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D96C6B8" w14:textId="77777777" w:rsidR="00A110C6" w:rsidRDefault="00A110C6" w:rsidP="00A110C6">
      <w:pPr>
        <w:spacing w:after="0" w:line="252" w:lineRule="auto"/>
        <w:jc w:val="center"/>
        <w:rPr>
          <w:rFonts w:ascii="Times New Roman" w:eastAsia="Times New Roman" w:hAnsi="Times New Roman"/>
          <w:b/>
          <w:bCs/>
          <w:sz w:val="48"/>
          <w:szCs w:val="48"/>
          <w:lang w:eastAsia="ru-RU"/>
        </w:rPr>
      </w:pPr>
    </w:p>
    <w:p w14:paraId="6E7BB51C" w14:textId="77777777" w:rsidR="00A44B91" w:rsidRDefault="00A44B91" w:rsidP="00A110C6">
      <w:pPr>
        <w:spacing w:after="0" w:line="252" w:lineRule="auto"/>
        <w:jc w:val="center"/>
        <w:rPr>
          <w:rFonts w:ascii="Times New Roman" w:eastAsia="Times New Roman" w:hAnsi="Times New Roman"/>
          <w:b/>
          <w:bCs/>
          <w:sz w:val="48"/>
          <w:szCs w:val="48"/>
          <w:lang w:eastAsia="ru-RU"/>
        </w:rPr>
      </w:pPr>
    </w:p>
    <w:p w14:paraId="34852D8E" w14:textId="77777777" w:rsidR="00A44B91" w:rsidRDefault="00A44B91" w:rsidP="00A110C6">
      <w:pPr>
        <w:spacing w:after="0" w:line="252" w:lineRule="auto"/>
        <w:jc w:val="center"/>
        <w:rPr>
          <w:rFonts w:ascii="Times New Roman" w:eastAsia="Times New Roman" w:hAnsi="Times New Roman"/>
          <w:b/>
          <w:bCs/>
          <w:sz w:val="48"/>
          <w:szCs w:val="48"/>
          <w:lang w:eastAsia="ru-RU"/>
        </w:rPr>
      </w:pPr>
    </w:p>
    <w:p w14:paraId="4C5283D1" w14:textId="77777777" w:rsidR="00A110C6" w:rsidRDefault="00A110C6" w:rsidP="00A110C6">
      <w:pPr>
        <w:spacing w:after="0" w:line="252" w:lineRule="auto"/>
        <w:jc w:val="center"/>
        <w:rPr>
          <w:rFonts w:ascii="Times New Roman" w:eastAsia="Times New Roman" w:hAnsi="Times New Roman"/>
          <w:b/>
          <w:bCs/>
          <w:sz w:val="48"/>
          <w:szCs w:val="48"/>
          <w:lang w:eastAsia="ru-RU"/>
        </w:rPr>
      </w:pPr>
    </w:p>
    <w:p w14:paraId="1497D640" w14:textId="5CA05B7C" w:rsidR="00A110C6" w:rsidRDefault="00A110C6" w:rsidP="00A110C6">
      <w:pPr>
        <w:spacing w:after="0" w:line="252" w:lineRule="auto"/>
        <w:jc w:val="center"/>
        <w:rPr>
          <w:rFonts w:ascii="Times New Roman" w:hAnsi="Times New Roman"/>
          <w:b/>
          <w:bCs/>
          <w:sz w:val="48"/>
          <w:szCs w:val="48"/>
        </w:rPr>
      </w:pPr>
      <w:r>
        <w:rPr>
          <w:rFonts w:ascii="Times New Roman" w:eastAsia="Times New Roman" w:hAnsi="Times New Roman"/>
          <w:b/>
          <w:bCs/>
          <w:sz w:val="48"/>
          <w:szCs w:val="48"/>
          <w:lang w:eastAsia="ru-RU"/>
        </w:rPr>
        <w:t xml:space="preserve">Проект технической документации на пестицид </w:t>
      </w:r>
      <w:proofErr w:type="gramStart"/>
      <w:r w:rsidRPr="00A110C6">
        <w:rPr>
          <w:rFonts w:ascii="Times New Roman" w:hAnsi="Times New Roman"/>
          <w:b/>
          <w:bCs/>
          <w:sz w:val="48"/>
          <w:szCs w:val="48"/>
        </w:rPr>
        <w:t>Нортон</w:t>
      </w:r>
      <w:proofErr w:type="gramEnd"/>
      <w:r w:rsidRPr="00A110C6">
        <w:rPr>
          <w:rFonts w:ascii="Times New Roman" w:hAnsi="Times New Roman"/>
          <w:b/>
          <w:bCs/>
          <w:sz w:val="48"/>
          <w:szCs w:val="48"/>
        </w:rPr>
        <w:t xml:space="preserve"> Про, СЭ (200 г/л тебуконазола +</w:t>
      </w:r>
      <w:r w:rsidR="006606DB">
        <w:rPr>
          <w:rFonts w:ascii="Times New Roman" w:hAnsi="Times New Roman"/>
          <w:b/>
          <w:bCs/>
          <w:sz w:val="48"/>
          <w:szCs w:val="48"/>
        </w:rPr>
        <w:t xml:space="preserve"> </w:t>
      </w:r>
      <w:r w:rsidRPr="00A110C6">
        <w:rPr>
          <w:rFonts w:ascii="Times New Roman" w:hAnsi="Times New Roman"/>
          <w:b/>
          <w:bCs/>
          <w:sz w:val="48"/>
          <w:szCs w:val="48"/>
        </w:rPr>
        <w:t>100 г/л протиоконазола)</w:t>
      </w:r>
    </w:p>
    <w:p w14:paraId="20030941" w14:textId="77777777" w:rsidR="00A110C6" w:rsidRDefault="00A110C6" w:rsidP="00A110C6">
      <w:pPr>
        <w:spacing w:after="0"/>
        <w:jc w:val="center"/>
        <w:rPr>
          <w:rFonts w:ascii="Times New Roman" w:eastAsia="Times New Roman" w:hAnsi="Times New Roman"/>
          <w:b/>
          <w:bCs/>
          <w:sz w:val="48"/>
          <w:szCs w:val="48"/>
          <w:lang w:eastAsia="ru-RU"/>
        </w:rPr>
      </w:pPr>
    </w:p>
    <w:p w14:paraId="2F86B857" w14:textId="77777777" w:rsidR="00A110C6" w:rsidRDefault="00A110C6" w:rsidP="00A110C6">
      <w:pPr>
        <w:spacing w:after="0"/>
        <w:jc w:val="center"/>
        <w:rPr>
          <w:rFonts w:ascii="Times New Roman" w:eastAsia="Times New Roman" w:hAnsi="Times New Roman"/>
          <w:b/>
          <w:bCs/>
          <w:sz w:val="48"/>
          <w:szCs w:val="48"/>
          <w:lang w:eastAsia="ru-RU"/>
        </w:rPr>
      </w:pPr>
    </w:p>
    <w:p w14:paraId="5E5A9E25" w14:textId="77777777" w:rsidR="00A110C6" w:rsidRDefault="00A110C6" w:rsidP="00A110C6">
      <w:pPr>
        <w:spacing w:after="0" w:line="240" w:lineRule="auto"/>
        <w:jc w:val="center"/>
        <w:rPr>
          <w:rFonts w:ascii="Times New Roman" w:eastAsia="Times New Roman" w:hAnsi="Times New Roman"/>
          <w:b/>
          <w:bCs/>
          <w:sz w:val="40"/>
          <w:szCs w:val="40"/>
          <w:lang w:eastAsia="ru-RU"/>
        </w:rPr>
      </w:pPr>
    </w:p>
    <w:p w14:paraId="179D7445" w14:textId="77777777" w:rsidR="00A44B91" w:rsidRDefault="00A44B91" w:rsidP="00A110C6">
      <w:pPr>
        <w:spacing w:after="0" w:line="240" w:lineRule="auto"/>
        <w:jc w:val="center"/>
        <w:rPr>
          <w:rFonts w:ascii="Times New Roman" w:eastAsia="Times New Roman" w:hAnsi="Times New Roman"/>
          <w:b/>
          <w:bCs/>
          <w:sz w:val="40"/>
          <w:szCs w:val="40"/>
          <w:lang w:eastAsia="ru-RU"/>
        </w:rPr>
      </w:pPr>
    </w:p>
    <w:p w14:paraId="5571E8A7" w14:textId="77777777" w:rsidR="00A110C6" w:rsidRDefault="00A110C6" w:rsidP="00A110C6">
      <w:pPr>
        <w:spacing w:after="0" w:line="240" w:lineRule="auto"/>
        <w:jc w:val="center"/>
        <w:rPr>
          <w:rFonts w:ascii="Times New Roman" w:eastAsia="Times New Roman" w:hAnsi="Times New Roman"/>
          <w:b/>
          <w:bCs/>
          <w:sz w:val="40"/>
          <w:szCs w:val="40"/>
          <w:lang w:eastAsia="ru-RU"/>
        </w:rPr>
      </w:pPr>
    </w:p>
    <w:p w14:paraId="0DF72823" w14:textId="77777777" w:rsidR="00A110C6" w:rsidRDefault="00A110C6" w:rsidP="00A110C6">
      <w:pPr>
        <w:spacing w:after="0" w:line="240" w:lineRule="auto"/>
        <w:jc w:val="center"/>
        <w:rPr>
          <w:rFonts w:ascii="Times New Roman" w:eastAsia="Times New Roman" w:hAnsi="Times New Roman" w:cstheme="minorBidi"/>
          <w:b/>
          <w:bCs/>
          <w:sz w:val="40"/>
          <w:szCs w:val="40"/>
          <w:lang w:eastAsia="ru-RU"/>
        </w:rPr>
      </w:pPr>
      <w:r>
        <w:rPr>
          <w:rFonts w:ascii="Times New Roman" w:eastAsia="Times New Roman" w:hAnsi="Times New Roman"/>
          <w:b/>
          <w:bCs/>
          <w:sz w:val="40"/>
          <w:szCs w:val="40"/>
          <w:lang w:eastAsia="ru-RU"/>
        </w:rPr>
        <w:t>Предварительная оценка воздействия на окружающую среду</w:t>
      </w:r>
    </w:p>
    <w:p w14:paraId="5DCB758B" w14:textId="77777777" w:rsidR="00A110C6" w:rsidRDefault="00A110C6" w:rsidP="00A110C6">
      <w:pPr>
        <w:spacing w:after="0" w:line="240" w:lineRule="auto"/>
        <w:ind w:firstLine="5529"/>
        <w:jc w:val="both"/>
        <w:rPr>
          <w:rFonts w:ascii="Times New Roman" w:eastAsia="Times New Roman" w:hAnsi="Times New Roman"/>
          <w:b/>
          <w:bCs/>
          <w:sz w:val="28"/>
          <w:szCs w:val="20"/>
          <w:lang w:eastAsia="ru-RU"/>
        </w:rPr>
      </w:pPr>
    </w:p>
    <w:p w14:paraId="6169437D" w14:textId="77777777" w:rsidR="00A110C6" w:rsidRDefault="00A110C6" w:rsidP="00A110C6">
      <w:pPr>
        <w:spacing w:after="0" w:line="240" w:lineRule="auto"/>
        <w:ind w:firstLine="5529"/>
        <w:jc w:val="both"/>
        <w:rPr>
          <w:rFonts w:ascii="Times New Roman" w:eastAsia="Times New Roman" w:hAnsi="Times New Roman"/>
          <w:b/>
          <w:bCs/>
          <w:sz w:val="28"/>
          <w:szCs w:val="20"/>
          <w:lang w:eastAsia="ru-RU"/>
        </w:rPr>
      </w:pPr>
    </w:p>
    <w:p w14:paraId="1E4F0521" w14:textId="77777777" w:rsidR="00A110C6" w:rsidRDefault="00A110C6" w:rsidP="00A110C6">
      <w:pPr>
        <w:spacing w:after="0" w:line="240" w:lineRule="auto"/>
        <w:ind w:firstLine="5529"/>
        <w:jc w:val="both"/>
        <w:rPr>
          <w:rFonts w:ascii="Times New Roman" w:eastAsia="Times New Roman" w:hAnsi="Times New Roman"/>
          <w:b/>
          <w:bCs/>
          <w:sz w:val="28"/>
          <w:szCs w:val="20"/>
          <w:lang w:eastAsia="ru-RU"/>
        </w:rPr>
      </w:pPr>
    </w:p>
    <w:p w14:paraId="588479FC" w14:textId="77777777" w:rsidR="00A110C6" w:rsidRDefault="00A110C6" w:rsidP="00A110C6">
      <w:pPr>
        <w:spacing w:after="0" w:line="240" w:lineRule="auto"/>
        <w:ind w:firstLine="5529"/>
        <w:jc w:val="both"/>
        <w:rPr>
          <w:rFonts w:ascii="Times New Roman" w:eastAsia="Times New Roman" w:hAnsi="Times New Roman"/>
          <w:b/>
          <w:bCs/>
          <w:sz w:val="28"/>
          <w:szCs w:val="20"/>
          <w:lang w:eastAsia="ru-RU"/>
        </w:rPr>
      </w:pPr>
    </w:p>
    <w:p w14:paraId="6D489ED2" w14:textId="77777777" w:rsidR="00A110C6" w:rsidRDefault="00A110C6" w:rsidP="00A110C6">
      <w:pPr>
        <w:spacing w:after="0" w:line="240" w:lineRule="auto"/>
        <w:rPr>
          <w:rFonts w:ascii="Times New Roman" w:eastAsia="Times New Roman" w:hAnsi="Times New Roman"/>
          <w:sz w:val="20"/>
          <w:szCs w:val="20"/>
          <w:lang w:eastAsia="ru-RU"/>
        </w:rPr>
      </w:pPr>
    </w:p>
    <w:p w14:paraId="1601DC2C" w14:textId="77777777" w:rsidR="00A110C6" w:rsidRDefault="00A110C6" w:rsidP="00A110C6">
      <w:pPr>
        <w:spacing w:after="0" w:line="240" w:lineRule="auto"/>
        <w:rPr>
          <w:rFonts w:ascii="Times New Roman" w:eastAsia="Times New Roman" w:hAnsi="Times New Roman"/>
          <w:sz w:val="20"/>
          <w:szCs w:val="20"/>
          <w:lang w:eastAsia="ru-RU"/>
        </w:rPr>
      </w:pPr>
    </w:p>
    <w:p w14:paraId="60683D74" w14:textId="77777777" w:rsidR="00A110C6" w:rsidRDefault="00A110C6" w:rsidP="00A110C6">
      <w:pPr>
        <w:spacing w:after="0" w:line="240" w:lineRule="auto"/>
        <w:rPr>
          <w:rFonts w:ascii="Times New Roman" w:eastAsia="Times New Roman" w:hAnsi="Times New Roman"/>
          <w:sz w:val="20"/>
          <w:szCs w:val="20"/>
          <w:lang w:eastAsia="ru-RU"/>
        </w:rPr>
      </w:pPr>
    </w:p>
    <w:p w14:paraId="1A0A7132" w14:textId="77777777" w:rsidR="00A110C6" w:rsidRDefault="00A110C6" w:rsidP="00A110C6">
      <w:pPr>
        <w:spacing w:after="0" w:line="240" w:lineRule="auto"/>
        <w:rPr>
          <w:rFonts w:ascii="Times New Roman" w:eastAsia="Times New Roman" w:hAnsi="Times New Roman"/>
          <w:sz w:val="28"/>
          <w:szCs w:val="28"/>
          <w:lang w:eastAsia="ru-RU"/>
        </w:rPr>
      </w:pPr>
    </w:p>
    <w:p w14:paraId="1DA54DC7" w14:textId="77777777" w:rsidR="00A110C6" w:rsidRDefault="00A110C6" w:rsidP="00A110C6">
      <w:pPr>
        <w:spacing w:after="0" w:line="240" w:lineRule="auto"/>
        <w:rPr>
          <w:rFonts w:ascii="Times New Roman" w:eastAsia="Times New Roman" w:hAnsi="Times New Roman"/>
          <w:sz w:val="28"/>
          <w:szCs w:val="28"/>
          <w:lang w:eastAsia="ru-RU"/>
        </w:rPr>
      </w:pPr>
    </w:p>
    <w:p w14:paraId="69A59120" w14:textId="77777777" w:rsidR="00A110C6" w:rsidRDefault="00A110C6" w:rsidP="00A110C6">
      <w:pPr>
        <w:spacing w:after="0" w:line="240" w:lineRule="auto"/>
        <w:ind w:firstLine="5529"/>
        <w:jc w:val="both"/>
        <w:rPr>
          <w:rFonts w:ascii="Times New Roman" w:eastAsia="Times New Roman" w:hAnsi="Times New Roman"/>
          <w:b/>
          <w:bCs/>
          <w:sz w:val="28"/>
          <w:szCs w:val="20"/>
          <w:lang w:eastAsia="ru-RU"/>
        </w:rPr>
      </w:pPr>
    </w:p>
    <w:p w14:paraId="0FBD5D8F" w14:textId="77777777" w:rsidR="00A110C6" w:rsidRDefault="00A110C6" w:rsidP="00A110C6">
      <w:pPr>
        <w:spacing w:after="0" w:line="240" w:lineRule="auto"/>
        <w:rPr>
          <w:rFonts w:ascii="Times New Roman" w:eastAsia="Times New Roman" w:hAnsi="Times New Roman"/>
          <w:b/>
          <w:bCs/>
          <w:sz w:val="28"/>
          <w:szCs w:val="20"/>
          <w:lang w:eastAsia="ru-RU"/>
        </w:rPr>
      </w:pPr>
    </w:p>
    <w:p w14:paraId="6EBADDC2" w14:textId="77777777" w:rsidR="00A110C6" w:rsidRDefault="00A110C6" w:rsidP="00A110C6">
      <w:pPr>
        <w:spacing w:after="0" w:line="240" w:lineRule="auto"/>
        <w:rPr>
          <w:rFonts w:ascii="Times New Roman" w:eastAsia="Times New Roman" w:hAnsi="Times New Roman"/>
          <w:b/>
          <w:bCs/>
          <w:sz w:val="28"/>
          <w:szCs w:val="20"/>
          <w:lang w:eastAsia="ru-RU"/>
        </w:rPr>
      </w:pPr>
    </w:p>
    <w:p w14:paraId="11DA5F21" w14:textId="77777777" w:rsidR="00A110C6" w:rsidRDefault="00A110C6" w:rsidP="00A110C6">
      <w:pPr>
        <w:spacing w:after="0" w:line="240" w:lineRule="auto"/>
        <w:ind w:firstLine="5529"/>
        <w:jc w:val="both"/>
        <w:rPr>
          <w:rFonts w:ascii="Times New Roman" w:eastAsia="Times New Roman" w:hAnsi="Times New Roman"/>
          <w:b/>
          <w:bCs/>
          <w:sz w:val="28"/>
          <w:szCs w:val="20"/>
          <w:lang w:eastAsia="ru-RU"/>
        </w:rPr>
      </w:pPr>
    </w:p>
    <w:p w14:paraId="01802E03" w14:textId="77777777" w:rsidR="00A110C6" w:rsidRDefault="00A110C6" w:rsidP="00A110C6">
      <w:pPr>
        <w:spacing w:after="0" w:line="240" w:lineRule="auto"/>
        <w:ind w:firstLine="5529"/>
        <w:jc w:val="both"/>
        <w:rPr>
          <w:rFonts w:ascii="Times New Roman" w:eastAsia="Times New Roman" w:hAnsi="Times New Roman"/>
          <w:b/>
          <w:bCs/>
          <w:sz w:val="28"/>
          <w:szCs w:val="20"/>
          <w:lang w:eastAsia="ru-RU"/>
        </w:rPr>
      </w:pPr>
    </w:p>
    <w:p w14:paraId="2D71E555" w14:textId="77777777" w:rsidR="00A110C6" w:rsidRDefault="00A110C6" w:rsidP="00A110C6">
      <w:pPr>
        <w:spacing w:after="0" w:line="240" w:lineRule="auto"/>
        <w:ind w:firstLine="5529"/>
        <w:jc w:val="both"/>
        <w:rPr>
          <w:rFonts w:ascii="Times New Roman" w:eastAsia="Times New Roman" w:hAnsi="Times New Roman"/>
          <w:b/>
          <w:bCs/>
          <w:sz w:val="28"/>
          <w:szCs w:val="20"/>
          <w:lang w:eastAsia="ru-RU"/>
        </w:rPr>
      </w:pPr>
    </w:p>
    <w:p w14:paraId="0577C939" w14:textId="77777777" w:rsidR="00A110C6" w:rsidRDefault="00A110C6" w:rsidP="00A110C6">
      <w:pPr>
        <w:spacing w:after="0" w:line="240" w:lineRule="auto"/>
        <w:rPr>
          <w:rFonts w:ascii="Times New Roman" w:eastAsia="Times New Roman" w:hAnsi="Times New Roman"/>
          <w:sz w:val="20"/>
          <w:szCs w:val="20"/>
          <w:lang w:eastAsia="ru-RU"/>
        </w:rPr>
      </w:pPr>
    </w:p>
    <w:p w14:paraId="5F6F386E" w14:textId="77777777" w:rsidR="00A110C6" w:rsidRDefault="00A110C6" w:rsidP="00A110C6">
      <w:pPr>
        <w:spacing w:after="0" w:line="240" w:lineRule="auto"/>
        <w:rPr>
          <w:rFonts w:ascii="Times New Roman" w:eastAsia="Times New Roman" w:hAnsi="Times New Roman"/>
          <w:sz w:val="28"/>
          <w:szCs w:val="28"/>
          <w:lang w:eastAsia="ru-RU"/>
        </w:rPr>
      </w:pPr>
    </w:p>
    <w:p w14:paraId="48D4B64E" w14:textId="77777777" w:rsidR="00A110C6" w:rsidRDefault="00A110C6" w:rsidP="00A110C6">
      <w:pPr>
        <w:spacing w:after="0" w:line="240" w:lineRule="auto"/>
        <w:jc w:val="center"/>
        <w:rPr>
          <w:rFonts w:ascii="Times New Roman" w:eastAsia="Times New Roman" w:hAnsi="Times New Roman"/>
          <w:sz w:val="28"/>
          <w:szCs w:val="28"/>
          <w:lang w:eastAsia="ru-RU"/>
        </w:rPr>
      </w:pPr>
    </w:p>
    <w:p w14:paraId="31F9528B" w14:textId="77777777" w:rsidR="00A110C6" w:rsidRDefault="00A110C6" w:rsidP="00A110C6">
      <w:pPr>
        <w:spacing w:after="0" w:line="240" w:lineRule="auto"/>
        <w:rPr>
          <w:rFonts w:ascii="Times New Roman" w:eastAsia="Times New Roman" w:hAnsi="Times New Roman"/>
          <w:sz w:val="28"/>
          <w:szCs w:val="28"/>
          <w:lang w:eastAsia="ru-RU"/>
        </w:rPr>
      </w:pPr>
    </w:p>
    <w:p w14:paraId="44E07D5B" w14:textId="77777777" w:rsidR="00A110C6" w:rsidRDefault="00A110C6" w:rsidP="00A110C6">
      <w:pPr>
        <w:spacing w:after="0" w:line="240" w:lineRule="auto"/>
        <w:jc w:val="center"/>
        <w:rPr>
          <w:rFonts w:ascii="Times New Roman" w:eastAsia="Times New Roman" w:hAnsi="Times New Roman"/>
          <w:sz w:val="28"/>
          <w:szCs w:val="28"/>
          <w:lang w:eastAsia="ru-RU"/>
        </w:rPr>
      </w:pPr>
    </w:p>
    <w:p w14:paraId="7335E43F" w14:textId="77777777" w:rsidR="00A110C6" w:rsidRDefault="00A110C6" w:rsidP="00A110C6">
      <w:pPr>
        <w:spacing w:after="0" w:line="240" w:lineRule="auto"/>
        <w:jc w:val="center"/>
        <w:rPr>
          <w:rFonts w:ascii="Times New Roman" w:eastAsia="Times New Roman" w:hAnsi="Times New Roman"/>
          <w:sz w:val="28"/>
          <w:szCs w:val="28"/>
          <w:lang w:eastAsia="ru-RU"/>
        </w:rPr>
      </w:pPr>
    </w:p>
    <w:p w14:paraId="75823D12" w14:textId="77777777" w:rsidR="00A110C6" w:rsidRDefault="00A110C6" w:rsidP="00A110C6">
      <w:pPr>
        <w:spacing w:after="0" w:line="240" w:lineRule="auto"/>
        <w:jc w:val="center"/>
        <w:rPr>
          <w:rFonts w:ascii="Times New Roman" w:eastAsia="Times New Roman" w:hAnsi="Times New Roman"/>
          <w:sz w:val="28"/>
          <w:szCs w:val="28"/>
          <w:lang w:eastAsia="ru-RU"/>
        </w:rPr>
      </w:pPr>
      <w:r>
        <w:rPr>
          <w:rFonts w:ascii="Times New Roman" w:eastAsia="Times New Roman" w:hAnsi="Times New Roman"/>
          <w:sz w:val="28"/>
          <w:szCs w:val="28"/>
          <w:lang w:eastAsia="ru-RU"/>
        </w:rPr>
        <w:t>2024 г.</w:t>
      </w:r>
    </w:p>
    <w:p w14:paraId="206DC2DE" w14:textId="77777777" w:rsidR="00A110C6" w:rsidRDefault="00A110C6" w:rsidP="00A110C6">
      <w:pPr>
        <w:spacing w:after="0" w:line="240" w:lineRule="auto"/>
        <w:rPr>
          <w:rFonts w:ascii="Times New Roman" w:eastAsia="Times New Roman" w:hAnsi="Times New Roman"/>
          <w:sz w:val="28"/>
          <w:szCs w:val="28"/>
          <w:lang w:eastAsia="ru-RU"/>
        </w:rPr>
      </w:pPr>
    </w:p>
    <w:p w14:paraId="2DD984B5" w14:textId="77777777" w:rsidR="00A110C6" w:rsidRDefault="00A110C6" w:rsidP="00A110C6">
      <w:pPr>
        <w:keepNext/>
        <w:keepLines/>
        <w:spacing w:before="480" w:after="0" w:line="240" w:lineRule="auto"/>
        <w:jc w:val="center"/>
        <w:outlineLvl w:val="0"/>
        <w:rPr>
          <w:rFonts w:ascii="Times New Roman" w:eastAsia="Times New Roman" w:hAnsi="Times New Roman"/>
          <w:b/>
          <w:bCs/>
          <w:sz w:val="28"/>
          <w:szCs w:val="28"/>
          <w:lang w:eastAsia="ru-RU"/>
        </w:rPr>
      </w:pPr>
      <w:bookmarkStart w:id="0" w:name="_Toc88058480"/>
      <w:bookmarkStart w:id="1" w:name="_Toc89175744"/>
      <w:bookmarkStart w:id="2" w:name="_Toc89261497"/>
      <w:bookmarkStart w:id="3" w:name="_Toc89781480"/>
      <w:bookmarkStart w:id="4" w:name="_Toc89867940"/>
      <w:bookmarkStart w:id="5" w:name="_Toc94012115"/>
      <w:bookmarkStart w:id="6" w:name="_Toc98316355"/>
      <w:bookmarkStart w:id="7" w:name="_Toc100072079"/>
      <w:bookmarkStart w:id="8" w:name="_Toc109750135"/>
      <w:bookmarkStart w:id="9" w:name="_Toc112743806"/>
      <w:bookmarkStart w:id="10" w:name="_Toc112766125"/>
      <w:bookmarkStart w:id="11" w:name="_Toc114734029"/>
      <w:bookmarkStart w:id="12" w:name="_Toc116465277"/>
      <w:bookmarkStart w:id="13" w:name="_Toc118192019"/>
      <w:bookmarkStart w:id="14" w:name="_Toc124253103"/>
      <w:bookmarkStart w:id="15" w:name="_Toc124344635"/>
      <w:bookmarkStart w:id="16" w:name="_Toc124780542"/>
      <w:bookmarkStart w:id="17" w:name="_Toc124846613"/>
      <w:bookmarkStart w:id="18" w:name="_Toc125375389"/>
      <w:bookmarkStart w:id="19" w:name="_Toc125381203"/>
      <w:bookmarkStart w:id="20" w:name="_Toc134611230"/>
      <w:bookmarkStart w:id="21" w:name="_Toc145942490"/>
      <w:bookmarkStart w:id="22" w:name="_Toc146107108"/>
      <w:bookmarkStart w:id="23" w:name="_Toc147850351"/>
      <w:bookmarkStart w:id="24" w:name="_Toc147850379"/>
      <w:bookmarkStart w:id="25" w:name="_Toc151045168"/>
      <w:bookmarkStart w:id="26" w:name="_Toc151045244"/>
      <w:bookmarkStart w:id="27" w:name="_Toc156485934"/>
      <w:bookmarkStart w:id="28" w:name="_Toc156485962"/>
      <w:bookmarkStart w:id="29" w:name="_Toc157678995"/>
      <w:bookmarkStart w:id="30" w:name="_Toc157679023"/>
      <w:bookmarkStart w:id="31" w:name="_Toc164328697"/>
      <w:bookmarkStart w:id="32" w:name="_Toc172282826"/>
      <w:bookmarkStart w:id="33" w:name="_Toc172293880"/>
      <w:r>
        <w:rPr>
          <w:rFonts w:ascii="Times New Roman" w:eastAsia="Times New Roman" w:hAnsi="Times New Roman"/>
          <w:b/>
          <w:bCs/>
          <w:sz w:val="28"/>
          <w:szCs w:val="28"/>
          <w:lang w:eastAsia="ru-RU"/>
        </w:rPr>
        <w:lastRenderedPageBreak/>
        <w:t>АННОТАЦИЯ</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0CC4E73A" w14:textId="77777777" w:rsidR="00A110C6" w:rsidRDefault="00A110C6" w:rsidP="00A110C6">
      <w:pPr>
        <w:tabs>
          <w:tab w:val="num" w:pos="360"/>
        </w:tabs>
        <w:spacing w:after="0" w:line="360" w:lineRule="auto"/>
        <w:ind w:firstLine="567"/>
        <w:jc w:val="both"/>
        <w:rPr>
          <w:rFonts w:ascii="Times New Roman" w:eastAsia="Times New Roman" w:hAnsi="Times New Roman"/>
          <w:sz w:val="28"/>
          <w:szCs w:val="28"/>
          <w:lang w:eastAsia="ru-RU"/>
        </w:rPr>
      </w:pPr>
    </w:p>
    <w:p w14:paraId="78E75CE1" w14:textId="77777777" w:rsidR="00A110C6" w:rsidRDefault="00A110C6" w:rsidP="00A110C6">
      <w:pPr>
        <w:tabs>
          <w:tab w:val="num" w:pos="360"/>
        </w:tabs>
        <w:spacing w:after="0" w:line="360" w:lineRule="auto"/>
        <w:ind w:firstLine="567"/>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В соответствии со статьей 10 Федерального закона от 19.07.1997 г.               № 109-ФЗ «О безопасном обращении с пестицидами и агрохимикатами» </w:t>
      </w:r>
      <w:r w:rsidRPr="00D67FCE">
        <w:rPr>
          <w:rFonts w:ascii="Times New Roman" w:eastAsia="Times New Roman" w:hAnsi="Times New Roman"/>
          <w:sz w:val="28"/>
          <w:szCs w:val="28"/>
          <w:lang w:eastAsia="ru-RU"/>
        </w:rPr>
        <w:t>(редакция от 03.04.2023)</w:t>
      </w:r>
      <w:r>
        <w:rPr>
          <w:rFonts w:ascii="Times New Roman" w:eastAsia="Times New Roman" w:hAnsi="Times New Roman"/>
          <w:sz w:val="28"/>
          <w:szCs w:val="28"/>
          <w:lang w:eastAsia="ru-RU"/>
        </w:rPr>
        <w:t xml:space="preserve"> пестициды подлежат государственной экологической экспертизе.</w:t>
      </w:r>
    </w:p>
    <w:p w14:paraId="5EE32882" w14:textId="77777777" w:rsidR="00A110C6" w:rsidRDefault="00A110C6" w:rsidP="00A110C6">
      <w:pPr>
        <w:tabs>
          <w:tab w:val="num" w:pos="360"/>
        </w:tabs>
        <w:spacing w:after="0" w:line="360" w:lineRule="auto"/>
        <w:ind w:firstLine="567"/>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Регистрантом препарата является </w:t>
      </w:r>
      <w:r w:rsidRPr="00E75FD1">
        <w:rPr>
          <w:rFonts w:ascii="Times New Roman" w:eastAsia="Times New Roman" w:hAnsi="Times New Roman"/>
          <w:sz w:val="28"/>
          <w:szCs w:val="28"/>
          <w:lang w:eastAsia="ru-RU" w:bidi="ru-RU"/>
        </w:rPr>
        <w:t xml:space="preserve">ООО </w:t>
      </w:r>
      <w:r>
        <w:rPr>
          <w:rFonts w:ascii="Times New Roman" w:eastAsia="Times New Roman" w:hAnsi="Times New Roman"/>
          <w:sz w:val="28"/>
          <w:szCs w:val="28"/>
          <w:lang w:eastAsia="ru-RU" w:bidi="ru-RU"/>
        </w:rPr>
        <w:t xml:space="preserve">ГК </w:t>
      </w:r>
      <w:r w:rsidRPr="00E75FD1">
        <w:rPr>
          <w:rFonts w:ascii="Times New Roman" w:eastAsia="Times New Roman" w:hAnsi="Times New Roman"/>
          <w:sz w:val="28"/>
          <w:szCs w:val="28"/>
          <w:lang w:eastAsia="ru-RU" w:bidi="ru-RU"/>
        </w:rPr>
        <w:t>«</w:t>
      </w:r>
      <w:r>
        <w:rPr>
          <w:rFonts w:ascii="Times New Roman" w:eastAsia="Times New Roman" w:hAnsi="Times New Roman"/>
          <w:sz w:val="28"/>
          <w:szCs w:val="28"/>
          <w:lang w:eastAsia="ru-RU" w:bidi="ru-RU"/>
        </w:rPr>
        <w:t>ЗЕМЛЯКОФФ</w:t>
      </w:r>
      <w:r w:rsidRPr="00E75FD1">
        <w:rPr>
          <w:rFonts w:ascii="Times New Roman" w:eastAsia="Times New Roman" w:hAnsi="Times New Roman"/>
          <w:sz w:val="28"/>
          <w:szCs w:val="28"/>
          <w:lang w:eastAsia="ru-RU" w:bidi="ru-RU"/>
        </w:rPr>
        <w:t>»</w:t>
      </w:r>
      <w:r>
        <w:rPr>
          <w:rFonts w:ascii="Times New Roman" w:eastAsia="Times New Roman" w:hAnsi="Times New Roman"/>
          <w:sz w:val="28"/>
          <w:szCs w:val="28"/>
          <w:lang w:eastAsia="ru-RU"/>
        </w:rPr>
        <w:t xml:space="preserve">. </w:t>
      </w:r>
    </w:p>
    <w:p w14:paraId="4B95FE55" w14:textId="77777777" w:rsidR="00A110C6" w:rsidRDefault="00A110C6" w:rsidP="00A110C6">
      <w:pPr>
        <w:tabs>
          <w:tab w:val="num" w:pos="360"/>
        </w:tabs>
        <w:spacing w:after="0" w:line="360" w:lineRule="auto"/>
        <w:ind w:firstLine="567"/>
        <w:jc w:val="both"/>
        <w:rPr>
          <w:rFonts w:ascii="Times New Roman" w:eastAsia="Times New Roman" w:hAnsi="Times New Roman"/>
          <w:sz w:val="28"/>
          <w:szCs w:val="28"/>
          <w:lang w:eastAsia="ru-RU" w:bidi="ru-RU"/>
        </w:rPr>
      </w:pPr>
      <w:r>
        <w:rPr>
          <w:rFonts w:ascii="Times New Roman" w:eastAsia="Times New Roman" w:hAnsi="Times New Roman"/>
          <w:sz w:val="28"/>
          <w:szCs w:val="28"/>
          <w:lang w:eastAsia="ru-RU"/>
        </w:rPr>
        <w:t>Экологически и экономически обоснованные решения регистранта при регламентированном применении препарата гарантируют:</w:t>
      </w:r>
    </w:p>
    <w:p w14:paraId="544AED6D" w14:textId="77777777" w:rsidR="00A110C6" w:rsidRDefault="00A110C6" w:rsidP="00A110C6">
      <w:pPr>
        <w:numPr>
          <w:ilvl w:val="0"/>
          <w:numId w:val="1"/>
        </w:numPr>
        <w:tabs>
          <w:tab w:val="left" w:pos="851"/>
          <w:tab w:val="num" w:pos="1429"/>
        </w:tabs>
        <w:spacing w:after="0" w:line="360" w:lineRule="auto"/>
        <w:ind w:left="0" w:firstLine="567"/>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обеспечение экологической безопасности при обращении с пестицидами;</w:t>
      </w:r>
    </w:p>
    <w:p w14:paraId="598353AD" w14:textId="77777777" w:rsidR="00A110C6" w:rsidRDefault="00A110C6" w:rsidP="00A110C6">
      <w:pPr>
        <w:numPr>
          <w:ilvl w:val="0"/>
          <w:numId w:val="1"/>
        </w:numPr>
        <w:tabs>
          <w:tab w:val="left" w:pos="851"/>
          <w:tab w:val="num" w:pos="1429"/>
        </w:tabs>
        <w:spacing w:after="0" w:line="360" w:lineRule="auto"/>
        <w:ind w:left="0" w:firstLine="567"/>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минимальный ущерб окружающей среде и населению при устойчивом социально-экономическом развитии;</w:t>
      </w:r>
    </w:p>
    <w:p w14:paraId="1E2DEEF6" w14:textId="77777777" w:rsidR="00A110C6" w:rsidRDefault="00A110C6" w:rsidP="00A110C6">
      <w:pPr>
        <w:numPr>
          <w:ilvl w:val="0"/>
          <w:numId w:val="1"/>
        </w:numPr>
        <w:tabs>
          <w:tab w:val="left" w:pos="851"/>
          <w:tab w:val="num" w:pos="1429"/>
        </w:tabs>
        <w:spacing w:after="0" w:line="360" w:lineRule="auto"/>
        <w:ind w:left="0" w:firstLine="567"/>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благоприятные экологические условия для проживания населения;</w:t>
      </w:r>
    </w:p>
    <w:p w14:paraId="63352869" w14:textId="77777777" w:rsidR="00A110C6" w:rsidRPr="0002556C" w:rsidRDefault="00A110C6" w:rsidP="00A110C6">
      <w:pPr>
        <w:numPr>
          <w:ilvl w:val="0"/>
          <w:numId w:val="1"/>
        </w:numPr>
        <w:tabs>
          <w:tab w:val="left" w:pos="851"/>
          <w:tab w:val="num" w:pos="1429"/>
        </w:tabs>
        <w:spacing w:after="0" w:line="360" w:lineRule="auto"/>
        <w:ind w:left="0" w:firstLine="567"/>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максимально возможное снижение потенциальной опасности пестицидов для окружающей среды.</w:t>
      </w:r>
    </w:p>
    <w:p w14:paraId="095C2435" w14:textId="1FA4B957" w:rsidR="00A110C6" w:rsidRDefault="00A110C6" w:rsidP="00A110C6">
      <w:pPr>
        <w:tabs>
          <w:tab w:val="num" w:pos="360"/>
        </w:tabs>
        <w:spacing w:after="0" w:line="360" w:lineRule="auto"/>
        <w:ind w:firstLine="567"/>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В материалах отражены основные виды воздействия препарата на окружающую среду на основе исследований, проведенных производителем препарата, факультет почвоведения МГУ им. </w:t>
      </w:r>
      <w:proofErr w:type="gramStart"/>
      <w:r>
        <w:rPr>
          <w:rFonts w:ascii="Times New Roman" w:eastAsia="Times New Roman" w:hAnsi="Times New Roman"/>
          <w:sz w:val="28"/>
          <w:szCs w:val="28"/>
          <w:lang w:eastAsia="ru-RU"/>
        </w:rPr>
        <w:t>М.В.</w:t>
      </w:r>
      <w:proofErr w:type="gramEnd"/>
      <w:r>
        <w:rPr>
          <w:rFonts w:ascii="Times New Roman" w:eastAsia="Times New Roman" w:hAnsi="Times New Roman"/>
          <w:sz w:val="28"/>
          <w:szCs w:val="28"/>
          <w:lang w:eastAsia="ru-RU"/>
        </w:rPr>
        <w:t xml:space="preserve"> Ломоносова от </w:t>
      </w:r>
      <w:r w:rsidR="00CB7034">
        <w:rPr>
          <w:rFonts w:ascii="Times New Roman" w:eastAsia="Times New Roman" w:hAnsi="Times New Roman"/>
          <w:sz w:val="28"/>
          <w:szCs w:val="28"/>
          <w:lang w:eastAsia="ru-RU"/>
        </w:rPr>
        <w:t>25</w:t>
      </w:r>
      <w:r>
        <w:rPr>
          <w:rFonts w:ascii="Times New Roman" w:eastAsia="Times New Roman" w:hAnsi="Times New Roman"/>
          <w:sz w:val="28"/>
          <w:szCs w:val="28"/>
          <w:lang w:eastAsia="ru-RU"/>
        </w:rPr>
        <w:t>.</w:t>
      </w:r>
      <w:r w:rsidR="00CB7034">
        <w:rPr>
          <w:rFonts w:ascii="Times New Roman" w:eastAsia="Times New Roman" w:hAnsi="Times New Roman"/>
          <w:sz w:val="28"/>
          <w:szCs w:val="28"/>
          <w:lang w:eastAsia="ru-RU"/>
        </w:rPr>
        <w:t>03</w:t>
      </w:r>
      <w:r>
        <w:rPr>
          <w:rFonts w:ascii="Times New Roman" w:eastAsia="Times New Roman" w:hAnsi="Times New Roman"/>
          <w:sz w:val="28"/>
          <w:szCs w:val="28"/>
          <w:lang w:eastAsia="ru-RU"/>
        </w:rPr>
        <w:t>.</w:t>
      </w:r>
      <w:r w:rsidR="00CB7034">
        <w:rPr>
          <w:rFonts w:ascii="Times New Roman" w:eastAsia="Times New Roman" w:hAnsi="Times New Roman"/>
          <w:sz w:val="28"/>
          <w:szCs w:val="28"/>
          <w:lang w:eastAsia="ru-RU"/>
        </w:rPr>
        <w:t>2024</w:t>
      </w:r>
      <w:r>
        <w:rPr>
          <w:rFonts w:ascii="Times New Roman" w:eastAsia="Times New Roman" w:hAnsi="Times New Roman"/>
          <w:sz w:val="28"/>
          <w:szCs w:val="28"/>
          <w:lang w:eastAsia="ru-RU"/>
        </w:rPr>
        <w:t xml:space="preserve"> г., </w:t>
      </w:r>
      <w:r w:rsidR="00CB7034">
        <w:rPr>
          <w:rFonts w:ascii="Times New Roman" w:eastAsia="Times New Roman" w:hAnsi="Times New Roman"/>
          <w:sz w:val="28"/>
          <w:szCs w:val="28"/>
          <w:lang w:eastAsia="ru-RU"/>
        </w:rPr>
        <w:t>ФГБОУ ВО РГАУ-МСХА им. К.А. Тимирязева от 20.03.2024 г.</w:t>
      </w:r>
      <w:r>
        <w:rPr>
          <w:rFonts w:ascii="Times New Roman" w:eastAsia="Times New Roman" w:hAnsi="Times New Roman"/>
          <w:sz w:val="28"/>
          <w:szCs w:val="28"/>
          <w:lang w:eastAsia="ru-RU"/>
        </w:rPr>
        <w:t xml:space="preserve">, ФБУН «ФНЦГ им. Ф.Ф. Эрисмана» Роспотребнадзора от </w:t>
      </w:r>
      <w:r w:rsidR="00CB7034">
        <w:rPr>
          <w:rFonts w:ascii="Times New Roman" w:eastAsia="Times New Roman" w:hAnsi="Times New Roman"/>
          <w:sz w:val="28"/>
          <w:szCs w:val="28"/>
          <w:lang w:eastAsia="ru-RU"/>
        </w:rPr>
        <w:t>27</w:t>
      </w:r>
      <w:r>
        <w:rPr>
          <w:rFonts w:ascii="Times New Roman" w:eastAsia="Times New Roman" w:hAnsi="Times New Roman"/>
          <w:sz w:val="28"/>
          <w:szCs w:val="28"/>
          <w:lang w:eastAsia="ru-RU"/>
        </w:rPr>
        <w:t>.</w:t>
      </w:r>
      <w:r w:rsidR="00CB7034">
        <w:rPr>
          <w:rFonts w:ascii="Times New Roman" w:eastAsia="Times New Roman" w:hAnsi="Times New Roman"/>
          <w:sz w:val="28"/>
          <w:szCs w:val="28"/>
          <w:lang w:eastAsia="ru-RU"/>
        </w:rPr>
        <w:t>05</w:t>
      </w:r>
      <w:r>
        <w:rPr>
          <w:rFonts w:ascii="Times New Roman" w:eastAsia="Times New Roman" w:hAnsi="Times New Roman"/>
          <w:sz w:val="28"/>
          <w:szCs w:val="28"/>
          <w:lang w:eastAsia="ru-RU"/>
        </w:rPr>
        <w:t>.2024 г.</w:t>
      </w:r>
    </w:p>
    <w:p w14:paraId="3F288F41" w14:textId="120C995E" w:rsidR="004C763F" w:rsidRDefault="004C763F">
      <w:pPr>
        <w:spacing w:line="259" w:lineRule="auto"/>
        <w:rPr>
          <w:rFonts w:ascii="Times New Roman" w:eastAsia="Times New Roman" w:hAnsi="Times New Roman"/>
          <w:sz w:val="28"/>
          <w:szCs w:val="28"/>
          <w:lang w:eastAsia="ru-RU"/>
        </w:rPr>
      </w:pPr>
      <w:r>
        <w:rPr>
          <w:rFonts w:ascii="Times New Roman" w:eastAsia="Times New Roman" w:hAnsi="Times New Roman"/>
          <w:sz w:val="28"/>
          <w:szCs w:val="28"/>
          <w:lang w:eastAsia="ru-RU"/>
        </w:rPr>
        <w:br w:type="page"/>
      </w:r>
    </w:p>
    <w:sdt>
      <w:sdtPr>
        <w:rPr>
          <w:rFonts w:ascii="Calibri" w:eastAsia="Calibri" w:hAnsi="Calibri" w:cs="Times New Roman"/>
          <w:color w:val="auto"/>
          <w:sz w:val="22"/>
          <w:szCs w:val="22"/>
          <w:lang w:eastAsia="en-US"/>
        </w:rPr>
        <w:id w:val="-2069714494"/>
        <w:docPartObj>
          <w:docPartGallery w:val="Table of Contents"/>
          <w:docPartUnique/>
        </w:docPartObj>
      </w:sdtPr>
      <w:sdtEndPr>
        <w:rPr>
          <w:b/>
          <w:bCs/>
        </w:rPr>
      </w:sdtEndPr>
      <w:sdtContent>
        <w:p w14:paraId="323D4189" w14:textId="0EAA9CE5" w:rsidR="004C763F" w:rsidRPr="004C763F" w:rsidRDefault="004C763F" w:rsidP="004C763F">
          <w:pPr>
            <w:pStyle w:val="af7"/>
            <w:jc w:val="center"/>
            <w:rPr>
              <w:rFonts w:ascii="Times New Roman" w:hAnsi="Times New Roman" w:cs="Times New Roman"/>
              <w:b/>
              <w:bCs/>
              <w:color w:val="auto"/>
              <w:sz w:val="28"/>
              <w:szCs w:val="28"/>
            </w:rPr>
          </w:pPr>
          <w:r w:rsidRPr="004C763F">
            <w:rPr>
              <w:rFonts w:ascii="Times New Roman" w:hAnsi="Times New Roman" w:cs="Times New Roman"/>
              <w:b/>
              <w:bCs/>
              <w:color w:val="auto"/>
              <w:sz w:val="28"/>
              <w:szCs w:val="28"/>
            </w:rPr>
            <w:t>Оглавление</w:t>
          </w:r>
        </w:p>
        <w:p w14:paraId="6E4EC882" w14:textId="56878959" w:rsidR="004C763F" w:rsidRPr="004C763F" w:rsidRDefault="004C763F" w:rsidP="004C763F">
          <w:pPr>
            <w:pStyle w:val="11"/>
            <w:tabs>
              <w:tab w:val="right" w:leader="dot" w:pos="9345"/>
            </w:tabs>
            <w:spacing w:line="360" w:lineRule="auto"/>
            <w:jc w:val="both"/>
            <w:rPr>
              <w:rFonts w:ascii="Times New Roman" w:eastAsiaTheme="minorEastAsia" w:hAnsi="Times New Roman"/>
              <w:noProof/>
              <w:kern w:val="2"/>
              <w:sz w:val="32"/>
              <w:szCs w:val="32"/>
              <w:lang w:eastAsia="ru-RU"/>
              <w14:ligatures w14:val="standardContextual"/>
            </w:rPr>
          </w:pPr>
          <w:r>
            <w:fldChar w:fldCharType="begin"/>
          </w:r>
          <w:r>
            <w:instrText xml:space="preserve"> TOC \o "1-4" \h \z \u </w:instrText>
          </w:r>
          <w:r>
            <w:fldChar w:fldCharType="separate"/>
          </w:r>
          <w:hyperlink w:anchor="_Toc172293880" w:history="1">
            <w:r w:rsidRPr="004C763F">
              <w:rPr>
                <w:rStyle w:val="af1"/>
                <w:rFonts w:ascii="Times New Roman" w:eastAsia="Times New Roman" w:hAnsi="Times New Roman"/>
                <w:noProof/>
                <w:color w:val="auto"/>
                <w:sz w:val="28"/>
                <w:szCs w:val="28"/>
                <w:lang w:eastAsia="ru-RU"/>
              </w:rPr>
              <w:t>АННОТАЦИЯ</w:t>
            </w:r>
            <w:r w:rsidRPr="004C763F">
              <w:rPr>
                <w:rFonts w:ascii="Times New Roman" w:hAnsi="Times New Roman"/>
                <w:noProof/>
                <w:webHidden/>
                <w:sz w:val="28"/>
                <w:szCs w:val="28"/>
              </w:rPr>
              <w:tab/>
            </w:r>
            <w:r w:rsidRPr="004C763F">
              <w:rPr>
                <w:rFonts w:ascii="Times New Roman" w:hAnsi="Times New Roman"/>
                <w:noProof/>
                <w:webHidden/>
                <w:sz w:val="28"/>
                <w:szCs w:val="28"/>
              </w:rPr>
              <w:fldChar w:fldCharType="begin"/>
            </w:r>
            <w:r w:rsidRPr="004C763F">
              <w:rPr>
                <w:rFonts w:ascii="Times New Roman" w:hAnsi="Times New Roman"/>
                <w:noProof/>
                <w:webHidden/>
                <w:sz w:val="28"/>
                <w:szCs w:val="28"/>
              </w:rPr>
              <w:instrText xml:space="preserve"> PAGEREF _Toc172293880 \h </w:instrText>
            </w:r>
            <w:r w:rsidRPr="004C763F">
              <w:rPr>
                <w:rFonts w:ascii="Times New Roman" w:hAnsi="Times New Roman"/>
                <w:noProof/>
                <w:webHidden/>
                <w:sz w:val="28"/>
                <w:szCs w:val="28"/>
              </w:rPr>
            </w:r>
            <w:r w:rsidRPr="004C763F">
              <w:rPr>
                <w:rFonts w:ascii="Times New Roman" w:hAnsi="Times New Roman"/>
                <w:noProof/>
                <w:webHidden/>
                <w:sz w:val="28"/>
                <w:szCs w:val="28"/>
              </w:rPr>
              <w:fldChar w:fldCharType="separate"/>
            </w:r>
            <w:r w:rsidR="003105E8">
              <w:rPr>
                <w:rFonts w:ascii="Times New Roman" w:hAnsi="Times New Roman"/>
                <w:noProof/>
                <w:webHidden/>
                <w:sz w:val="28"/>
                <w:szCs w:val="28"/>
              </w:rPr>
              <w:t>2</w:t>
            </w:r>
            <w:r w:rsidRPr="004C763F">
              <w:rPr>
                <w:rFonts w:ascii="Times New Roman" w:hAnsi="Times New Roman"/>
                <w:noProof/>
                <w:webHidden/>
                <w:sz w:val="28"/>
                <w:szCs w:val="28"/>
              </w:rPr>
              <w:fldChar w:fldCharType="end"/>
            </w:r>
          </w:hyperlink>
        </w:p>
        <w:p w14:paraId="5F6F24DA" w14:textId="114E87BE" w:rsidR="004C763F" w:rsidRPr="004C763F" w:rsidRDefault="00000000" w:rsidP="004C763F">
          <w:pPr>
            <w:pStyle w:val="11"/>
            <w:tabs>
              <w:tab w:val="right" w:leader="dot" w:pos="9345"/>
            </w:tabs>
            <w:spacing w:line="360" w:lineRule="auto"/>
            <w:jc w:val="both"/>
            <w:rPr>
              <w:rFonts w:ascii="Times New Roman" w:eastAsiaTheme="minorEastAsia" w:hAnsi="Times New Roman"/>
              <w:noProof/>
              <w:kern w:val="2"/>
              <w:sz w:val="32"/>
              <w:szCs w:val="32"/>
              <w:lang w:eastAsia="ru-RU"/>
              <w14:ligatures w14:val="standardContextual"/>
            </w:rPr>
          </w:pPr>
          <w:hyperlink w:anchor="_Toc172293881" w:history="1">
            <w:r w:rsidR="004C763F" w:rsidRPr="004C763F">
              <w:rPr>
                <w:rStyle w:val="af1"/>
                <w:rFonts w:ascii="Times New Roman" w:eastAsia="Times New Roman" w:hAnsi="Times New Roman"/>
                <w:noProof/>
                <w:color w:val="auto"/>
                <w:sz w:val="28"/>
                <w:szCs w:val="28"/>
                <w:lang w:eastAsia="ru-RU"/>
              </w:rPr>
              <w:t>1. ОБЩИЕ ПОЛОЖЕНИЯ</w:t>
            </w:r>
            <w:r w:rsidR="004C763F" w:rsidRPr="004C763F">
              <w:rPr>
                <w:rFonts w:ascii="Times New Roman" w:hAnsi="Times New Roman"/>
                <w:noProof/>
                <w:webHidden/>
                <w:sz w:val="28"/>
                <w:szCs w:val="28"/>
              </w:rPr>
              <w:tab/>
            </w:r>
            <w:r w:rsidR="004C763F" w:rsidRPr="004C763F">
              <w:rPr>
                <w:rFonts w:ascii="Times New Roman" w:hAnsi="Times New Roman"/>
                <w:noProof/>
                <w:webHidden/>
                <w:sz w:val="28"/>
                <w:szCs w:val="28"/>
              </w:rPr>
              <w:fldChar w:fldCharType="begin"/>
            </w:r>
            <w:r w:rsidR="004C763F" w:rsidRPr="004C763F">
              <w:rPr>
                <w:rFonts w:ascii="Times New Roman" w:hAnsi="Times New Roman"/>
                <w:noProof/>
                <w:webHidden/>
                <w:sz w:val="28"/>
                <w:szCs w:val="28"/>
              </w:rPr>
              <w:instrText xml:space="preserve"> PAGEREF _Toc172293881 \h </w:instrText>
            </w:r>
            <w:r w:rsidR="004C763F" w:rsidRPr="004C763F">
              <w:rPr>
                <w:rFonts w:ascii="Times New Roman" w:hAnsi="Times New Roman"/>
                <w:noProof/>
                <w:webHidden/>
                <w:sz w:val="28"/>
                <w:szCs w:val="28"/>
              </w:rPr>
            </w:r>
            <w:r w:rsidR="004C763F" w:rsidRPr="004C763F">
              <w:rPr>
                <w:rFonts w:ascii="Times New Roman" w:hAnsi="Times New Roman"/>
                <w:noProof/>
                <w:webHidden/>
                <w:sz w:val="28"/>
                <w:szCs w:val="28"/>
              </w:rPr>
              <w:fldChar w:fldCharType="separate"/>
            </w:r>
            <w:r w:rsidR="003105E8">
              <w:rPr>
                <w:rFonts w:ascii="Times New Roman" w:hAnsi="Times New Roman"/>
                <w:noProof/>
                <w:webHidden/>
                <w:sz w:val="28"/>
                <w:szCs w:val="28"/>
              </w:rPr>
              <w:t>5</w:t>
            </w:r>
            <w:r w:rsidR="004C763F" w:rsidRPr="004C763F">
              <w:rPr>
                <w:rFonts w:ascii="Times New Roman" w:hAnsi="Times New Roman"/>
                <w:noProof/>
                <w:webHidden/>
                <w:sz w:val="28"/>
                <w:szCs w:val="28"/>
              </w:rPr>
              <w:fldChar w:fldCharType="end"/>
            </w:r>
          </w:hyperlink>
        </w:p>
        <w:p w14:paraId="45E5A253" w14:textId="5ED8FC34" w:rsidR="004C763F" w:rsidRPr="004C763F" w:rsidRDefault="00000000" w:rsidP="004C763F">
          <w:pPr>
            <w:pStyle w:val="11"/>
            <w:tabs>
              <w:tab w:val="right" w:leader="dot" w:pos="9345"/>
            </w:tabs>
            <w:spacing w:line="360" w:lineRule="auto"/>
            <w:jc w:val="both"/>
            <w:rPr>
              <w:rFonts w:ascii="Times New Roman" w:eastAsiaTheme="minorEastAsia" w:hAnsi="Times New Roman"/>
              <w:noProof/>
              <w:kern w:val="2"/>
              <w:sz w:val="32"/>
              <w:szCs w:val="32"/>
              <w:lang w:eastAsia="ru-RU"/>
              <w14:ligatures w14:val="standardContextual"/>
            </w:rPr>
          </w:pPr>
          <w:hyperlink w:anchor="_Toc172293882" w:history="1">
            <w:r w:rsidR="004C763F" w:rsidRPr="004C763F">
              <w:rPr>
                <w:rStyle w:val="af1"/>
                <w:rFonts w:ascii="Times New Roman" w:eastAsia="Times New Roman" w:hAnsi="Times New Roman"/>
                <w:noProof/>
                <w:color w:val="auto"/>
                <w:sz w:val="28"/>
                <w:szCs w:val="28"/>
                <w:lang w:eastAsia="ru-RU"/>
              </w:rPr>
              <w:t>2. ПОЯСНИТЕЛЬНАЯ ЗАПИСКА ПО ОБОСНОВЫВАЮЩЕЙ ДОКУМЕНТАЦИИ</w:t>
            </w:r>
            <w:r w:rsidR="004C763F" w:rsidRPr="004C763F">
              <w:rPr>
                <w:rFonts w:ascii="Times New Roman" w:hAnsi="Times New Roman"/>
                <w:noProof/>
                <w:webHidden/>
                <w:sz w:val="28"/>
                <w:szCs w:val="28"/>
              </w:rPr>
              <w:tab/>
            </w:r>
            <w:r w:rsidR="004C763F" w:rsidRPr="004C763F">
              <w:rPr>
                <w:rFonts w:ascii="Times New Roman" w:hAnsi="Times New Roman"/>
                <w:noProof/>
                <w:webHidden/>
                <w:sz w:val="28"/>
                <w:szCs w:val="28"/>
              </w:rPr>
              <w:fldChar w:fldCharType="begin"/>
            </w:r>
            <w:r w:rsidR="004C763F" w:rsidRPr="004C763F">
              <w:rPr>
                <w:rFonts w:ascii="Times New Roman" w:hAnsi="Times New Roman"/>
                <w:noProof/>
                <w:webHidden/>
                <w:sz w:val="28"/>
                <w:szCs w:val="28"/>
              </w:rPr>
              <w:instrText xml:space="preserve"> PAGEREF _Toc172293882 \h </w:instrText>
            </w:r>
            <w:r w:rsidR="004C763F" w:rsidRPr="004C763F">
              <w:rPr>
                <w:rFonts w:ascii="Times New Roman" w:hAnsi="Times New Roman"/>
                <w:noProof/>
                <w:webHidden/>
                <w:sz w:val="28"/>
                <w:szCs w:val="28"/>
              </w:rPr>
            </w:r>
            <w:r w:rsidR="004C763F" w:rsidRPr="004C763F">
              <w:rPr>
                <w:rFonts w:ascii="Times New Roman" w:hAnsi="Times New Roman"/>
                <w:noProof/>
                <w:webHidden/>
                <w:sz w:val="28"/>
                <w:szCs w:val="28"/>
              </w:rPr>
              <w:fldChar w:fldCharType="separate"/>
            </w:r>
            <w:r w:rsidR="003105E8">
              <w:rPr>
                <w:rFonts w:ascii="Times New Roman" w:hAnsi="Times New Roman"/>
                <w:noProof/>
                <w:webHidden/>
                <w:sz w:val="28"/>
                <w:szCs w:val="28"/>
              </w:rPr>
              <w:t>9</w:t>
            </w:r>
            <w:r w:rsidR="004C763F" w:rsidRPr="004C763F">
              <w:rPr>
                <w:rFonts w:ascii="Times New Roman" w:hAnsi="Times New Roman"/>
                <w:noProof/>
                <w:webHidden/>
                <w:sz w:val="28"/>
                <w:szCs w:val="28"/>
              </w:rPr>
              <w:fldChar w:fldCharType="end"/>
            </w:r>
          </w:hyperlink>
        </w:p>
        <w:p w14:paraId="15912FE8" w14:textId="3549CF7B" w:rsidR="004C763F" w:rsidRPr="004C763F" w:rsidRDefault="00000000" w:rsidP="004C763F">
          <w:pPr>
            <w:pStyle w:val="23"/>
            <w:tabs>
              <w:tab w:val="right" w:leader="dot" w:pos="9345"/>
            </w:tabs>
            <w:spacing w:line="360" w:lineRule="auto"/>
            <w:jc w:val="both"/>
            <w:rPr>
              <w:rFonts w:ascii="Times New Roman" w:eastAsiaTheme="minorEastAsia" w:hAnsi="Times New Roman"/>
              <w:noProof/>
              <w:kern w:val="2"/>
              <w:sz w:val="32"/>
              <w:szCs w:val="32"/>
              <w:lang w:eastAsia="ru-RU"/>
              <w14:ligatures w14:val="standardContextual"/>
            </w:rPr>
          </w:pPr>
          <w:hyperlink w:anchor="_Toc172293883" w:history="1">
            <w:r w:rsidR="004C763F" w:rsidRPr="004C763F">
              <w:rPr>
                <w:rStyle w:val="af1"/>
                <w:rFonts w:ascii="Times New Roman" w:eastAsia="Times New Roman" w:hAnsi="Times New Roman"/>
                <w:noProof/>
                <w:color w:val="auto"/>
                <w:sz w:val="28"/>
                <w:szCs w:val="28"/>
                <w:lang w:eastAsia="ru-RU"/>
              </w:rPr>
              <w:t xml:space="preserve">2.1. Общие </w:t>
            </w:r>
            <w:r w:rsidR="004C763F" w:rsidRPr="004C763F">
              <w:rPr>
                <w:rStyle w:val="af1"/>
                <w:rFonts w:ascii="Times New Roman" w:eastAsia="Times New Roman" w:hAnsi="Times New Roman"/>
                <w:noProof/>
                <w:color w:val="auto"/>
                <w:sz w:val="28"/>
                <w:szCs w:val="28"/>
                <w:lang w:eastAsia="ar-SA"/>
              </w:rPr>
              <w:t>сведения об объекте государственной экологической экспертизы</w:t>
            </w:r>
            <w:r w:rsidR="004C763F" w:rsidRPr="004C763F">
              <w:rPr>
                <w:rFonts w:ascii="Times New Roman" w:hAnsi="Times New Roman"/>
                <w:noProof/>
                <w:webHidden/>
                <w:sz w:val="28"/>
                <w:szCs w:val="28"/>
              </w:rPr>
              <w:tab/>
            </w:r>
            <w:r w:rsidR="004C763F" w:rsidRPr="004C763F">
              <w:rPr>
                <w:rFonts w:ascii="Times New Roman" w:hAnsi="Times New Roman"/>
                <w:noProof/>
                <w:webHidden/>
                <w:sz w:val="28"/>
                <w:szCs w:val="28"/>
              </w:rPr>
              <w:fldChar w:fldCharType="begin"/>
            </w:r>
            <w:r w:rsidR="004C763F" w:rsidRPr="004C763F">
              <w:rPr>
                <w:rFonts w:ascii="Times New Roman" w:hAnsi="Times New Roman"/>
                <w:noProof/>
                <w:webHidden/>
                <w:sz w:val="28"/>
                <w:szCs w:val="28"/>
              </w:rPr>
              <w:instrText xml:space="preserve"> PAGEREF _Toc172293883 \h </w:instrText>
            </w:r>
            <w:r w:rsidR="004C763F" w:rsidRPr="004C763F">
              <w:rPr>
                <w:rFonts w:ascii="Times New Roman" w:hAnsi="Times New Roman"/>
                <w:noProof/>
                <w:webHidden/>
                <w:sz w:val="28"/>
                <w:szCs w:val="28"/>
              </w:rPr>
            </w:r>
            <w:r w:rsidR="004C763F" w:rsidRPr="004C763F">
              <w:rPr>
                <w:rFonts w:ascii="Times New Roman" w:hAnsi="Times New Roman"/>
                <w:noProof/>
                <w:webHidden/>
                <w:sz w:val="28"/>
                <w:szCs w:val="28"/>
              </w:rPr>
              <w:fldChar w:fldCharType="separate"/>
            </w:r>
            <w:r w:rsidR="003105E8">
              <w:rPr>
                <w:rFonts w:ascii="Times New Roman" w:hAnsi="Times New Roman"/>
                <w:noProof/>
                <w:webHidden/>
                <w:sz w:val="28"/>
                <w:szCs w:val="28"/>
              </w:rPr>
              <w:t>9</w:t>
            </w:r>
            <w:r w:rsidR="004C763F" w:rsidRPr="004C763F">
              <w:rPr>
                <w:rFonts w:ascii="Times New Roman" w:hAnsi="Times New Roman"/>
                <w:noProof/>
                <w:webHidden/>
                <w:sz w:val="28"/>
                <w:szCs w:val="28"/>
              </w:rPr>
              <w:fldChar w:fldCharType="end"/>
            </w:r>
          </w:hyperlink>
        </w:p>
        <w:p w14:paraId="7DE7A461" w14:textId="5C513F40" w:rsidR="004C763F" w:rsidRPr="004C763F" w:rsidRDefault="00000000" w:rsidP="004C763F">
          <w:pPr>
            <w:pStyle w:val="23"/>
            <w:tabs>
              <w:tab w:val="right" w:leader="dot" w:pos="9345"/>
            </w:tabs>
            <w:spacing w:line="360" w:lineRule="auto"/>
            <w:jc w:val="both"/>
            <w:rPr>
              <w:rFonts w:ascii="Times New Roman" w:eastAsiaTheme="minorEastAsia" w:hAnsi="Times New Roman"/>
              <w:noProof/>
              <w:kern w:val="2"/>
              <w:sz w:val="32"/>
              <w:szCs w:val="32"/>
              <w:lang w:eastAsia="ru-RU"/>
              <w14:ligatures w14:val="standardContextual"/>
            </w:rPr>
          </w:pPr>
          <w:hyperlink w:anchor="_Toc172293884" w:history="1">
            <w:r w:rsidR="004C763F" w:rsidRPr="004C763F">
              <w:rPr>
                <w:rStyle w:val="af1"/>
                <w:rFonts w:ascii="Times New Roman" w:eastAsia="Times New Roman" w:hAnsi="Times New Roman"/>
                <w:noProof/>
                <w:color w:val="auto"/>
                <w:sz w:val="28"/>
                <w:szCs w:val="28"/>
                <w:lang w:eastAsia="ru-RU"/>
              </w:rPr>
              <w:t>2.2. Сведения по оценке биологической эффективности, безопасности и свойствам пестицида</w:t>
            </w:r>
            <w:r w:rsidR="004C763F" w:rsidRPr="004C763F">
              <w:rPr>
                <w:rFonts w:ascii="Times New Roman" w:hAnsi="Times New Roman"/>
                <w:noProof/>
                <w:webHidden/>
                <w:sz w:val="28"/>
                <w:szCs w:val="28"/>
              </w:rPr>
              <w:tab/>
            </w:r>
            <w:r w:rsidR="004C763F" w:rsidRPr="004C763F">
              <w:rPr>
                <w:rFonts w:ascii="Times New Roman" w:hAnsi="Times New Roman"/>
                <w:noProof/>
                <w:webHidden/>
                <w:sz w:val="28"/>
                <w:szCs w:val="28"/>
              </w:rPr>
              <w:fldChar w:fldCharType="begin"/>
            </w:r>
            <w:r w:rsidR="004C763F" w:rsidRPr="004C763F">
              <w:rPr>
                <w:rFonts w:ascii="Times New Roman" w:hAnsi="Times New Roman"/>
                <w:noProof/>
                <w:webHidden/>
                <w:sz w:val="28"/>
                <w:szCs w:val="28"/>
              </w:rPr>
              <w:instrText xml:space="preserve"> PAGEREF _Toc172293884 \h </w:instrText>
            </w:r>
            <w:r w:rsidR="004C763F" w:rsidRPr="004C763F">
              <w:rPr>
                <w:rFonts w:ascii="Times New Roman" w:hAnsi="Times New Roman"/>
                <w:noProof/>
                <w:webHidden/>
                <w:sz w:val="28"/>
                <w:szCs w:val="28"/>
              </w:rPr>
            </w:r>
            <w:r w:rsidR="004C763F" w:rsidRPr="004C763F">
              <w:rPr>
                <w:rFonts w:ascii="Times New Roman" w:hAnsi="Times New Roman"/>
                <w:noProof/>
                <w:webHidden/>
                <w:sz w:val="28"/>
                <w:szCs w:val="28"/>
              </w:rPr>
              <w:fldChar w:fldCharType="separate"/>
            </w:r>
            <w:r w:rsidR="003105E8">
              <w:rPr>
                <w:rFonts w:ascii="Times New Roman" w:hAnsi="Times New Roman"/>
                <w:noProof/>
                <w:webHidden/>
                <w:sz w:val="28"/>
                <w:szCs w:val="28"/>
              </w:rPr>
              <w:t>10</w:t>
            </w:r>
            <w:r w:rsidR="004C763F" w:rsidRPr="004C763F">
              <w:rPr>
                <w:rFonts w:ascii="Times New Roman" w:hAnsi="Times New Roman"/>
                <w:noProof/>
                <w:webHidden/>
                <w:sz w:val="28"/>
                <w:szCs w:val="28"/>
              </w:rPr>
              <w:fldChar w:fldCharType="end"/>
            </w:r>
          </w:hyperlink>
        </w:p>
        <w:p w14:paraId="3A9A19EB" w14:textId="43DF9343" w:rsidR="004C763F" w:rsidRPr="004C763F" w:rsidRDefault="00000000" w:rsidP="004C763F">
          <w:pPr>
            <w:pStyle w:val="23"/>
            <w:tabs>
              <w:tab w:val="right" w:leader="dot" w:pos="9345"/>
            </w:tabs>
            <w:spacing w:line="360" w:lineRule="auto"/>
            <w:jc w:val="both"/>
            <w:rPr>
              <w:rFonts w:ascii="Times New Roman" w:eastAsiaTheme="minorEastAsia" w:hAnsi="Times New Roman"/>
              <w:noProof/>
              <w:kern w:val="2"/>
              <w:sz w:val="32"/>
              <w:szCs w:val="32"/>
              <w:lang w:eastAsia="ru-RU"/>
              <w14:ligatures w14:val="standardContextual"/>
            </w:rPr>
          </w:pPr>
          <w:hyperlink w:anchor="_Toc172293885" w:history="1">
            <w:r w:rsidR="004C763F" w:rsidRPr="004C763F">
              <w:rPr>
                <w:rStyle w:val="af1"/>
                <w:rFonts w:ascii="Times New Roman" w:eastAsia="Times New Roman" w:hAnsi="Times New Roman"/>
                <w:noProof/>
                <w:color w:val="auto"/>
                <w:sz w:val="28"/>
                <w:szCs w:val="28"/>
                <w:lang w:eastAsia="ru-RU"/>
              </w:rPr>
              <w:t>2.3. Физико-химические свойства действующих веществ</w:t>
            </w:r>
            <w:r w:rsidR="004C763F" w:rsidRPr="004C763F">
              <w:rPr>
                <w:rFonts w:ascii="Times New Roman" w:hAnsi="Times New Roman"/>
                <w:noProof/>
                <w:webHidden/>
                <w:sz w:val="28"/>
                <w:szCs w:val="28"/>
              </w:rPr>
              <w:tab/>
            </w:r>
            <w:r w:rsidR="004C763F" w:rsidRPr="004C763F">
              <w:rPr>
                <w:rFonts w:ascii="Times New Roman" w:hAnsi="Times New Roman"/>
                <w:noProof/>
                <w:webHidden/>
                <w:sz w:val="28"/>
                <w:szCs w:val="28"/>
              </w:rPr>
              <w:fldChar w:fldCharType="begin"/>
            </w:r>
            <w:r w:rsidR="004C763F" w:rsidRPr="004C763F">
              <w:rPr>
                <w:rFonts w:ascii="Times New Roman" w:hAnsi="Times New Roman"/>
                <w:noProof/>
                <w:webHidden/>
                <w:sz w:val="28"/>
                <w:szCs w:val="28"/>
              </w:rPr>
              <w:instrText xml:space="preserve"> PAGEREF _Toc172293885 \h </w:instrText>
            </w:r>
            <w:r w:rsidR="004C763F" w:rsidRPr="004C763F">
              <w:rPr>
                <w:rFonts w:ascii="Times New Roman" w:hAnsi="Times New Roman"/>
                <w:noProof/>
                <w:webHidden/>
                <w:sz w:val="28"/>
                <w:szCs w:val="28"/>
              </w:rPr>
            </w:r>
            <w:r w:rsidR="004C763F" w:rsidRPr="004C763F">
              <w:rPr>
                <w:rFonts w:ascii="Times New Roman" w:hAnsi="Times New Roman"/>
                <w:noProof/>
                <w:webHidden/>
                <w:sz w:val="28"/>
                <w:szCs w:val="28"/>
              </w:rPr>
              <w:fldChar w:fldCharType="separate"/>
            </w:r>
            <w:r w:rsidR="003105E8">
              <w:rPr>
                <w:rFonts w:ascii="Times New Roman" w:hAnsi="Times New Roman"/>
                <w:noProof/>
                <w:webHidden/>
                <w:sz w:val="28"/>
                <w:szCs w:val="28"/>
              </w:rPr>
              <w:t>16</w:t>
            </w:r>
            <w:r w:rsidR="004C763F" w:rsidRPr="004C763F">
              <w:rPr>
                <w:rFonts w:ascii="Times New Roman" w:hAnsi="Times New Roman"/>
                <w:noProof/>
                <w:webHidden/>
                <w:sz w:val="28"/>
                <w:szCs w:val="28"/>
              </w:rPr>
              <w:fldChar w:fldCharType="end"/>
            </w:r>
          </w:hyperlink>
        </w:p>
        <w:p w14:paraId="44E12FCD" w14:textId="6039AAC7" w:rsidR="004C763F" w:rsidRPr="004C763F" w:rsidRDefault="00000000" w:rsidP="004C763F">
          <w:pPr>
            <w:pStyle w:val="23"/>
            <w:tabs>
              <w:tab w:val="right" w:leader="dot" w:pos="9345"/>
            </w:tabs>
            <w:spacing w:line="360" w:lineRule="auto"/>
            <w:jc w:val="both"/>
            <w:rPr>
              <w:rFonts w:ascii="Times New Roman" w:eastAsiaTheme="minorEastAsia" w:hAnsi="Times New Roman"/>
              <w:noProof/>
              <w:kern w:val="2"/>
              <w:sz w:val="32"/>
              <w:szCs w:val="32"/>
              <w:lang w:eastAsia="ru-RU"/>
              <w14:ligatures w14:val="standardContextual"/>
            </w:rPr>
          </w:pPr>
          <w:hyperlink w:anchor="_Toc172293886" w:history="1">
            <w:r w:rsidR="004C763F" w:rsidRPr="004C763F">
              <w:rPr>
                <w:rStyle w:val="af1"/>
                <w:rFonts w:ascii="Times New Roman" w:eastAsia="Times New Roman" w:hAnsi="Times New Roman"/>
                <w:noProof/>
                <w:color w:val="auto"/>
                <w:sz w:val="28"/>
                <w:szCs w:val="28"/>
                <w:lang w:eastAsia="ru-RU"/>
              </w:rPr>
              <w:t>2.4. Физико-химические свойства технического продукта</w:t>
            </w:r>
            <w:r w:rsidR="004C763F" w:rsidRPr="004C763F">
              <w:rPr>
                <w:rFonts w:ascii="Times New Roman" w:hAnsi="Times New Roman"/>
                <w:noProof/>
                <w:webHidden/>
                <w:sz w:val="28"/>
                <w:szCs w:val="28"/>
              </w:rPr>
              <w:tab/>
            </w:r>
            <w:r w:rsidR="004C763F" w:rsidRPr="004C763F">
              <w:rPr>
                <w:rFonts w:ascii="Times New Roman" w:hAnsi="Times New Roman"/>
                <w:noProof/>
                <w:webHidden/>
                <w:sz w:val="28"/>
                <w:szCs w:val="28"/>
              </w:rPr>
              <w:fldChar w:fldCharType="begin"/>
            </w:r>
            <w:r w:rsidR="004C763F" w:rsidRPr="004C763F">
              <w:rPr>
                <w:rFonts w:ascii="Times New Roman" w:hAnsi="Times New Roman"/>
                <w:noProof/>
                <w:webHidden/>
                <w:sz w:val="28"/>
                <w:szCs w:val="28"/>
              </w:rPr>
              <w:instrText xml:space="preserve"> PAGEREF _Toc172293886 \h </w:instrText>
            </w:r>
            <w:r w:rsidR="004C763F" w:rsidRPr="004C763F">
              <w:rPr>
                <w:rFonts w:ascii="Times New Roman" w:hAnsi="Times New Roman"/>
                <w:noProof/>
                <w:webHidden/>
                <w:sz w:val="28"/>
                <w:szCs w:val="28"/>
              </w:rPr>
            </w:r>
            <w:r w:rsidR="004C763F" w:rsidRPr="004C763F">
              <w:rPr>
                <w:rFonts w:ascii="Times New Roman" w:hAnsi="Times New Roman"/>
                <w:noProof/>
                <w:webHidden/>
                <w:sz w:val="28"/>
                <w:szCs w:val="28"/>
              </w:rPr>
              <w:fldChar w:fldCharType="separate"/>
            </w:r>
            <w:r w:rsidR="003105E8">
              <w:rPr>
                <w:rFonts w:ascii="Times New Roman" w:hAnsi="Times New Roman"/>
                <w:noProof/>
                <w:webHidden/>
                <w:sz w:val="28"/>
                <w:szCs w:val="28"/>
              </w:rPr>
              <w:t>19</w:t>
            </w:r>
            <w:r w:rsidR="004C763F" w:rsidRPr="004C763F">
              <w:rPr>
                <w:rFonts w:ascii="Times New Roman" w:hAnsi="Times New Roman"/>
                <w:noProof/>
                <w:webHidden/>
                <w:sz w:val="28"/>
                <w:szCs w:val="28"/>
              </w:rPr>
              <w:fldChar w:fldCharType="end"/>
            </w:r>
          </w:hyperlink>
        </w:p>
        <w:p w14:paraId="0DF3A6BD" w14:textId="45EB5420" w:rsidR="004C763F" w:rsidRPr="004C763F" w:rsidRDefault="00000000" w:rsidP="004C763F">
          <w:pPr>
            <w:pStyle w:val="23"/>
            <w:tabs>
              <w:tab w:val="right" w:leader="dot" w:pos="9345"/>
            </w:tabs>
            <w:spacing w:line="360" w:lineRule="auto"/>
            <w:jc w:val="both"/>
            <w:rPr>
              <w:rFonts w:ascii="Times New Roman" w:eastAsiaTheme="minorEastAsia" w:hAnsi="Times New Roman"/>
              <w:noProof/>
              <w:kern w:val="2"/>
              <w:sz w:val="32"/>
              <w:szCs w:val="32"/>
              <w:lang w:eastAsia="ru-RU"/>
              <w14:ligatures w14:val="standardContextual"/>
            </w:rPr>
          </w:pPr>
          <w:hyperlink w:anchor="_Toc172293887" w:history="1">
            <w:r w:rsidR="004C763F" w:rsidRPr="004C763F">
              <w:rPr>
                <w:rStyle w:val="af1"/>
                <w:rFonts w:ascii="Times New Roman" w:eastAsia="Times New Roman" w:hAnsi="Times New Roman"/>
                <w:noProof/>
                <w:color w:val="auto"/>
                <w:sz w:val="28"/>
                <w:szCs w:val="28"/>
                <w:lang w:eastAsia="ru-RU"/>
              </w:rPr>
              <w:t>2.5. Физико-химические свойства препаративной формы</w:t>
            </w:r>
            <w:r w:rsidR="004C763F" w:rsidRPr="004C763F">
              <w:rPr>
                <w:rFonts w:ascii="Times New Roman" w:hAnsi="Times New Roman"/>
                <w:noProof/>
                <w:webHidden/>
                <w:sz w:val="28"/>
                <w:szCs w:val="28"/>
              </w:rPr>
              <w:tab/>
            </w:r>
            <w:r w:rsidR="004C763F" w:rsidRPr="004C763F">
              <w:rPr>
                <w:rFonts w:ascii="Times New Roman" w:hAnsi="Times New Roman"/>
                <w:noProof/>
                <w:webHidden/>
                <w:sz w:val="28"/>
                <w:szCs w:val="28"/>
              </w:rPr>
              <w:fldChar w:fldCharType="begin"/>
            </w:r>
            <w:r w:rsidR="004C763F" w:rsidRPr="004C763F">
              <w:rPr>
                <w:rFonts w:ascii="Times New Roman" w:hAnsi="Times New Roman"/>
                <w:noProof/>
                <w:webHidden/>
                <w:sz w:val="28"/>
                <w:szCs w:val="28"/>
              </w:rPr>
              <w:instrText xml:space="preserve"> PAGEREF _Toc172293887 \h </w:instrText>
            </w:r>
            <w:r w:rsidR="004C763F" w:rsidRPr="004C763F">
              <w:rPr>
                <w:rFonts w:ascii="Times New Roman" w:hAnsi="Times New Roman"/>
                <w:noProof/>
                <w:webHidden/>
                <w:sz w:val="28"/>
                <w:szCs w:val="28"/>
              </w:rPr>
            </w:r>
            <w:r w:rsidR="004C763F" w:rsidRPr="004C763F">
              <w:rPr>
                <w:rFonts w:ascii="Times New Roman" w:hAnsi="Times New Roman"/>
                <w:noProof/>
                <w:webHidden/>
                <w:sz w:val="28"/>
                <w:szCs w:val="28"/>
              </w:rPr>
              <w:fldChar w:fldCharType="separate"/>
            </w:r>
            <w:r w:rsidR="003105E8">
              <w:rPr>
                <w:rFonts w:ascii="Times New Roman" w:hAnsi="Times New Roman"/>
                <w:noProof/>
                <w:webHidden/>
                <w:sz w:val="28"/>
                <w:szCs w:val="28"/>
              </w:rPr>
              <w:t>20</w:t>
            </w:r>
            <w:r w:rsidR="004C763F" w:rsidRPr="004C763F">
              <w:rPr>
                <w:rFonts w:ascii="Times New Roman" w:hAnsi="Times New Roman"/>
                <w:noProof/>
                <w:webHidden/>
                <w:sz w:val="28"/>
                <w:szCs w:val="28"/>
              </w:rPr>
              <w:fldChar w:fldCharType="end"/>
            </w:r>
          </w:hyperlink>
        </w:p>
        <w:p w14:paraId="57505D47" w14:textId="5E69C4EB" w:rsidR="004C763F" w:rsidRPr="004C763F" w:rsidRDefault="00000000" w:rsidP="004C763F">
          <w:pPr>
            <w:pStyle w:val="11"/>
            <w:tabs>
              <w:tab w:val="right" w:leader="dot" w:pos="9345"/>
            </w:tabs>
            <w:spacing w:line="360" w:lineRule="auto"/>
            <w:jc w:val="both"/>
            <w:rPr>
              <w:rFonts w:ascii="Times New Roman" w:eastAsiaTheme="minorEastAsia" w:hAnsi="Times New Roman"/>
              <w:noProof/>
              <w:kern w:val="2"/>
              <w:sz w:val="32"/>
              <w:szCs w:val="32"/>
              <w:lang w:eastAsia="ru-RU"/>
              <w14:ligatures w14:val="standardContextual"/>
            </w:rPr>
          </w:pPr>
          <w:hyperlink w:anchor="_Toc172293888" w:history="1">
            <w:r w:rsidR="004C763F" w:rsidRPr="004C763F">
              <w:rPr>
                <w:rStyle w:val="af1"/>
                <w:rFonts w:ascii="Times New Roman" w:eastAsia="Times New Roman" w:hAnsi="Times New Roman"/>
                <w:caps/>
                <w:noProof/>
                <w:color w:val="auto"/>
                <w:sz w:val="28"/>
                <w:szCs w:val="28"/>
                <w:lang w:eastAsia="ru-RU"/>
              </w:rPr>
              <w:t>3. ЦЕЛЬ И ПОТРЕБНОСТЬ РЕАЛИЗАЦИИ НАМЕЧАЕМОЙ ХОЗЯЙСТВЕННОЙ ДЕЯТЕЛЬНОСТИ</w:t>
            </w:r>
            <w:r w:rsidR="004C763F" w:rsidRPr="004C763F">
              <w:rPr>
                <w:rFonts w:ascii="Times New Roman" w:hAnsi="Times New Roman"/>
                <w:noProof/>
                <w:webHidden/>
                <w:sz w:val="28"/>
                <w:szCs w:val="28"/>
              </w:rPr>
              <w:tab/>
            </w:r>
            <w:r w:rsidR="004C763F" w:rsidRPr="004C763F">
              <w:rPr>
                <w:rFonts w:ascii="Times New Roman" w:hAnsi="Times New Roman"/>
                <w:noProof/>
                <w:webHidden/>
                <w:sz w:val="28"/>
                <w:szCs w:val="28"/>
              </w:rPr>
              <w:fldChar w:fldCharType="begin"/>
            </w:r>
            <w:r w:rsidR="004C763F" w:rsidRPr="004C763F">
              <w:rPr>
                <w:rFonts w:ascii="Times New Roman" w:hAnsi="Times New Roman"/>
                <w:noProof/>
                <w:webHidden/>
                <w:sz w:val="28"/>
                <w:szCs w:val="28"/>
              </w:rPr>
              <w:instrText xml:space="preserve"> PAGEREF _Toc172293888 \h </w:instrText>
            </w:r>
            <w:r w:rsidR="004C763F" w:rsidRPr="004C763F">
              <w:rPr>
                <w:rFonts w:ascii="Times New Roman" w:hAnsi="Times New Roman"/>
                <w:noProof/>
                <w:webHidden/>
                <w:sz w:val="28"/>
                <w:szCs w:val="28"/>
              </w:rPr>
            </w:r>
            <w:r w:rsidR="004C763F" w:rsidRPr="004C763F">
              <w:rPr>
                <w:rFonts w:ascii="Times New Roman" w:hAnsi="Times New Roman"/>
                <w:noProof/>
                <w:webHidden/>
                <w:sz w:val="28"/>
                <w:szCs w:val="28"/>
              </w:rPr>
              <w:fldChar w:fldCharType="separate"/>
            </w:r>
            <w:r w:rsidR="003105E8">
              <w:rPr>
                <w:rFonts w:ascii="Times New Roman" w:hAnsi="Times New Roman"/>
                <w:noProof/>
                <w:webHidden/>
                <w:sz w:val="28"/>
                <w:szCs w:val="28"/>
              </w:rPr>
              <w:t>22</w:t>
            </w:r>
            <w:r w:rsidR="004C763F" w:rsidRPr="004C763F">
              <w:rPr>
                <w:rFonts w:ascii="Times New Roman" w:hAnsi="Times New Roman"/>
                <w:noProof/>
                <w:webHidden/>
                <w:sz w:val="28"/>
                <w:szCs w:val="28"/>
              </w:rPr>
              <w:fldChar w:fldCharType="end"/>
            </w:r>
          </w:hyperlink>
        </w:p>
        <w:p w14:paraId="4117449C" w14:textId="11E3EDE0" w:rsidR="004C763F" w:rsidRPr="004C763F" w:rsidRDefault="00000000" w:rsidP="004C763F">
          <w:pPr>
            <w:pStyle w:val="11"/>
            <w:tabs>
              <w:tab w:val="right" w:leader="dot" w:pos="9345"/>
            </w:tabs>
            <w:spacing w:line="360" w:lineRule="auto"/>
            <w:jc w:val="both"/>
            <w:rPr>
              <w:rFonts w:ascii="Times New Roman" w:eastAsiaTheme="minorEastAsia" w:hAnsi="Times New Roman"/>
              <w:noProof/>
              <w:kern w:val="2"/>
              <w:sz w:val="32"/>
              <w:szCs w:val="32"/>
              <w:lang w:eastAsia="ru-RU"/>
              <w14:ligatures w14:val="standardContextual"/>
            </w:rPr>
          </w:pPr>
          <w:hyperlink w:anchor="_Toc172293889" w:history="1">
            <w:r w:rsidR="004C763F" w:rsidRPr="004C763F">
              <w:rPr>
                <w:rStyle w:val="af1"/>
                <w:rFonts w:ascii="Times New Roman" w:eastAsia="Times New Roman" w:hAnsi="Times New Roman"/>
                <w:noProof/>
                <w:color w:val="auto"/>
                <w:sz w:val="28"/>
                <w:szCs w:val="28"/>
                <w:lang w:eastAsia="ru-RU"/>
              </w:rPr>
              <w:t>4. ОПИСАНИЕ ОКРУЖАЮЩЕЙ СРЕДЫ, КОТОРАЯ МОЖЕТ БЫТЬ ЗАТРОНУТА НАМЕЧАЕМОЙ ХОЗЯЙСТВЕННОЙ И ИНОЙ ДЕЯТЕЛЬНОСТЬЮ В РЕЗУЛЬТАТЕ ЕЕ РЕАЛИЗАЦИИ</w:t>
            </w:r>
            <w:r w:rsidR="004C763F" w:rsidRPr="004C763F">
              <w:rPr>
                <w:rFonts w:ascii="Times New Roman" w:hAnsi="Times New Roman"/>
                <w:noProof/>
                <w:webHidden/>
                <w:sz w:val="28"/>
                <w:szCs w:val="28"/>
              </w:rPr>
              <w:tab/>
            </w:r>
            <w:r w:rsidR="004C763F" w:rsidRPr="004C763F">
              <w:rPr>
                <w:rFonts w:ascii="Times New Roman" w:hAnsi="Times New Roman"/>
                <w:noProof/>
                <w:webHidden/>
                <w:sz w:val="28"/>
                <w:szCs w:val="28"/>
              </w:rPr>
              <w:fldChar w:fldCharType="begin"/>
            </w:r>
            <w:r w:rsidR="004C763F" w:rsidRPr="004C763F">
              <w:rPr>
                <w:rFonts w:ascii="Times New Roman" w:hAnsi="Times New Roman"/>
                <w:noProof/>
                <w:webHidden/>
                <w:sz w:val="28"/>
                <w:szCs w:val="28"/>
              </w:rPr>
              <w:instrText xml:space="preserve"> PAGEREF _Toc172293889 \h </w:instrText>
            </w:r>
            <w:r w:rsidR="004C763F" w:rsidRPr="004C763F">
              <w:rPr>
                <w:rFonts w:ascii="Times New Roman" w:hAnsi="Times New Roman"/>
                <w:noProof/>
                <w:webHidden/>
                <w:sz w:val="28"/>
                <w:szCs w:val="28"/>
              </w:rPr>
            </w:r>
            <w:r w:rsidR="004C763F" w:rsidRPr="004C763F">
              <w:rPr>
                <w:rFonts w:ascii="Times New Roman" w:hAnsi="Times New Roman"/>
                <w:noProof/>
                <w:webHidden/>
                <w:sz w:val="28"/>
                <w:szCs w:val="28"/>
              </w:rPr>
              <w:fldChar w:fldCharType="separate"/>
            </w:r>
            <w:r w:rsidR="003105E8">
              <w:rPr>
                <w:rFonts w:ascii="Times New Roman" w:hAnsi="Times New Roman"/>
                <w:noProof/>
                <w:webHidden/>
                <w:sz w:val="28"/>
                <w:szCs w:val="28"/>
              </w:rPr>
              <w:t>83</w:t>
            </w:r>
            <w:r w:rsidR="004C763F" w:rsidRPr="004C763F">
              <w:rPr>
                <w:rFonts w:ascii="Times New Roman" w:hAnsi="Times New Roman"/>
                <w:noProof/>
                <w:webHidden/>
                <w:sz w:val="28"/>
                <w:szCs w:val="28"/>
              </w:rPr>
              <w:fldChar w:fldCharType="end"/>
            </w:r>
          </w:hyperlink>
        </w:p>
        <w:p w14:paraId="34AFEA04" w14:textId="01E4D920" w:rsidR="004C763F" w:rsidRPr="004C763F" w:rsidRDefault="00000000" w:rsidP="004C763F">
          <w:pPr>
            <w:pStyle w:val="23"/>
            <w:tabs>
              <w:tab w:val="right" w:leader="dot" w:pos="9345"/>
            </w:tabs>
            <w:spacing w:line="360" w:lineRule="auto"/>
            <w:jc w:val="both"/>
            <w:rPr>
              <w:rFonts w:ascii="Times New Roman" w:eastAsiaTheme="minorEastAsia" w:hAnsi="Times New Roman"/>
              <w:noProof/>
              <w:kern w:val="2"/>
              <w:sz w:val="32"/>
              <w:szCs w:val="32"/>
              <w:lang w:eastAsia="ru-RU"/>
              <w14:ligatures w14:val="standardContextual"/>
            </w:rPr>
          </w:pPr>
          <w:hyperlink w:anchor="_Toc172293890" w:history="1">
            <w:r w:rsidR="004C763F" w:rsidRPr="004C763F">
              <w:rPr>
                <w:rStyle w:val="af1"/>
                <w:rFonts w:ascii="Times New Roman" w:eastAsia="Times New Roman" w:hAnsi="Times New Roman"/>
                <w:noProof/>
                <w:color w:val="auto"/>
                <w:sz w:val="28"/>
                <w:szCs w:val="28"/>
                <w:lang w:eastAsia="ru-RU"/>
              </w:rPr>
              <w:t>4.1 Объекты, на которых намечено применение пестицида</w:t>
            </w:r>
            <w:r w:rsidR="004C763F" w:rsidRPr="004C763F">
              <w:rPr>
                <w:rFonts w:ascii="Times New Roman" w:hAnsi="Times New Roman"/>
                <w:noProof/>
                <w:webHidden/>
                <w:sz w:val="28"/>
                <w:szCs w:val="28"/>
              </w:rPr>
              <w:tab/>
            </w:r>
            <w:r w:rsidR="004C763F" w:rsidRPr="004C763F">
              <w:rPr>
                <w:rFonts w:ascii="Times New Roman" w:hAnsi="Times New Roman"/>
                <w:noProof/>
                <w:webHidden/>
                <w:sz w:val="28"/>
                <w:szCs w:val="28"/>
              </w:rPr>
              <w:fldChar w:fldCharType="begin"/>
            </w:r>
            <w:r w:rsidR="004C763F" w:rsidRPr="004C763F">
              <w:rPr>
                <w:rFonts w:ascii="Times New Roman" w:hAnsi="Times New Roman"/>
                <w:noProof/>
                <w:webHidden/>
                <w:sz w:val="28"/>
                <w:szCs w:val="28"/>
              </w:rPr>
              <w:instrText xml:space="preserve"> PAGEREF _Toc172293890 \h </w:instrText>
            </w:r>
            <w:r w:rsidR="004C763F" w:rsidRPr="004C763F">
              <w:rPr>
                <w:rFonts w:ascii="Times New Roman" w:hAnsi="Times New Roman"/>
                <w:noProof/>
                <w:webHidden/>
                <w:sz w:val="28"/>
                <w:szCs w:val="28"/>
              </w:rPr>
            </w:r>
            <w:r w:rsidR="004C763F" w:rsidRPr="004C763F">
              <w:rPr>
                <w:rFonts w:ascii="Times New Roman" w:hAnsi="Times New Roman"/>
                <w:noProof/>
                <w:webHidden/>
                <w:sz w:val="28"/>
                <w:szCs w:val="28"/>
              </w:rPr>
              <w:fldChar w:fldCharType="separate"/>
            </w:r>
            <w:r w:rsidR="003105E8">
              <w:rPr>
                <w:rFonts w:ascii="Times New Roman" w:hAnsi="Times New Roman"/>
                <w:noProof/>
                <w:webHidden/>
                <w:sz w:val="28"/>
                <w:szCs w:val="28"/>
              </w:rPr>
              <w:t>83</w:t>
            </w:r>
            <w:r w:rsidR="004C763F" w:rsidRPr="004C763F">
              <w:rPr>
                <w:rFonts w:ascii="Times New Roman" w:hAnsi="Times New Roman"/>
                <w:noProof/>
                <w:webHidden/>
                <w:sz w:val="28"/>
                <w:szCs w:val="28"/>
              </w:rPr>
              <w:fldChar w:fldCharType="end"/>
            </w:r>
          </w:hyperlink>
        </w:p>
        <w:p w14:paraId="5BB17105" w14:textId="6020C704" w:rsidR="004C763F" w:rsidRPr="004C763F" w:rsidRDefault="00000000" w:rsidP="004C763F">
          <w:pPr>
            <w:pStyle w:val="23"/>
            <w:tabs>
              <w:tab w:val="right" w:leader="dot" w:pos="9345"/>
            </w:tabs>
            <w:spacing w:line="360" w:lineRule="auto"/>
            <w:jc w:val="both"/>
            <w:rPr>
              <w:rFonts w:ascii="Times New Roman" w:eastAsiaTheme="minorEastAsia" w:hAnsi="Times New Roman"/>
              <w:noProof/>
              <w:kern w:val="2"/>
              <w:sz w:val="32"/>
              <w:szCs w:val="32"/>
              <w:lang w:eastAsia="ru-RU"/>
              <w14:ligatures w14:val="standardContextual"/>
            </w:rPr>
          </w:pPr>
          <w:hyperlink w:anchor="_Toc172293891" w:history="1">
            <w:r w:rsidR="004C763F" w:rsidRPr="004C763F">
              <w:rPr>
                <w:rStyle w:val="af1"/>
                <w:rFonts w:ascii="Times New Roman" w:eastAsia="Times New Roman" w:hAnsi="Times New Roman"/>
                <w:noProof/>
                <w:color w:val="auto"/>
                <w:sz w:val="28"/>
                <w:szCs w:val="28"/>
                <w:lang w:eastAsia="ru-RU"/>
              </w:rPr>
              <w:t>4.2. Характеристика почвенно-климатических зон на участках регистрационных испытаний пестицида</w:t>
            </w:r>
            <w:r w:rsidR="004C763F" w:rsidRPr="004C763F">
              <w:rPr>
                <w:rFonts w:ascii="Times New Roman" w:hAnsi="Times New Roman"/>
                <w:noProof/>
                <w:webHidden/>
                <w:sz w:val="28"/>
                <w:szCs w:val="28"/>
              </w:rPr>
              <w:tab/>
            </w:r>
            <w:r w:rsidR="004C763F" w:rsidRPr="004C763F">
              <w:rPr>
                <w:rFonts w:ascii="Times New Roman" w:hAnsi="Times New Roman"/>
                <w:noProof/>
                <w:webHidden/>
                <w:sz w:val="28"/>
                <w:szCs w:val="28"/>
              </w:rPr>
              <w:fldChar w:fldCharType="begin"/>
            </w:r>
            <w:r w:rsidR="004C763F" w:rsidRPr="004C763F">
              <w:rPr>
                <w:rFonts w:ascii="Times New Roman" w:hAnsi="Times New Roman"/>
                <w:noProof/>
                <w:webHidden/>
                <w:sz w:val="28"/>
                <w:szCs w:val="28"/>
              </w:rPr>
              <w:instrText xml:space="preserve"> PAGEREF _Toc172293891 \h </w:instrText>
            </w:r>
            <w:r w:rsidR="004C763F" w:rsidRPr="004C763F">
              <w:rPr>
                <w:rFonts w:ascii="Times New Roman" w:hAnsi="Times New Roman"/>
                <w:noProof/>
                <w:webHidden/>
                <w:sz w:val="28"/>
                <w:szCs w:val="28"/>
              </w:rPr>
            </w:r>
            <w:r w:rsidR="004C763F" w:rsidRPr="004C763F">
              <w:rPr>
                <w:rFonts w:ascii="Times New Roman" w:hAnsi="Times New Roman"/>
                <w:noProof/>
                <w:webHidden/>
                <w:sz w:val="28"/>
                <w:szCs w:val="28"/>
              </w:rPr>
              <w:fldChar w:fldCharType="separate"/>
            </w:r>
            <w:r w:rsidR="003105E8">
              <w:rPr>
                <w:rFonts w:ascii="Times New Roman" w:hAnsi="Times New Roman"/>
                <w:noProof/>
                <w:webHidden/>
                <w:sz w:val="28"/>
                <w:szCs w:val="28"/>
              </w:rPr>
              <w:t>83</w:t>
            </w:r>
            <w:r w:rsidR="004C763F" w:rsidRPr="004C763F">
              <w:rPr>
                <w:rFonts w:ascii="Times New Roman" w:hAnsi="Times New Roman"/>
                <w:noProof/>
                <w:webHidden/>
                <w:sz w:val="28"/>
                <w:szCs w:val="28"/>
              </w:rPr>
              <w:fldChar w:fldCharType="end"/>
            </w:r>
          </w:hyperlink>
        </w:p>
        <w:p w14:paraId="4149B74A" w14:textId="1668D5C1" w:rsidR="004C763F" w:rsidRPr="004C763F" w:rsidRDefault="00000000" w:rsidP="004C763F">
          <w:pPr>
            <w:pStyle w:val="23"/>
            <w:tabs>
              <w:tab w:val="right" w:leader="dot" w:pos="9345"/>
            </w:tabs>
            <w:spacing w:line="360" w:lineRule="auto"/>
            <w:jc w:val="both"/>
            <w:rPr>
              <w:rFonts w:ascii="Times New Roman" w:eastAsiaTheme="minorEastAsia" w:hAnsi="Times New Roman"/>
              <w:noProof/>
              <w:kern w:val="2"/>
              <w:sz w:val="32"/>
              <w:szCs w:val="32"/>
              <w:lang w:eastAsia="ru-RU"/>
              <w14:ligatures w14:val="standardContextual"/>
            </w:rPr>
          </w:pPr>
          <w:hyperlink w:anchor="_Toc172293892" w:history="1">
            <w:r w:rsidR="004C763F" w:rsidRPr="004C763F">
              <w:rPr>
                <w:rStyle w:val="af1"/>
                <w:rFonts w:ascii="Times New Roman" w:eastAsia="Times New Roman" w:hAnsi="Times New Roman"/>
                <w:iCs/>
                <w:noProof/>
                <w:color w:val="auto"/>
                <w:sz w:val="28"/>
                <w:szCs w:val="28"/>
                <w:lang w:eastAsia="ru-RU"/>
              </w:rPr>
              <w:t>4.3 Периоды и режимы воздействия пестицида на территории объектов применения</w:t>
            </w:r>
            <w:r w:rsidR="004C763F" w:rsidRPr="004C763F">
              <w:rPr>
                <w:rFonts w:ascii="Times New Roman" w:hAnsi="Times New Roman"/>
                <w:noProof/>
                <w:webHidden/>
                <w:sz w:val="28"/>
                <w:szCs w:val="28"/>
              </w:rPr>
              <w:tab/>
            </w:r>
            <w:r w:rsidR="004C763F" w:rsidRPr="004C763F">
              <w:rPr>
                <w:rFonts w:ascii="Times New Roman" w:hAnsi="Times New Roman"/>
                <w:noProof/>
                <w:webHidden/>
                <w:sz w:val="28"/>
                <w:szCs w:val="28"/>
              </w:rPr>
              <w:fldChar w:fldCharType="begin"/>
            </w:r>
            <w:r w:rsidR="004C763F" w:rsidRPr="004C763F">
              <w:rPr>
                <w:rFonts w:ascii="Times New Roman" w:hAnsi="Times New Roman"/>
                <w:noProof/>
                <w:webHidden/>
                <w:sz w:val="28"/>
                <w:szCs w:val="28"/>
              </w:rPr>
              <w:instrText xml:space="preserve"> PAGEREF _Toc172293892 \h </w:instrText>
            </w:r>
            <w:r w:rsidR="004C763F" w:rsidRPr="004C763F">
              <w:rPr>
                <w:rFonts w:ascii="Times New Roman" w:hAnsi="Times New Roman"/>
                <w:noProof/>
                <w:webHidden/>
                <w:sz w:val="28"/>
                <w:szCs w:val="28"/>
              </w:rPr>
            </w:r>
            <w:r w:rsidR="004C763F" w:rsidRPr="004C763F">
              <w:rPr>
                <w:rFonts w:ascii="Times New Roman" w:hAnsi="Times New Roman"/>
                <w:noProof/>
                <w:webHidden/>
                <w:sz w:val="28"/>
                <w:szCs w:val="28"/>
              </w:rPr>
              <w:fldChar w:fldCharType="separate"/>
            </w:r>
            <w:r w:rsidR="003105E8">
              <w:rPr>
                <w:rFonts w:ascii="Times New Roman" w:hAnsi="Times New Roman"/>
                <w:noProof/>
                <w:webHidden/>
                <w:sz w:val="28"/>
                <w:szCs w:val="28"/>
              </w:rPr>
              <w:t>96</w:t>
            </w:r>
            <w:r w:rsidR="004C763F" w:rsidRPr="004C763F">
              <w:rPr>
                <w:rFonts w:ascii="Times New Roman" w:hAnsi="Times New Roman"/>
                <w:noProof/>
                <w:webHidden/>
                <w:sz w:val="28"/>
                <w:szCs w:val="28"/>
              </w:rPr>
              <w:fldChar w:fldCharType="end"/>
            </w:r>
          </w:hyperlink>
        </w:p>
        <w:p w14:paraId="44096FFE" w14:textId="0FFF0BEF" w:rsidR="004C763F" w:rsidRPr="004C763F" w:rsidRDefault="00000000" w:rsidP="004C763F">
          <w:pPr>
            <w:pStyle w:val="11"/>
            <w:tabs>
              <w:tab w:val="right" w:leader="dot" w:pos="9345"/>
            </w:tabs>
            <w:spacing w:line="360" w:lineRule="auto"/>
            <w:jc w:val="both"/>
            <w:rPr>
              <w:rFonts w:ascii="Times New Roman" w:eastAsiaTheme="minorEastAsia" w:hAnsi="Times New Roman"/>
              <w:noProof/>
              <w:kern w:val="2"/>
              <w:sz w:val="32"/>
              <w:szCs w:val="32"/>
              <w:lang w:eastAsia="ru-RU"/>
              <w14:ligatures w14:val="standardContextual"/>
            </w:rPr>
          </w:pPr>
          <w:hyperlink w:anchor="_Toc172293893" w:history="1">
            <w:r w:rsidR="004C763F" w:rsidRPr="004C763F">
              <w:rPr>
                <w:rStyle w:val="af1"/>
                <w:rFonts w:ascii="Times New Roman" w:eastAsia="Times New Roman" w:hAnsi="Times New Roman"/>
                <w:noProof/>
                <w:color w:val="auto"/>
                <w:sz w:val="28"/>
                <w:szCs w:val="28"/>
                <w:lang w:eastAsia="ru-RU"/>
              </w:rPr>
              <w:t xml:space="preserve">5. ОПИСАНИЕ ВОЗМОЖНЫХ ВИДОВ ВОЗДЕЙСТВИЯ НА ОКРУЖАЮЩУЮ СРЕДУ ПРИ ПРИМЕНЕНИИ </w:t>
            </w:r>
            <w:r w:rsidR="004C763F" w:rsidRPr="004C763F">
              <w:rPr>
                <w:rStyle w:val="af1"/>
                <w:rFonts w:ascii="Times New Roman" w:eastAsia="Times New Roman" w:hAnsi="Times New Roman"/>
                <w:noProof/>
                <w:color w:val="auto"/>
                <w:sz w:val="28"/>
                <w:szCs w:val="28"/>
                <w:lang w:eastAsia="ru-RU" w:bidi="ru-RU"/>
              </w:rPr>
              <w:t>Нортон Про, СЭ</w:t>
            </w:r>
            <w:r w:rsidR="004C763F" w:rsidRPr="004C763F">
              <w:rPr>
                <w:rFonts w:ascii="Times New Roman" w:hAnsi="Times New Roman"/>
                <w:noProof/>
                <w:webHidden/>
                <w:sz w:val="28"/>
                <w:szCs w:val="28"/>
              </w:rPr>
              <w:tab/>
            </w:r>
            <w:r w:rsidR="004C763F" w:rsidRPr="004C763F">
              <w:rPr>
                <w:rFonts w:ascii="Times New Roman" w:hAnsi="Times New Roman"/>
                <w:noProof/>
                <w:webHidden/>
                <w:sz w:val="28"/>
                <w:szCs w:val="28"/>
              </w:rPr>
              <w:fldChar w:fldCharType="begin"/>
            </w:r>
            <w:r w:rsidR="004C763F" w:rsidRPr="004C763F">
              <w:rPr>
                <w:rFonts w:ascii="Times New Roman" w:hAnsi="Times New Roman"/>
                <w:noProof/>
                <w:webHidden/>
                <w:sz w:val="28"/>
                <w:szCs w:val="28"/>
              </w:rPr>
              <w:instrText xml:space="preserve"> PAGEREF _Toc172293893 \h </w:instrText>
            </w:r>
            <w:r w:rsidR="004C763F" w:rsidRPr="004C763F">
              <w:rPr>
                <w:rFonts w:ascii="Times New Roman" w:hAnsi="Times New Roman"/>
                <w:noProof/>
                <w:webHidden/>
                <w:sz w:val="28"/>
                <w:szCs w:val="28"/>
              </w:rPr>
            </w:r>
            <w:r w:rsidR="004C763F" w:rsidRPr="004C763F">
              <w:rPr>
                <w:rFonts w:ascii="Times New Roman" w:hAnsi="Times New Roman"/>
                <w:noProof/>
                <w:webHidden/>
                <w:sz w:val="28"/>
                <w:szCs w:val="28"/>
              </w:rPr>
              <w:fldChar w:fldCharType="separate"/>
            </w:r>
            <w:r w:rsidR="003105E8">
              <w:rPr>
                <w:rFonts w:ascii="Times New Roman" w:hAnsi="Times New Roman"/>
                <w:noProof/>
                <w:webHidden/>
                <w:sz w:val="28"/>
                <w:szCs w:val="28"/>
              </w:rPr>
              <w:t>98</w:t>
            </w:r>
            <w:r w:rsidR="004C763F" w:rsidRPr="004C763F">
              <w:rPr>
                <w:rFonts w:ascii="Times New Roman" w:hAnsi="Times New Roman"/>
                <w:noProof/>
                <w:webHidden/>
                <w:sz w:val="28"/>
                <w:szCs w:val="28"/>
              </w:rPr>
              <w:fldChar w:fldCharType="end"/>
            </w:r>
          </w:hyperlink>
        </w:p>
        <w:p w14:paraId="391A4282" w14:textId="419D30E4" w:rsidR="004C763F" w:rsidRPr="004C763F" w:rsidRDefault="00000000" w:rsidP="004C763F">
          <w:pPr>
            <w:pStyle w:val="23"/>
            <w:tabs>
              <w:tab w:val="right" w:leader="dot" w:pos="9345"/>
            </w:tabs>
            <w:spacing w:line="360" w:lineRule="auto"/>
            <w:jc w:val="both"/>
            <w:rPr>
              <w:rFonts w:ascii="Times New Roman" w:eastAsiaTheme="minorEastAsia" w:hAnsi="Times New Roman"/>
              <w:noProof/>
              <w:kern w:val="2"/>
              <w:sz w:val="32"/>
              <w:szCs w:val="32"/>
              <w:lang w:eastAsia="ru-RU"/>
              <w14:ligatures w14:val="standardContextual"/>
            </w:rPr>
          </w:pPr>
          <w:hyperlink w:anchor="_Toc172293894" w:history="1">
            <w:r w:rsidR="004C763F" w:rsidRPr="004C763F">
              <w:rPr>
                <w:rStyle w:val="af1"/>
                <w:rFonts w:ascii="Times New Roman" w:eastAsia="Times New Roman" w:hAnsi="Times New Roman"/>
                <w:iCs/>
                <w:noProof/>
                <w:color w:val="auto"/>
                <w:sz w:val="28"/>
                <w:szCs w:val="28"/>
                <w:lang w:eastAsia="ru-RU"/>
              </w:rPr>
              <w:t>5.1. Оценка воздействия на атмосферу</w:t>
            </w:r>
            <w:r w:rsidR="004C763F" w:rsidRPr="004C763F">
              <w:rPr>
                <w:rFonts w:ascii="Times New Roman" w:hAnsi="Times New Roman"/>
                <w:noProof/>
                <w:webHidden/>
                <w:sz w:val="28"/>
                <w:szCs w:val="28"/>
              </w:rPr>
              <w:tab/>
            </w:r>
            <w:r w:rsidR="004C763F" w:rsidRPr="004C763F">
              <w:rPr>
                <w:rFonts w:ascii="Times New Roman" w:hAnsi="Times New Roman"/>
                <w:noProof/>
                <w:webHidden/>
                <w:sz w:val="28"/>
                <w:szCs w:val="28"/>
              </w:rPr>
              <w:fldChar w:fldCharType="begin"/>
            </w:r>
            <w:r w:rsidR="004C763F" w:rsidRPr="004C763F">
              <w:rPr>
                <w:rFonts w:ascii="Times New Roman" w:hAnsi="Times New Roman"/>
                <w:noProof/>
                <w:webHidden/>
                <w:sz w:val="28"/>
                <w:szCs w:val="28"/>
              </w:rPr>
              <w:instrText xml:space="preserve"> PAGEREF _Toc172293894 \h </w:instrText>
            </w:r>
            <w:r w:rsidR="004C763F" w:rsidRPr="004C763F">
              <w:rPr>
                <w:rFonts w:ascii="Times New Roman" w:hAnsi="Times New Roman"/>
                <w:noProof/>
                <w:webHidden/>
                <w:sz w:val="28"/>
                <w:szCs w:val="28"/>
              </w:rPr>
            </w:r>
            <w:r w:rsidR="004C763F" w:rsidRPr="004C763F">
              <w:rPr>
                <w:rFonts w:ascii="Times New Roman" w:hAnsi="Times New Roman"/>
                <w:noProof/>
                <w:webHidden/>
                <w:sz w:val="28"/>
                <w:szCs w:val="28"/>
              </w:rPr>
              <w:fldChar w:fldCharType="separate"/>
            </w:r>
            <w:r w:rsidR="003105E8">
              <w:rPr>
                <w:rFonts w:ascii="Times New Roman" w:hAnsi="Times New Roman"/>
                <w:noProof/>
                <w:webHidden/>
                <w:sz w:val="28"/>
                <w:szCs w:val="28"/>
              </w:rPr>
              <w:t>98</w:t>
            </w:r>
            <w:r w:rsidR="004C763F" w:rsidRPr="004C763F">
              <w:rPr>
                <w:rFonts w:ascii="Times New Roman" w:hAnsi="Times New Roman"/>
                <w:noProof/>
                <w:webHidden/>
                <w:sz w:val="28"/>
                <w:szCs w:val="28"/>
              </w:rPr>
              <w:fldChar w:fldCharType="end"/>
            </w:r>
          </w:hyperlink>
        </w:p>
        <w:p w14:paraId="3F7649E5" w14:textId="5665B906" w:rsidR="004C763F" w:rsidRPr="004C763F" w:rsidRDefault="00000000" w:rsidP="004C763F">
          <w:pPr>
            <w:pStyle w:val="31"/>
            <w:tabs>
              <w:tab w:val="right" w:leader="dot" w:pos="9345"/>
            </w:tabs>
            <w:spacing w:line="360" w:lineRule="auto"/>
            <w:jc w:val="both"/>
            <w:rPr>
              <w:rFonts w:ascii="Times New Roman" w:eastAsiaTheme="minorEastAsia" w:hAnsi="Times New Roman"/>
              <w:noProof/>
              <w:kern w:val="2"/>
              <w:sz w:val="32"/>
              <w:szCs w:val="32"/>
              <w:lang w:eastAsia="ru-RU"/>
              <w14:ligatures w14:val="standardContextual"/>
            </w:rPr>
          </w:pPr>
          <w:hyperlink w:anchor="_Toc172293895" w:history="1">
            <w:r w:rsidR="004C763F" w:rsidRPr="004C763F">
              <w:rPr>
                <w:rStyle w:val="af1"/>
                <w:rFonts w:ascii="Times New Roman" w:eastAsia="Times New Roman" w:hAnsi="Times New Roman"/>
                <w:noProof/>
                <w:color w:val="auto"/>
                <w:sz w:val="28"/>
                <w:szCs w:val="28"/>
                <w:lang w:eastAsia="ru-RU"/>
              </w:rPr>
              <w:t>5.1.1. Мероприятия по охране атмосферного воздуха</w:t>
            </w:r>
            <w:r w:rsidR="004C763F" w:rsidRPr="004C763F">
              <w:rPr>
                <w:rFonts w:ascii="Times New Roman" w:hAnsi="Times New Roman"/>
                <w:noProof/>
                <w:webHidden/>
                <w:sz w:val="28"/>
                <w:szCs w:val="28"/>
              </w:rPr>
              <w:tab/>
            </w:r>
            <w:r w:rsidR="004C763F" w:rsidRPr="004C763F">
              <w:rPr>
                <w:rFonts w:ascii="Times New Roman" w:hAnsi="Times New Roman"/>
                <w:noProof/>
                <w:webHidden/>
                <w:sz w:val="28"/>
                <w:szCs w:val="28"/>
              </w:rPr>
              <w:fldChar w:fldCharType="begin"/>
            </w:r>
            <w:r w:rsidR="004C763F" w:rsidRPr="004C763F">
              <w:rPr>
                <w:rFonts w:ascii="Times New Roman" w:hAnsi="Times New Roman"/>
                <w:noProof/>
                <w:webHidden/>
                <w:sz w:val="28"/>
                <w:szCs w:val="28"/>
              </w:rPr>
              <w:instrText xml:space="preserve"> PAGEREF _Toc172293895 \h </w:instrText>
            </w:r>
            <w:r w:rsidR="004C763F" w:rsidRPr="004C763F">
              <w:rPr>
                <w:rFonts w:ascii="Times New Roman" w:hAnsi="Times New Roman"/>
                <w:noProof/>
                <w:webHidden/>
                <w:sz w:val="28"/>
                <w:szCs w:val="28"/>
              </w:rPr>
            </w:r>
            <w:r w:rsidR="004C763F" w:rsidRPr="004C763F">
              <w:rPr>
                <w:rFonts w:ascii="Times New Roman" w:hAnsi="Times New Roman"/>
                <w:noProof/>
                <w:webHidden/>
                <w:sz w:val="28"/>
                <w:szCs w:val="28"/>
              </w:rPr>
              <w:fldChar w:fldCharType="separate"/>
            </w:r>
            <w:r w:rsidR="003105E8">
              <w:rPr>
                <w:rFonts w:ascii="Times New Roman" w:hAnsi="Times New Roman"/>
                <w:noProof/>
                <w:webHidden/>
                <w:sz w:val="28"/>
                <w:szCs w:val="28"/>
              </w:rPr>
              <w:t>98</w:t>
            </w:r>
            <w:r w:rsidR="004C763F" w:rsidRPr="004C763F">
              <w:rPr>
                <w:rFonts w:ascii="Times New Roman" w:hAnsi="Times New Roman"/>
                <w:noProof/>
                <w:webHidden/>
                <w:sz w:val="28"/>
                <w:szCs w:val="28"/>
              </w:rPr>
              <w:fldChar w:fldCharType="end"/>
            </w:r>
          </w:hyperlink>
        </w:p>
        <w:p w14:paraId="37FDB9C6" w14:textId="73DF45DE" w:rsidR="004C763F" w:rsidRPr="004C763F" w:rsidRDefault="00000000" w:rsidP="004C763F">
          <w:pPr>
            <w:pStyle w:val="23"/>
            <w:tabs>
              <w:tab w:val="right" w:leader="dot" w:pos="9345"/>
            </w:tabs>
            <w:spacing w:line="360" w:lineRule="auto"/>
            <w:jc w:val="both"/>
            <w:rPr>
              <w:rFonts w:ascii="Times New Roman" w:eastAsiaTheme="minorEastAsia" w:hAnsi="Times New Roman"/>
              <w:noProof/>
              <w:kern w:val="2"/>
              <w:sz w:val="32"/>
              <w:szCs w:val="32"/>
              <w:lang w:eastAsia="ru-RU"/>
              <w14:ligatures w14:val="standardContextual"/>
            </w:rPr>
          </w:pPr>
          <w:hyperlink w:anchor="_Toc172293896" w:history="1">
            <w:r w:rsidR="004C763F" w:rsidRPr="004C763F">
              <w:rPr>
                <w:rStyle w:val="af1"/>
                <w:rFonts w:ascii="Times New Roman" w:eastAsia="Times New Roman" w:hAnsi="Times New Roman"/>
                <w:iCs/>
                <w:noProof/>
                <w:color w:val="auto"/>
                <w:sz w:val="28"/>
                <w:szCs w:val="28"/>
                <w:lang w:eastAsia="ru-RU"/>
              </w:rPr>
              <w:t>5.2. Оценка воздействия на поверхностные водные ресурсы</w:t>
            </w:r>
            <w:r w:rsidR="004C763F" w:rsidRPr="004C763F">
              <w:rPr>
                <w:rFonts w:ascii="Times New Roman" w:hAnsi="Times New Roman"/>
                <w:noProof/>
                <w:webHidden/>
                <w:sz w:val="28"/>
                <w:szCs w:val="28"/>
              </w:rPr>
              <w:tab/>
            </w:r>
            <w:r w:rsidR="004C763F" w:rsidRPr="004C763F">
              <w:rPr>
                <w:rFonts w:ascii="Times New Roman" w:hAnsi="Times New Roman"/>
                <w:noProof/>
                <w:webHidden/>
                <w:sz w:val="28"/>
                <w:szCs w:val="28"/>
              </w:rPr>
              <w:fldChar w:fldCharType="begin"/>
            </w:r>
            <w:r w:rsidR="004C763F" w:rsidRPr="004C763F">
              <w:rPr>
                <w:rFonts w:ascii="Times New Roman" w:hAnsi="Times New Roman"/>
                <w:noProof/>
                <w:webHidden/>
                <w:sz w:val="28"/>
                <w:szCs w:val="28"/>
              </w:rPr>
              <w:instrText xml:space="preserve"> PAGEREF _Toc172293896 \h </w:instrText>
            </w:r>
            <w:r w:rsidR="004C763F" w:rsidRPr="004C763F">
              <w:rPr>
                <w:rFonts w:ascii="Times New Roman" w:hAnsi="Times New Roman"/>
                <w:noProof/>
                <w:webHidden/>
                <w:sz w:val="28"/>
                <w:szCs w:val="28"/>
              </w:rPr>
            </w:r>
            <w:r w:rsidR="004C763F" w:rsidRPr="004C763F">
              <w:rPr>
                <w:rFonts w:ascii="Times New Roman" w:hAnsi="Times New Roman"/>
                <w:noProof/>
                <w:webHidden/>
                <w:sz w:val="28"/>
                <w:szCs w:val="28"/>
              </w:rPr>
              <w:fldChar w:fldCharType="separate"/>
            </w:r>
            <w:r w:rsidR="003105E8">
              <w:rPr>
                <w:rFonts w:ascii="Times New Roman" w:hAnsi="Times New Roman"/>
                <w:noProof/>
                <w:webHidden/>
                <w:sz w:val="28"/>
                <w:szCs w:val="28"/>
              </w:rPr>
              <w:t>99</w:t>
            </w:r>
            <w:r w:rsidR="004C763F" w:rsidRPr="004C763F">
              <w:rPr>
                <w:rFonts w:ascii="Times New Roman" w:hAnsi="Times New Roman"/>
                <w:noProof/>
                <w:webHidden/>
                <w:sz w:val="28"/>
                <w:szCs w:val="28"/>
              </w:rPr>
              <w:fldChar w:fldCharType="end"/>
            </w:r>
          </w:hyperlink>
        </w:p>
        <w:p w14:paraId="1BCCA3C5" w14:textId="23E802CE" w:rsidR="004C763F" w:rsidRPr="004C763F" w:rsidRDefault="00000000" w:rsidP="004C763F">
          <w:pPr>
            <w:pStyle w:val="31"/>
            <w:tabs>
              <w:tab w:val="right" w:leader="dot" w:pos="9345"/>
            </w:tabs>
            <w:spacing w:line="360" w:lineRule="auto"/>
            <w:jc w:val="both"/>
            <w:rPr>
              <w:rFonts w:ascii="Times New Roman" w:eastAsiaTheme="minorEastAsia" w:hAnsi="Times New Roman"/>
              <w:noProof/>
              <w:kern w:val="2"/>
              <w:sz w:val="32"/>
              <w:szCs w:val="32"/>
              <w:lang w:eastAsia="ru-RU"/>
              <w14:ligatures w14:val="standardContextual"/>
            </w:rPr>
          </w:pPr>
          <w:hyperlink w:anchor="_Toc172293897" w:history="1">
            <w:r w:rsidR="004C763F" w:rsidRPr="004C763F">
              <w:rPr>
                <w:rStyle w:val="af1"/>
                <w:rFonts w:ascii="Times New Roman" w:eastAsia="Times New Roman" w:hAnsi="Times New Roman"/>
                <w:noProof/>
                <w:color w:val="auto"/>
                <w:sz w:val="28"/>
                <w:szCs w:val="28"/>
                <w:lang w:eastAsia="ru-RU"/>
              </w:rPr>
              <w:t>5.2.1. Мероприятия по охране водных ресурсов</w:t>
            </w:r>
            <w:r w:rsidR="004C763F" w:rsidRPr="004C763F">
              <w:rPr>
                <w:rFonts w:ascii="Times New Roman" w:hAnsi="Times New Roman"/>
                <w:noProof/>
                <w:webHidden/>
                <w:sz w:val="28"/>
                <w:szCs w:val="28"/>
              </w:rPr>
              <w:tab/>
            </w:r>
            <w:r w:rsidR="004C763F" w:rsidRPr="004C763F">
              <w:rPr>
                <w:rFonts w:ascii="Times New Roman" w:hAnsi="Times New Roman"/>
                <w:noProof/>
                <w:webHidden/>
                <w:sz w:val="28"/>
                <w:szCs w:val="28"/>
              </w:rPr>
              <w:fldChar w:fldCharType="begin"/>
            </w:r>
            <w:r w:rsidR="004C763F" w:rsidRPr="004C763F">
              <w:rPr>
                <w:rFonts w:ascii="Times New Roman" w:hAnsi="Times New Roman"/>
                <w:noProof/>
                <w:webHidden/>
                <w:sz w:val="28"/>
                <w:szCs w:val="28"/>
              </w:rPr>
              <w:instrText xml:space="preserve"> PAGEREF _Toc172293897 \h </w:instrText>
            </w:r>
            <w:r w:rsidR="004C763F" w:rsidRPr="004C763F">
              <w:rPr>
                <w:rFonts w:ascii="Times New Roman" w:hAnsi="Times New Roman"/>
                <w:noProof/>
                <w:webHidden/>
                <w:sz w:val="28"/>
                <w:szCs w:val="28"/>
              </w:rPr>
            </w:r>
            <w:r w:rsidR="004C763F" w:rsidRPr="004C763F">
              <w:rPr>
                <w:rFonts w:ascii="Times New Roman" w:hAnsi="Times New Roman"/>
                <w:noProof/>
                <w:webHidden/>
                <w:sz w:val="28"/>
                <w:szCs w:val="28"/>
              </w:rPr>
              <w:fldChar w:fldCharType="separate"/>
            </w:r>
            <w:r w:rsidR="003105E8">
              <w:rPr>
                <w:rFonts w:ascii="Times New Roman" w:hAnsi="Times New Roman"/>
                <w:noProof/>
                <w:webHidden/>
                <w:sz w:val="28"/>
                <w:szCs w:val="28"/>
              </w:rPr>
              <w:t>100</w:t>
            </w:r>
            <w:r w:rsidR="004C763F" w:rsidRPr="004C763F">
              <w:rPr>
                <w:rFonts w:ascii="Times New Roman" w:hAnsi="Times New Roman"/>
                <w:noProof/>
                <w:webHidden/>
                <w:sz w:val="28"/>
                <w:szCs w:val="28"/>
              </w:rPr>
              <w:fldChar w:fldCharType="end"/>
            </w:r>
          </w:hyperlink>
        </w:p>
        <w:p w14:paraId="14B370F2" w14:textId="6C1C7522" w:rsidR="004C763F" w:rsidRPr="004C763F" w:rsidRDefault="00000000" w:rsidP="004C763F">
          <w:pPr>
            <w:pStyle w:val="23"/>
            <w:tabs>
              <w:tab w:val="right" w:leader="dot" w:pos="9345"/>
            </w:tabs>
            <w:spacing w:line="360" w:lineRule="auto"/>
            <w:jc w:val="both"/>
            <w:rPr>
              <w:rFonts w:ascii="Times New Roman" w:eastAsiaTheme="minorEastAsia" w:hAnsi="Times New Roman"/>
              <w:noProof/>
              <w:kern w:val="2"/>
              <w:sz w:val="32"/>
              <w:szCs w:val="32"/>
              <w:lang w:eastAsia="ru-RU"/>
              <w14:ligatures w14:val="standardContextual"/>
            </w:rPr>
          </w:pPr>
          <w:hyperlink w:anchor="_Toc172293898" w:history="1">
            <w:r w:rsidR="004C763F" w:rsidRPr="004C763F">
              <w:rPr>
                <w:rStyle w:val="af1"/>
                <w:rFonts w:ascii="Times New Roman" w:hAnsi="Times New Roman"/>
                <w:iCs/>
                <w:noProof/>
                <w:color w:val="auto"/>
                <w:sz w:val="28"/>
                <w:szCs w:val="28"/>
                <w:lang w:eastAsia="ru-RU"/>
              </w:rPr>
              <w:t xml:space="preserve">5.3. </w:t>
            </w:r>
            <w:r w:rsidR="004C763F" w:rsidRPr="004C763F">
              <w:rPr>
                <w:rStyle w:val="af1"/>
                <w:rFonts w:ascii="Times New Roman" w:hAnsi="Times New Roman"/>
                <w:noProof/>
                <w:color w:val="auto"/>
                <w:sz w:val="28"/>
                <w:szCs w:val="28"/>
                <w:lang w:eastAsia="ru-RU"/>
              </w:rPr>
              <w:t>Оценка воздействия на геологическую среду и подземные воды</w:t>
            </w:r>
            <w:r w:rsidR="004C763F" w:rsidRPr="004C763F">
              <w:rPr>
                <w:rFonts w:ascii="Times New Roman" w:hAnsi="Times New Roman"/>
                <w:noProof/>
                <w:webHidden/>
                <w:sz w:val="28"/>
                <w:szCs w:val="28"/>
              </w:rPr>
              <w:tab/>
            </w:r>
            <w:r w:rsidR="004C763F" w:rsidRPr="004C763F">
              <w:rPr>
                <w:rFonts w:ascii="Times New Roman" w:hAnsi="Times New Roman"/>
                <w:noProof/>
                <w:webHidden/>
                <w:sz w:val="28"/>
                <w:szCs w:val="28"/>
              </w:rPr>
              <w:fldChar w:fldCharType="begin"/>
            </w:r>
            <w:r w:rsidR="004C763F" w:rsidRPr="004C763F">
              <w:rPr>
                <w:rFonts w:ascii="Times New Roman" w:hAnsi="Times New Roman"/>
                <w:noProof/>
                <w:webHidden/>
                <w:sz w:val="28"/>
                <w:szCs w:val="28"/>
              </w:rPr>
              <w:instrText xml:space="preserve"> PAGEREF _Toc172293898 \h </w:instrText>
            </w:r>
            <w:r w:rsidR="004C763F" w:rsidRPr="004C763F">
              <w:rPr>
                <w:rFonts w:ascii="Times New Roman" w:hAnsi="Times New Roman"/>
                <w:noProof/>
                <w:webHidden/>
                <w:sz w:val="28"/>
                <w:szCs w:val="28"/>
              </w:rPr>
            </w:r>
            <w:r w:rsidR="004C763F" w:rsidRPr="004C763F">
              <w:rPr>
                <w:rFonts w:ascii="Times New Roman" w:hAnsi="Times New Roman"/>
                <w:noProof/>
                <w:webHidden/>
                <w:sz w:val="28"/>
                <w:szCs w:val="28"/>
              </w:rPr>
              <w:fldChar w:fldCharType="separate"/>
            </w:r>
            <w:r w:rsidR="003105E8">
              <w:rPr>
                <w:rFonts w:ascii="Times New Roman" w:hAnsi="Times New Roman"/>
                <w:noProof/>
                <w:webHidden/>
                <w:sz w:val="28"/>
                <w:szCs w:val="28"/>
              </w:rPr>
              <w:t>100</w:t>
            </w:r>
            <w:r w:rsidR="004C763F" w:rsidRPr="004C763F">
              <w:rPr>
                <w:rFonts w:ascii="Times New Roman" w:hAnsi="Times New Roman"/>
                <w:noProof/>
                <w:webHidden/>
                <w:sz w:val="28"/>
                <w:szCs w:val="28"/>
              </w:rPr>
              <w:fldChar w:fldCharType="end"/>
            </w:r>
          </w:hyperlink>
        </w:p>
        <w:p w14:paraId="4300A61E" w14:textId="50458B06" w:rsidR="004C763F" w:rsidRPr="004C763F" w:rsidRDefault="00000000" w:rsidP="004C763F">
          <w:pPr>
            <w:pStyle w:val="31"/>
            <w:tabs>
              <w:tab w:val="right" w:leader="dot" w:pos="9345"/>
            </w:tabs>
            <w:spacing w:line="360" w:lineRule="auto"/>
            <w:jc w:val="both"/>
            <w:rPr>
              <w:rFonts w:ascii="Times New Roman" w:eastAsiaTheme="minorEastAsia" w:hAnsi="Times New Roman"/>
              <w:noProof/>
              <w:kern w:val="2"/>
              <w:sz w:val="32"/>
              <w:szCs w:val="32"/>
              <w:lang w:eastAsia="ru-RU"/>
              <w14:ligatures w14:val="standardContextual"/>
            </w:rPr>
          </w:pPr>
          <w:hyperlink w:anchor="_Toc172293899" w:history="1">
            <w:r w:rsidR="004C763F" w:rsidRPr="004C763F">
              <w:rPr>
                <w:rStyle w:val="af1"/>
                <w:rFonts w:ascii="Times New Roman" w:eastAsia="Times New Roman" w:hAnsi="Times New Roman"/>
                <w:noProof/>
                <w:color w:val="auto"/>
                <w:sz w:val="28"/>
                <w:szCs w:val="28"/>
                <w:lang w:eastAsia="ru-RU"/>
              </w:rPr>
              <w:t>5.3.1. Мероприятия по охране геологической среды и подземных вод</w:t>
            </w:r>
            <w:r w:rsidR="004C763F" w:rsidRPr="004C763F">
              <w:rPr>
                <w:rFonts w:ascii="Times New Roman" w:hAnsi="Times New Roman"/>
                <w:noProof/>
                <w:webHidden/>
                <w:sz w:val="28"/>
                <w:szCs w:val="28"/>
              </w:rPr>
              <w:tab/>
            </w:r>
            <w:r w:rsidR="004C763F" w:rsidRPr="004C763F">
              <w:rPr>
                <w:rFonts w:ascii="Times New Roman" w:hAnsi="Times New Roman"/>
                <w:noProof/>
                <w:webHidden/>
                <w:sz w:val="28"/>
                <w:szCs w:val="28"/>
              </w:rPr>
              <w:fldChar w:fldCharType="begin"/>
            </w:r>
            <w:r w:rsidR="004C763F" w:rsidRPr="004C763F">
              <w:rPr>
                <w:rFonts w:ascii="Times New Roman" w:hAnsi="Times New Roman"/>
                <w:noProof/>
                <w:webHidden/>
                <w:sz w:val="28"/>
                <w:szCs w:val="28"/>
              </w:rPr>
              <w:instrText xml:space="preserve"> PAGEREF _Toc172293899 \h </w:instrText>
            </w:r>
            <w:r w:rsidR="004C763F" w:rsidRPr="004C763F">
              <w:rPr>
                <w:rFonts w:ascii="Times New Roman" w:hAnsi="Times New Roman"/>
                <w:noProof/>
                <w:webHidden/>
                <w:sz w:val="28"/>
                <w:szCs w:val="28"/>
              </w:rPr>
            </w:r>
            <w:r w:rsidR="004C763F" w:rsidRPr="004C763F">
              <w:rPr>
                <w:rFonts w:ascii="Times New Roman" w:hAnsi="Times New Roman"/>
                <w:noProof/>
                <w:webHidden/>
                <w:sz w:val="28"/>
                <w:szCs w:val="28"/>
              </w:rPr>
              <w:fldChar w:fldCharType="separate"/>
            </w:r>
            <w:r w:rsidR="003105E8">
              <w:rPr>
                <w:rFonts w:ascii="Times New Roman" w:hAnsi="Times New Roman"/>
                <w:noProof/>
                <w:webHidden/>
                <w:sz w:val="28"/>
                <w:szCs w:val="28"/>
              </w:rPr>
              <w:t>101</w:t>
            </w:r>
            <w:r w:rsidR="004C763F" w:rsidRPr="004C763F">
              <w:rPr>
                <w:rFonts w:ascii="Times New Roman" w:hAnsi="Times New Roman"/>
                <w:noProof/>
                <w:webHidden/>
                <w:sz w:val="28"/>
                <w:szCs w:val="28"/>
              </w:rPr>
              <w:fldChar w:fldCharType="end"/>
            </w:r>
          </w:hyperlink>
        </w:p>
        <w:p w14:paraId="0AF19B34" w14:textId="0E830072" w:rsidR="004C763F" w:rsidRPr="004C763F" w:rsidRDefault="00000000" w:rsidP="004C763F">
          <w:pPr>
            <w:pStyle w:val="23"/>
            <w:tabs>
              <w:tab w:val="right" w:leader="dot" w:pos="9345"/>
            </w:tabs>
            <w:spacing w:line="360" w:lineRule="auto"/>
            <w:jc w:val="both"/>
            <w:rPr>
              <w:rFonts w:ascii="Times New Roman" w:eastAsiaTheme="minorEastAsia" w:hAnsi="Times New Roman"/>
              <w:noProof/>
              <w:kern w:val="2"/>
              <w:sz w:val="32"/>
              <w:szCs w:val="32"/>
              <w:lang w:eastAsia="ru-RU"/>
              <w14:ligatures w14:val="standardContextual"/>
            </w:rPr>
          </w:pPr>
          <w:hyperlink w:anchor="_Toc172293900" w:history="1">
            <w:r w:rsidR="004C763F" w:rsidRPr="004C763F">
              <w:rPr>
                <w:rStyle w:val="af1"/>
                <w:rFonts w:ascii="Times New Roman" w:eastAsia="Times New Roman" w:hAnsi="Times New Roman"/>
                <w:iCs/>
                <w:noProof/>
                <w:color w:val="auto"/>
                <w:sz w:val="28"/>
                <w:szCs w:val="28"/>
                <w:lang w:eastAsia="ru-RU"/>
              </w:rPr>
              <w:t xml:space="preserve">5.4. </w:t>
            </w:r>
            <w:r w:rsidR="004C763F" w:rsidRPr="004C763F">
              <w:rPr>
                <w:rStyle w:val="af1"/>
                <w:rFonts w:ascii="Times New Roman" w:hAnsi="Times New Roman"/>
                <w:noProof/>
                <w:color w:val="auto"/>
                <w:sz w:val="28"/>
                <w:szCs w:val="28"/>
                <w:lang w:eastAsia="ru-RU"/>
              </w:rPr>
              <w:t xml:space="preserve">Оценка </w:t>
            </w:r>
            <w:r w:rsidR="004C763F" w:rsidRPr="004C763F">
              <w:rPr>
                <w:rStyle w:val="af1"/>
                <w:rFonts w:ascii="Times New Roman" w:hAnsi="Times New Roman"/>
                <w:iCs/>
                <w:noProof/>
                <w:color w:val="auto"/>
                <w:sz w:val="28"/>
                <w:szCs w:val="28"/>
                <w:lang w:eastAsia="ru-RU"/>
              </w:rPr>
              <w:t>воздействия</w:t>
            </w:r>
            <w:r w:rsidR="004C763F" w:rsidRPr="004C763F">
              <w:rPr>
                <w:rStyle w:val="af1"/>
                <w:rFonts w:ascii="Times New Roman" w:hAnsi="Times New Roman"/>
                <w:noProof/>
                <w:color w:val="auto"/>
                <w:sz w:val="28"/>
                <w:szCs w:val="28"/>
                <w:lang w:eastAsia="ru-RU"/>
              </w:rPr>
              <w:t xml:space="preserve"> на почвенный покров и земельные ресурсы</w:t>
            </w:r>
            <w:r w:rsidR="004C763F" w:rsidRPr="004C763F">
              <w:rPr>
                <w:rFonts w:ascii="Times New Roman" w:hAnsi="Times New Roman"/>
                <w:noProof/>
                <w:webHidden/>
                <w:sz w:val="28"/>
                <w:szCs w:val="28"/>
              </w:rPr>
              <w:tab/>
            </w:r>
            <w:r w:rsidR="004C763F" w:rsidRPr="004C763F">
              <w:rPr>
                <w:rFonts w:ascii="Times New Roman" w:hAnsi="Times New Roman"/>
                <w:noProof/>
                <w:webHidden/>
                <w:sz w:val="28"/>
                <w:szCs w:val="28"/>
              </w:rPr>
              <w:fldChar w:fldCharType="begin"/>
            </w:r>
            <w:r w:rsidR="004C763F" w:rsidRPr="004C763F">
              <w:rPr>
                <w:rFonts w:ascii="Times New Roman" w:hAnsi="Times New Roman"/>
                <w:noProof/>
                <w:webHidden/>
                <w:sz w:val="28"/>
                <w:szCs w:val="28"/>
              </w:rPr>
              <w:instrText xml:space="preserve"> PAGEREF _Toc172293900 \h </w:instrText>
            </w:r>
            <w:r w:rsidR="004C763F" w:rsidRPr="004C763F">
              <w:rPr>
                <w:rFonts w:ascii="Times New Roman" w:hAnsi="Times New Roman"/>
                <w:noProof/>
                <w:webHidden/>
                <w:sz w:val="28"/>
                <w:szCs w:val="28"/>
              </w:rPr>
            </w:r>
            <w:r w:rsidR="004C763F" w:rsidRPr="004C763F">
              <w:rPr>
                <w:rFonts w:ascii="Times New Roman" w:hAnsi="Times New Roman"/>
                <w:noProof/>
                <w:webHidden/>
                <w:sz w:val="28"/>
                <w:szCs w:val="28"/>
              </w:rPr>
              <w:fldChar w:fldCharType="separate"/>
            </w:r>
            <w:r w:rsidR="003105E8">
              <w:rPr>
                <w:rFonts w:ascii="Times New Roman" w:hAnsi="Times New Roman"/>
                <w:noProof/>
                <w:webHidden/>
                <w:sz w:val="28"/>
                <w:szCs w:val="28"/>
              </w:rPr>
              <w:t>101</w:t>
            </w:r>
            <w:r w:rsidR="004C763F" w:rsidRPr="004C763F">
              <w:rPr>
                <w:rFonts w:ascii="Times New Roman" w:hAnsi="Times New Roman"/>
                <w:noProof/>
                <w:webHidden/>
                <w:sz w:val="28"/>
                <w:szCs w:val="28"/>
              </w:rPr>
              <w:fldChar w:fldCharType="end"/>
            </w:r>
          </w:hyperlink>
        </w:p>
        <w:p w14:paraId="71DBC63F" w14:textId="7E7CEE20" w:rsidR="004C763F" w:rsidRPr="004C763F" w:rsidRDefault="00000000" w:rsidP="004C763F">
          <w:pPr>
            <w:pStyle w:val="23"/>
            <w:tabs>
              <w:tab w:val="right" w:leader="dot" w:pos="9345"/>
            </w:tabs>
            <w:spacing w:line="360" w:lineRule="auto"/>
            <w:jc w:val="both"/>
            <w:rPr>
              <w:rFonts w:ascii="Times New Roman" w:eastAsiaTheme="minorEastAsia" w:hAnsi="Times New Roman"/>
              <w:noProof/>
              <w:kern w:val="2"/>
              <w:sz w:val="32"/>
              <w:szCs w:val="32"/>
              <w:lang w:eastAsia="ru-RU"/>
              <w14:ligatures w14:val="standardContextual"/>
            </w:rPr>
          </w:pPr>
          <w:hyperlink w:anchor="_Toc172293901" w:history="1">
            <w:r w:rsidR="004C763F" w:rsidRPr="004C763F">
              <w:rPr>
                <w:rStyle w:val="af1"/>
                <w:rFonts w:ascii="Times New Roman" w:eastAsia="Times New Roman" w:hAnsi="Times New Roman"/>
                <w:iCs/>
                <w:noProof/>
                <w:color w:val="auto"/>
                <w:sz w:val="28"/>
                <w:szCs w:val="28"/>
                <w:lang w:eastAsia="ru-RU"/>
              </w:rPr>
              <w:t xml:space="preserve">5.5. </w:t>
            </w:r>
            <w:r w:rsidR="004C763F" w:rsidRPr="004C763F">
              <w:rPr>
                <w:rStyle w:val="af1"/>
                <w:rFonts w:ascii="Times New Roman" w:hAnsi="Times New Roman"/>
                <w:noProof/>
                <w:color w:val="auto"/>
                <w:sz w:val="28"/>
                <w:szCs w:val="28"/>
                <w:lang w:eastAsia="ru-RU"/>
              </w:rPr>
              <w:t>Мероприятия по охране почвенного покрова и земельных ресурсов</w:t>
            </w:r>
            <w:r w:rsidR="004C763F" w:rsidRPr="004C763F">
              <w:rPr>
                <w:rFonts w:ascii="Times New Roman" w:hAnsi="Times New Roman"/>
                <w:noProof/>
                <w:webHidden/>
                <w:sz w:val="28"/>
                <w:szCs w:val="28"/>
              </w:rPr>
              <w:tab/>
            </w:r>
            <w:r w:rsidR="004C763F" w:rsidRPr="004C763F">
              <w:rPr>
                <w:rFonts w:ascii="Times New Roman" w:hAnsi="Times New Roman"/>
                <w:noProof/>
                <w:webHidden/>
                <w:sz w:val="28"/>
                <w:szCs w:val="28"/>
              </w:rPr>
              <w:fldChar w:fldCharType="begin"/>
            </w:r>
            <w:r w:rsidR="004C763F" w:rsidRPr="004C763F">
              <w:rPr>
                <w:rFonts w:ascii="Times New Roman" w:hAnsi="Times New Roman"/>
                <w:noProof/>
                <w:webHidden/>
                <w:sz w:val="28"/>
                <w:szCs w:val="28"/>
              </w:rPr>
              <w:instrText xml:space="preserve"> PAGEREF _Toc172293901 \h </w:instrText>
            </w:r>
            <w:r w:rsidR="004C763F" w:rsidRPr="004C763F">
              <w:rPr>
                <w:rFonts w:ascii="Times New Roman" w:hAnsi="Times New Roman"/>
                <w:noProof/>
                <w:webHidden/>
                <w:sz w:val="28"/>
                <w:szCs w:val="28"/>
              </w:rPr>
            </w:r>
            <w:r w:rsidR="004C763F" w:rsidRPr="004C763F">
              <w:rPr>
                <w:rFonts w:ascii="Times New Roman" w:hAnsi="Times New Roman"/>
                <w:noProof/>
                <w:webHidden/>
                <w:sz w:val="28"/>
                <w:szCs w:val="28"/>
              </w:rPr>
              <w:fldChar w:fldCharType="separate"/>
            </w:r>
            <w:r w:rsidR="003105E8">
              <w:rPr>
                <w:rFonts w:ascii="Times New Roman" w:hAnsi="Times New Roman"/>
                <w:noProof/>
                <w:webHidden/>
                <w:sz w:val="28"/>
                <w:szCs w:val="28"/>
              </w:rPr>
              <w:t>102</w:t>
            </w:r>
            <w:r w:rsidR="004C763F" w:rsidRPr="004C763F">
              <w:rPr>
                <w:rFonts w:ascii="Times New Roman" w:hAnsi="Times New Roman"/>
                <w:noProof/>
                <w:webHidden/>
                <w:sz w:val="28"/>
                <w:szCs w:val="28"/>
              </w:rPr>
              <w:fldChar w:fldCharType="end"/>
            </w:r>
          </w:hyperlink>
        </w:p>
        <w:p w14:paraId="17514D1C" w14:textId="2F257B48" w:rsidR="004C763F" w:rsidRPr="004C763F" w:rsidRDefault="00000000" w:rsidP="004C763F">
          <w:pPr>
            <w:pStyle w:val="23"/>
            <w:tabs>
              <w:tab w:val="right" w:leader="dot" w:pos="9345"/>
            </w:tabs>
            <w:spacing w:line="360" w:lineRule="auto"/>
            <w:jc w:val="both"/>
            <w:rPr>
              <w:rFonts w:ascii="Times New Roman" w:eastAsiaTheme="minorEastAsia" w:hAnsi="Times New Roman"/>
              <w:noProof/>
              <w:kern w:val="2"/>
              <w:sz w:val="32"/>
              <w:szCs w:val="32"/>
              <w:lang w:eastAsia="ru-RU"/>
              <w14:ligatures w14:val="standardContextual"/>
            </w:rPr>
          </w:pPr>
          <w:hyperlink w:anchor="_Toc172293902" w:history="1">
            <w:r w:rsidR="004C763F" w:rsidRPr="004C763F">
              <w:rPr>
                <w:rStyle w:val="af1"/>
                <w:rFonts w:ascii="Times New Roman" w:eastAsia="Times New Roman" w:hAnsi="Times New Roman"/>
                <w:iCs/>
                <w:noProof/>
                <w:color w:val="auto"/>
                <w:sz w:val="28"/>
                <w:szCs w:val="28"/>
                <w:lang w:eastAsia="ru-RU"/>
              </w:rPr>
              <w:t xml:space="preserve">5.6. </w:t>
            </w:r>
            <w:r w:rsidR="004C763F" w:rsidRPr="004C763F">
              <w:rPr>
                <w:rStyle w:val="af1"/>
                <w:rFonts w:ascii="Times New Roman" w:hAnsi="Times New Roman"/>
                <w:noProof/>
                <w:color w:val="auto"/>
                <w:sz w:val="28"/>
                <w:szCs w:val="28"/>
                <w:lang w:eastAsia="ru-RU"/>
              </w:rPr>
              <w:t>Оценка воздействия на особо охраняемые природные территории (ООПТ), растительности и животный мир</w:t>
            </w:r>
            <w:r w:rsidR="004C763F" w:rsidRPr="004C763F">
              <w:rPr>
                <w:rFonts w:ascii="Times New Roman" w:hAnsi="Times New Roman"/>
                <w:noProof/>
                <w:webHidden/>
                <w:sz w:val="28"/>
                <w:szCs w:val="28"/>
              </w:rPr>
              <w:tab/>
            </w:r>
            <w:r w:rsidR="004C763F" w:rsidRPr="004C763F">
              <w:rPr>
                <w:rFonts w:ascii="Times New Roman" w:hAnsi="Times New Roman"/>
                <w:noProof/>
                <w:webHidden/>
                <w:sz w:val="28"/>
                <w:szCs w:val="28"/>
              </w:rPr>
              <w:fldChar w:fldCharType="begin"/>
            </w:r>
            <w:r w:rsidR="004C763F" w:rsidRPr="004C763F">
              <w:rPr>
                <w:rFonts w:ascii="Times New Roman" w:hAnsi="Times New Roman"/>
                <w:noProof/>
                <w:webHidden/>
                <w:sz w:val="28"/>
                <w:szCs w:val="28"/>
              </w:rPr>
              <w:instrText xml:space="preserve"> PAGEREF _Toc172293902 \h </w:instrText>
            </w:r>
            <w:r w:rsidR="004C763F" w:rsidRPr="004C763F">
              <w:rPr>
                <w:rFonts w:ascii="Times New Roman" w:hAnsi="Times New Roman"/>
                <w:noProof/>
                <w:webHidden/>
                <w:sz w:val="28"/>
                <w:szCs w:val="28"/>
              </w:rPr>
            </w:r>
            <w:r w:rsidR="004C763F" w:rsidRPr="004C763F">
              <w:rPr>
                <w:rFonts w:ascii="Times New Roman" w:hAnsi="Times New Roman"/>
                <w:noProof/>
                <w:webHidden/>
                <w:sz w:val="28"/>
                <w:szCs w:val="28"/>
              </w:rPr>
              <w:fldChar w:fldCharType="separate"/>
            </w:r>
            <w:r w:rsidR="003105E8">
              <w:rPr>
                <w:rFonts w:ascii="Times New Roman" w:hAnsi="Times New Roman"/>
                <w:noProof/>
                <w:webHidden/>
                <w:sz w:val="28"/>
                <w:szCs w:val="28"/>
              </w:rPr>
              <w:t>103</w:t>
            </w:r>
            <w:r w:rsidR="004C763F" w:rsidRPr="004C763F">
              <w:rPr>
                <w:rFonts w:ascii="Times New Roman" w:hAnsi="Times New Roman"/>
                <w:noProof/>
                <w:webHidden/>
                <w:sz w:val="28"/>
                <w:szCs w:val="28"/>
              </w:rPr>
              <w:fldChar w:fldCharType="end"/>
            </w:r>
          </w:hyperlink>
        </w:p>
        <w:p w14:paraId="2507E624" w14:textId="6AE16AAD" w:rsidR="004C763F" w:rsidRPr="004C763F" w:rsidRDefault="00000000" w:rsidP="004C763F">
          <w:pPr>
            <w:pStyle w:val="31"/>
            <w:tabs>
              <w:tab w:val="right" w:leader="dot" w:pos="9345"/>
            </w:tabs>
            <w:spacing w:line="360" w:lineRule="auto"/>
            <w:jc w:val="both"/>
            <w:rPr>
              <w:rFonts w:ascii="Times New Roman" w:eastAsiaTheme="minorEastAsia" w:hAnsi="Times New Roman"/>
              <w:noProof/>
              <w:kern w:val="2"/>
              <w:sz w:val="32"/>
              <w:szCs w:val="32"/>
              <w:lang w:eastAsia="ru-RU"/>
              <w14:ligatures w14:val="standardContextual"/>
            </w:rPr>
          </w:pPr>
          <w:hyperlink w:anchor="_Toc172293903" w:history="1">
            <w:r w:rsidR="004C763F" w:rsidRPr="004C763F">
              <w:rPr>
                <w:rStyle w:val="af1"/>
                <w:rFonts w:ascii="Times New Roman" w:eastAsia="Times New Roman" w:hAnsi="Times New Roman"/>
                <w:noProof/>
                <w:color w:val="auto"/>
                <w:sz w:val="28"/>
                <w:szCs w:val="28"/>
                <w:lang w:eastAsia="ru-RU"/>
              </w:rPr>
              <w:t>5.6.1. Воздействие на животный мир</w:t>
            </w:r>
            <w:r w:rsidR="004C763F" w:rsidRPr="004C763F">
              <w:rPr>
                <w:rFonts w:ascii="Times New Roman" w:hAnsi="Times New Roman"/>
                <w:noProof/>
                <w:webHidden/>
                <w:sz w:val="28"/>
                <w:szCs w:val="28"/>
              </w:rPr>
              <w:tab/>
            </w:r>
            <w:r w:rsidR="004C763F" w:rsidRPr="004C763F">
              <w:rPr>
                <w:rFonts w:ascii="Times New Roman" w:hAnsi="Times New Roman"/>
                <w:noProof/>
                <w:webHidden/>
                <w:sz w:val="28"/>
                <w:szCs w:val="28"/>
              </w:rPr>
              <w:fldChar w:fldCharType="begin"/>
            </w:r>
            <w:r w:rsidR="004C763F" w:rsidRPr="004C763F">
              <w:rPr>
                <w:rFonts w:ascii="Times New Roman" w:hAnsi="Times New Roman"/>
                <w:noProof/>
                <w:webHidden/>
                <w:sz w:val="28"/>
                <w:szCs w:val="28"/>
              </w:rPr>
              <w:instrText xml:space="preserve"> PAGEREF _Toc172293903 \h </w:instrText>
            </w:r>
            <w:r w:rsidR="004C763F" w:rsidRPr="004C763F">
              <w:rPr>
                <w:rFonts w:ascii="Times New Roman" w:hAnsi="Times New Roman"/>
                <w:noProof/>
                <w:webHidden/>
                <w:sz w:val="28"/>
                <w:szCs w:val="28"/>
              </w:rPr>
            </w:r>
            <w:r w:rsidR="004C763F" w:rsidRPr="004C763F">
              <w:rPr>
                <w:rFonts w:ascii="Times New Roman" w:hAnsi="Times New Roman"/>
                <w:noProof/>
                <w:webHidden/>
                <w:sz w:val="28"/>
                <w:szCs w:val="28"/>
              </w:rPr>
              <w:fldChar w:fldCharType="separate"/>
            </w:r>
            <w:r w:rsidR="003105E8">
              <w:rPr>
                <w:rFonts w:ascii="Times New Roman" w:hAnsi="Times New Roman"/>
                <w:noProof/>
                <w:webHidden/>
                <w:sz w:val="28"/>
                <w:szCs w:val="28"/>
              </w:rPr>
              <w:t>105</w:t>
            </w:r>
            <w:r w:rsidR="004C763F" w:rsidRPr="004C763F">
              <w:rPr>
                <w:rFonts w:ascii="Times New Roman" w:hAnsi="Times New Roman"/>
                <w:noProof/>
                <w:webHidden/>
                <w:sz w:val="28"/>
                <w:szCs w:val="28"/>
              </w:rPr>
              <w:fldChar w:fldCharType="end"/>
            </w:r>
          </w:hyperlink>
        </w:p>
        <w:p w14:paraId="3B14CB0B" w14:textId="299C8E8C" w:rsidR="004C763F" w:rsidRPr="004C763F" w:rsidRDefault="00000000" w:rsidP="004C763F">
          <w:pPr>
            <w:pStyle w:val="41"/>
            <w:tabs>
              <w:tab w:val="right" w:leader="dot" w:pos="9345"/>
            </w:tabs>
            <w:spacing w:line="360" w:lineRule="auto"/>
            <w:jc w:val="both"/>
            <w:rPr>
              <w:rFonts w:ascii="Times New Roman" w:hAnsi="Times New Roman"/>
              <w:noProof/>
              <w:sz w:val="28"/>
              <w:szCs w:val="28"/>
            </w:rPr>
          </w:pPr>
          <w:hyperlink w:anchor="_Toc172293904" w:history="1">
            <w:r w:rsidR="004C763F" w:rsidRPr="004C763F">
              <w:rPr>
                <w:rStyle w:val="af1"/>
                <w:rFonts w:ascii="Times New Roman" w:eastAsia="Times New Roman" w:hAnsi="Times New Roman"/>
                <w:noProof/>
                <w:color w:val="auto"/>
                <w:sz w:val="28"/>
                <w:szCs w:val="28"/>
                <w:lang w:eastAsia="ru-RU"/>
              </w:rPr>
              <w:t>5.6.1.1. Наземные позвоночные</w:t>
            </w:r>
            <w:r w:rsidR="004C763F" w:rsidRPr="004C763F">
              <w:rPr>
                <w:rFonts w:ascii="Times New Roman" w:hAnsi="Times New Roman"/>
                <w:noProof/>
                <w:webHidden/>
                <w:sz w:val="28"/>
                <w:szCs w:val="28"/>
              </w:rPr>
              <w:tab/>
            </w:r>
            <w:r w:rsidR="004C763F" w:rsidRPr="004C763F">
              <w:rPr>
                <w:rFonts w:ascii="Times New Roman" w:hAnsi="Times New Roman"/>
                <w:noProof/>
                <w:webHidden/>
                <w:sz w:val="28"/>
                <w:szCs w:val="28"/>
              </w:rPr>
              <w:fldChar w:fldCharType="begin"/>
            </w:r>
            <w:r w:rsidR="004C763F" w:rsidRPr="004C763F">
              <w:rPr>
                <w:rFonts w:ascii="Times New Roman" w:hAnsi="Times New Roman"/>
                <w:noProof/>
                <w:webHidden/>
                <w:sz w:val="28"/>
                <w:szCs w:val="28"/>
              </w:rPr>
              <w:instrText xml:space="preserve"> PAGEREF _Toc172293904 \h </w:instrText>
            </w:r>
            <w:r w:rsidR="004C763F" w:rsidRPr="004C763F">
              <w:rPr>
                <w:rFonts w:ascii="Times New Roman" w:hAnsi="Times New Roman"/>
                <w:noProof/>
                <w:webHidden/>
                <w:sz w:val="28"/>
                <w:szCs w:val="28"/>
              </w:rPr>
            </w:r>
            <w:r w:rsidR="004C763F" w:rsidRPr="004C763F">
              <w:rPr>
                <w:rFonts w:ascii="Times New Roman" w:hAnsi="Times New Roman"/>
                <w:noProof/>
                <w:webHidden/>
                <w:sz w:val="28"/>
                <w:szCs w:val="28"/>
              </w:rPr>
              <w:fldChar w:fldCharType="separate"/>
            </w:r>
            <w:r w:rsidR="003105E8">
              <w:rPr>
                <w:rFonts w:ascii="Times New Roman" w:hAnsi="Times New Roman"/>
                <w:noProof/>
                <w:webHidden/>
                <w:sz w:val="28"/>
                <w:szCs w:val="28"/>
              </w:rPr>
              <w:t>105</w:t>
            </w:r>
            <w:r w:rsidR="004C763F" w:rsidRPr="004C763F">
              <w:rPr>
                <w:rFonts w:ascii="Times New Roman" w:hAnsi="Times New Roman"/>
                <w:noProof/>
                <w:webHidden/>
                <w:sz w:val="28"/>
                <w:szCs w:val="28"/>
              </w:rPr>
              <w:fldChar w:fldCharType="end"/>
            </w:r>
          </w:hyperlink>
        </w:p>
        <w:p w14:paraId="27BE4847" w14:textId="2A2A7A8F" w:rsidR="004C763F" w:rsidRPr="004C763F" w:rsidRDefault="00000000" w:rsidP="004C763F">
          <w:pPr>
            <w:pStyle w:val="41"/>
            <w:tabs>
              <w:tab w:val="right" w:leader="dot" w:pos="9345"/>
            </w:tabs>
            <w:spacing w:line="360" w:lineRule="auto"/>
            <w:jc w:val="both"/>
            <w:rPr>
              <w:rFonts w:ascii="Times New Roman" w:hAnsi="Times New Roman"/>
              <w:noProof/>
              <w:sz w:val="28"/>
              <w:szCs w:val="28"/>
            </w:rPr>
          </w:pPr>
          <w:hyperlink w:anchor="_Toc172293905" w:history="1">
            <w:r w:rsidR="004C763F" w:rsidRPr="004C763F">
              <w:rPr>
                <w:rStyle w:val="af1"/>
                <w:rFonts w:ascii="Times New Roman" w:eastAsia="Times New Roman" w:hAnsi="Times New Roman"/>
                <w:noProof/>
                <w:color w:val="auto"/>
                <w:sz w:val="28"/>
                <w:szCs w:val="28"/>
                <w:lang w:eastAsia="ru-RU"/>
              </w:rPr>
              <w:t>5.6.1.2. Водные организмы</w:t>
            </w:r>
            <w:r w:rsidR="004C763F" w:rsidRPr="004C763F">
              <w:rPr>
                <w:rFonts w:ascii="Times New Roman" w:hAnsi="Times New Roman"/>
                <w:noProof/>
                <w:webHidden/>
                <w:sz w:val="28"/>
                <w:szCs w:val="28"/>
              </w:rPr>
              <w:tab/>
            </w:r>
            <w:r w:rsidR="004C763F" w:rsidRPr="004C763F">
              <w:rPr>
                <w:rFonts w:ascii="Times New Roman" w:hAnsi="Times New Roman"/>
                <w:noProof/>
                <w:webHidden/>
                <w:sz w:val="28"/>
                <w:szCs w:val="28"/>
              </w:rPr>
              <w:fldChar w:fldCharType="begin"/>
            </w:r>
            <w:r w:rsidR="004C763F" w:rsidRPr="004C763F">
              <w:rPr>
                <w:rFonts w:ascii="Times New Roman" w:hAnsi="Times New Roman"/>
                <w:noProof/>
                <w:webHidden/>
                <w:sz w:val="28"/>
                <w:szCs w:val="28"/>
              </w:rPr>
              <w:instrText xml:space="preserve"> PAGEREF _Toc172293905 \h </w:instrText>
            </w:r>
            <w:r w:rsidR="004C763F" w:rsidRPr="004C763F">
              <w:rPr>
                <w:rFonts w:ascii="Times New Roman" w:hAnsi="Times New Roman"/>
                <w:noProof/>
                <w:webHidden/>
                <w:sz w:val="28"/>
                <w:szCs w:val="28"/>
              </w:rPr>
            </w:r>
            <w:r w:rsidR="004C763F" w:rsidRPr="004C763F">
              <w:rPr>
                <w:rFonts w:ascii="Times New Roman" w:hAnsi="Times New Roman"/>
                <w:noProof/>
                <w:webHidden/>
                <w:sz w:val="28"/>
                <w:szCs w:val="28"/>
              </w:rPr>
              <w:fldChar w:fldCharType="separate"/>
            </w:r>
            <w:r w:rsidR="003105E8">
              <w:rPr>
                <w:rFonts w:ascii="Times New Roman" w:hAnsi="Times New Roman"/>
                <w:noProof/>
                <w:webHidden/>
                <w:sz w:val="28"/>
                <w:szCs w:val="28"/>
              </w:rPr>
              <w:t>105</w:t>
            </w:r>
            <w:r w:rsidR="004C763F" w:rsidRPr="004C763F">
              <w:rPr>
                <w:rFonts w:ascii="Times New Roman" w:hAnsi="Times New Roman"/>
                <w:noProof/>
                <w:webHidden/>
                <w:sz w:val="28"/>
                <w:szCs w:val="28"/>
              </w:rPr>
              <w:fldChar w:fldCharType="end"/>
            </w:r>
          </w:hyperlink>
        </w:p>
        <w:p w14:paraId="49E7991E" w14:textId="0AF667A9" w:rsidR="004C763F" w:rsidRPr="004C763F" w:rsidRDefault="00000000" w:rsidP="004C763F">
          <w:pPr>
            <w:pStyle w:val="41"/>
            <w:tabs>
              <w:tab w:val="right" w:leader="dot" w:pos="9345"/>
            </w:tabs>
            <w:spacing w:line="360" w:lineRule="auto"/>
            <w:jc w:val="both"/>
            <w:rPr>
              <w:rFonts w:ascii="Times New Roman" w:hAnsi="Times New Roman"/>
              <w:noProof/>
              <w:sz w:val="28"/>
              <w:szCs w:val="28"/>
            </w:rPr>
          </w:pPr>
          <w:hyperlink w:anchor="_Toc172293906" w:history="1">
            <w:r w:rsidR="004C763F" w:rsidRPr="004C763F">
              <w:rPr>
                <w:rStyle w:val="af1"/>
                <w:rFonts w:ascii="Times New Roman" w:eastAsia="Times New Roman" w:hAnsi="Times New Roman"/>
                <w:noProof/>
                <w:color w:val="auto"/>
                <w:sz w:val="28"/>
                <w:szCs w:val="28"/>
                <w:lang w:eastAsia="ru-RU"/>
              </w:rPr>
              <w:t>5.6.1.3. Медоносные пчелы</w:t>
            </w:r>
            <w:r w:rsidR="004C763F" w:rsidRPr="004C763F">
              <w:rPr>
                <w:rFonts w:ascii="Times New Roman" w:hAnsi="Times New Roman"/>
                <w:noProof/>
                <w:webHidden/>
                <w:sz w:val="28"/>
                <w:szCs w:val="28"/>
              </w:rPr>
              <w:tab/>
            </w:r>
            <w:r w:rsidR="004C763F" w:rsidRPr="004C763F">
              <w:rPr>
                <w:rFonts w:ascii="Times New Roman" w:hAnsi="Times New Roman"/>
                <w:noProof/>
                <w:webHidden/>
                <w:sz w:val="28"/>
                <w:szCs w:val="28"/>
              </w:rPr>
              <w:fldChar w:fldCharType="begin"/>
            </w:r>
            <w:r w:rsidR="004C763F" w:rsidRPr="004C763F">
              <w:rPr>
                <w:rFonts w:ascii="Times New Roman" w:hAnsi="Times New Roman"/>
                <w:noProof/>
                <w:webHidden/>
                <w:sz w:val="28"/>
                <w:szCs w:val="28"/>
              </w:rPr>
              <w:instrText xml:space="preserve"> PAGEREF _Toc172293906 \h </w:instrText>
            </w:r>
            <w:r w:rsidR="004C763F" w:rsidRPr="004C763F">
              <w:rPr>
                <w:rFonts w:ascii="Times New Roman" w:hAnsi="Times New Roman"/>
                <w:noProof/>
                <w:webHidden/>
                <w:sz w:val="28"/>
                <w:szCs w:val="28"/>
              </w:rPr>
            </w:r>
            <w:r w:rsidR="004C763F" w:rsidRPr="004C763F">
              <w:rPr>
                <w:rFonts w:ascii="Times New Roman" w:hAnsi="Times New Roman"/>
                <w:noProof/>
                <w:webHidden/>
                <w:sz w:val="28"/>
                <w:szCs w:val="28"/>
              </w:rPr>
              <w:fldChar w:fldCharType="separate"/>
            </w:r>
            <w:r w:rsidR="003105E8">
              <w:rPr>
                <w:rFonts w:ascii="Times New Roman" w:hAnsi="Times New Roman"/>
                <w:noProof/>
                <w:webHidden/>
                <w:sz w:val="28"/>
                <w:szCs w:val="28"/>
              </w:rPr>
              <w:t>105</w:t>
            </w:r>
            <w:r w:rsidR="004C763F" w:rsidRPr="004C763F">
              <w:rPr>
                <w:rFonts w:ascii="Times New Roman" w:hAnsi="Times New Roman"/>
                <w:noProof/>
                <w:webHidden/>
                <w:sz w:val="28"/>
                <w:szCs w:val="28"/>
              </w:rPr>
              <w:fldChar w:fldCharType="end"/>
            </w:r>
          </w:hyperlink>
        </w:p>
        <w:p w14:paraId="54E9FF1F" w14:textId="7D52B370" w:rsidR="004C763F" w:rsidRPr="004C763F" w:rsidRDefault="00000000" w:rsidP="004C763F">
          <w:pPr>
            <w:pStyle w:val="41"/>
            <w:tabs>
              <w:tab w:val="right" w:leader="dot" w:pos="9345"/>
            </w:tabs>
            <w:spacing w:line="360" w:lineRule="auto"/>
            <w:jc w:val="both"/>
            <w:rPr>
              <w:rFonts w:ascii="Times New Roman" w:hAnsi="Times New Roman"/>
              <w:noProof/>
              <w:sz w:val="28"/>
              <w:szCs w:val="28"/>
            </w:rPr>
          </w:pPr>
          <w:hyperlink w:anchor="_Toc172293907" w:history="1">
            <w:r w:rsidR="004C763F" w:rsidRPr="004C763F">
              <w:rPr>
                <w:rStyle w:val="af1"/>
                <w:rFonts w:ascii="Times New Roman" w:eastAsia="Times New Roman" w:hAnsi="Times New Roman"/>
                <w:noProof/>
                <w:color w:val="auto"/>
                <w:sz w:val="28"/>
                <w:szCs w:val="28"/>
                <w:lang w:eastAsia="ru-RU"/>
              </w:rPr>
              <w:t>5.6.1.4. Дождевые черви и почвенные микроорганизмы</w:t>
            </w:r>
            <w:r w:rsidR="004C763F" w:rsidRPr="004C763F">
              <w:rPr>
                <w:rFonts w:ascii="Times New Roman" w:hAnsi="Times New Roman"/>
                <w:noProof/>
                <w:webHidden/>
                <w:sz w:val="28"/>
                <w:szCs w:val="28"/>
              </w:rPr>
              <w:tab/>
            </w:r>
            <w:r w:rsidR="004C763F" w:rsidRPr="004C763F">
              <w:rPr>
                <w:rFonts w:ascii="Times New Roman" w:hAnsi="Times New Roman"/>
                <w:noProof/>
                <w:webHidden/>
                <w:sz w:val="28"/>
                <w:szCs w:val="28"/>
              </w:rPr>
              <w:fldChar w:fldCharType="begin"/>
            </w:r>
            <w:r w:rsidR="004C763F" w:rsidRPr="004C763F">
              <w:rPr>
                <w:rFonts w:ascii="Times New Roman" w:hAnsi="Times New Roman"/>
                <w:noProof/>
                <w:webHidden/>
                <w:sz w:val="28"/>
                <w:szCs w:val="28"/>
              </w:rPr>
              <w:instrText xml:space="preserve"> PAGEREF _Toc172293907 \h </w:instrText>
            </w:r>
            <w:r w:rsidR="004C763F" w:rsidRPr="004C763F">
              <w:rPr>
                <w:rFonts w:ascii="Times New Roman" w:hAnsi="Times New Roman"/>
                <w:noProof/>
                <w:webHidden/>
                <w:sz w:val="28"/>
                <w:szCs w:val="28"/>
              </w:rPr>
            </w:r>
            <w:r w:rsidR="004C763F" w:rsidRPr="004C763F">
              <w:rPr>
                <w:rFonts w:ascii="Times New Roman" w:hAnsi="Times New Roman"/>
                <w:noProof/>
                <w:webHidden/>
                <w:sz w:val="28"/>
                <w:szCs w:val="28"/>
              </w:rPr>
              <w:fldChar w:fldCharType="separate"/>
            </w:r>
            <w:r w:rsidR="003105E8">
              <w:rPr>
                <w:rFonts w:ascii="Times New Roman" w:hAnsi="Times New Roman"/>
                <w:noProof/>
                <w:webHidden/>
                <w:sz w:val="28"/>
                <w:szCs w:val="28"/>
              </w:rPr>
              <w:t>106</w:t>
            </w:r>
            <w:r w:rsidR="004C763F" w:rsidRPr="004C763F">
              <w:rPr>
                <w:rFonts w:ascii="Times New Roman" w:hAnsi="Times New Roman"/>
                <w:noProof/>
                <w:webHidden/>
                <w:sz w:val="28"/>
                <w:szCs w:val="28"/>
              </w:rPr>
              <w:fldChar w:fldCharType="end"/>
            </w:r>
          </w:hyperlink>
        </w:p>
        <w:p w14:paraId="2FED1F54" w14:textId="5EF78FE8" w:rsidR="004C763F" w:rsidRPr="004C763F" w:rsidRDefault="00000000" w:rsidP="004C763F">
          <w:pPr>
            <w:pStyle w:val="23"/>
            <w:tabs>
              <w:tab w:val="right" w:leader="dot" w:pos="9345"/>
            </w:tabs>
            <w:spacing w:line="360" w:lineRule="auto"/>
            <w:jc w:val="both"/>
            <w:rPr>
              <w:rFonts w:ascii="Times New Roman" w:eastAsiaTheme="minorEastAsia" w:hAnsi="Times New Roman"/>
              <w:noProof/>
              <w:kern w:val="2"/>
              <w:sz w:val="32"/>
              <w:szCs w:val="32"/>
              <w:lang w:eastAsia="ru-RU"/>
              <w14:ligatures w14:val="standardContextual"/>
            </w:rPr>
          </w:pPr>
          <w:hyperlink w:anchor="_Toc172293908" w:history="1">
            <w:r w:rsidR="004C763F" w:rsidRPr="004C763F">
              <w:rPr>
                <w:rStyle w:val="af1"/>
                <w:rFonts w:ascii="Times New Roman" w:eastAsia="Times New Roman" w:hAnsi="Times New Roman"/>
                <w:iCs/>
                <w:noProof/>
                <w:color w:val="auto"/>
                <w:sz w:val="28"/>
                <w:szCs w:val="28"/>
                <w:lang w:eastAsia="ru-RU"/>
              </w:rPr>
              <w:t xml:space="preserve">5.7. </w:t>
            </w:r>
            <w:r w:rsidR="004C763F" w:rsidRPr="004C763F">
              <w:rPr>
                <w:rStyle w:val="af1"/>
                <w:rFonts w:ascii="Times New Roman" w:hAnsi="Times New Roman"/>
                <w:noProof/>
                <w:color w:val="auto"/>
                <w:sz w:val="28"/>
                <w:szCs w:val="28"/>
                <w:lang w:eastAsia="ru-RU"/>
              </w:rPr>
              <w:t>Мероприятия по охране особо охраняемых природных территорий (ООПТ), растительности и животного мира</w:t>
            </w:r>
            <w:r w:rsidR="004C763F" w:rsidRPr="004C763F">
              <w:rPr>
                <w:rFonts w:ascii="Times New Roman" w:hAnsi="Times New Roman"/>
                <w:noProof/>
                <w:webHidden/>
                <w:sz w:val="28"/>
                <w:szCs w:val="28"/>
              </w:rPr>
              <w:tab/>
            </w:r>
            <w:r w:rsidR="004C763F" w:rsidRPr="004C763F">
              <w:rPr>
                <w:rFonts w:ascii="Times New Roman" w:hAnsi="Times New Roman"/>
                <w:noProof/>
                <w:webHidden/>
                <w:sz w:val="28"/>
                <w:szCs w:val="28"/>
              </w:rPr>
              <w:fldChar w:fldCharType="begin"/>
            </w:r>
            <w:r w:rsidR="004C763F" w:rsidRPr="004C763F">
              <w:rPr>
                <w:rFonts w:ascii="Times New Roman" w:hAnsi="Times New Roman"/>
                <w:noProof/>
                <w:webHidden/>
                <w:sz w:val="28"/>
                <w:szCs w:val="28"/>
              </w:rPr>
              <w:instrText xml:space="preserve"> PAGEREF _Toc172293908 \h </w:instrText>
            </w:r>
            <w:r w:rsidR="004C763F" w:rsidRPr="004C763F">
              <w:rPr>
                <w:rFonts w:ascii="Times New Roman" w:hAnsi="Times New Roman"/>
                <w:noProof/>
                <w:webHidden/>
                <w:sz w:val="28"/>
                <w:szCs w:val="28"/>
              </w:rPr>
            </w:r>
            <w:r w:rsidR="004C763F" w:rsidRPr="004C763F">
              <w:rPr>
                <w:rFonts w:ascii="Times New Roman" w:hAnsi="Times New Roman"/>
                <w:noProof/>
                <w:webHidden/>
                <w:sz w:val="28"/>
                <w:szCs w:val="28"/>
              </w:rPr>
              <w:fldChar w:fldCharType="separate"/>
            </w:r>
            <w:r w:rsidR="003105E8">
              <w:rPr>
                <w:rFonts w:ascii="Times New Roman" w:hAnsi="Times New Roman"/>
                <w:noProof/>
                <w:webHidden/>
                <w:sz w:val="28"/>
                <w:szCs w:val="28"/>
              </w:rPr>
              <w:t>106</w:t>
            </w:r>
            <w:r w:rsidR="004C763F" w:rsidRPr="004C763F">
              <w:rPr>
                <w:rFonts w:ascii="Times New Roman" w:hAnsi="Times New Roman"/>
                <w:noProof/>
                <w:webHidden/>
                <w:sz w:val="28"/>
                <w:szCs w:val="28"/>
              </w:rPr>
              <w:fldChar w:fldCharType="end"/>
            </w:r>
          </w:hyperlink>
        </w:p>
        <w:p w14:paraId="36D7B5E7" w14:textId="12E98241" w:rsidR="004C763F" w:rsidRPr="004C763F" w:rsidRDefault="00000000" w:rsidP="004C763F">
          <w:pPr>
            <w:pStyle w:val="11"/>
            <w:tabs>
              <w:tab w:val="right" w:leader="dot" w:pos="9345"/>
            </w:tabs>
            <w:spacing w:line="360" w:lineRule="auto"/>
            <w:jc w:val="both"/>
            <w:rPr>
              <w:rFonts w:ascii="Times New Roman" w:eastAsiaTheme="minorEastAsia" w:hAnsi="Times New Roman"/>
              <w:noProof/>
              <w:kern w:val="2"/>
              <w:sz w:val="32"/>
              <w:szCs w:val="32"/>
              <w:lang w:eastAsia="ru-RU"/>
              <w14:ligatures w14:val="standardContextual"/>
            </w:rPr>
          </w:pPr>
          <w:hyperlink w:anchor="_Toc172293909" w:history="1">
            <w:r w:rsidR="004C763F" w:rsidRPr="004C763F">
              <w:rPr>
                <w:rStyle w:val="af1"/>
                <w:rFonts w:ascii="Times New Roman" w:eastAsia="Times New Roman" w:hAnsi="Times New Roman"/>
                <w:noProof/>
                <w:color w:val="auto"/>
                <w:sz w:val="28"/>
                <w:szCs w:val="28"/>
                <w:lang w:eastAsia="ru-RU"/>
              </w:rPr>
              <w:t>6. МЕРОПРИЯТИЯ ПО МИНИМИЗАЦИИ ВОЗДЕЙСТВИЯ ОТХОДОВ ПРОИЗВОДСТВА И ПОТРЕБЛЕНИЯ.</w:t>
            </w:r>
            <w:r w:rsidR="004C763F" w:rsidRPr="004C763F">
              <w:rPr>
                <w:rFonts w:ascii="Times New Roman" w:hAnsi="Times New Roman"/>
                <w:noProof/>
                <w:webHidden/>
                <w:sz w:val="28"/>
                <w:szCs w:val="28"/>
              </w:rPr>
              <w:tab/>
            </w:r>
            <w:r w:rsidR="004C763F" w:rsidRPr="004C763F">
              <w:rPr>
                <w:rFonts w:ascii="Times New Roman" w:hAnsi="Times New Roman"/>
                <w:noProof/>
                <w:webHidden/>
                <w:sz w:val="28"/>
                <w:szCs w:val="28"/>
              </w:rPr>
              <w:fldChar w:fldCharType="begin"/>
            </w:r>
            <w:r w:rsidR="004C763F" w:rsidRPr="004C763F">
              <w:rPr>
                <w:rFonts w:ascii="Times New Roman" w:hAnsi="Times New Roman"/>
                <w:noProof/>
                <w:webHidden/>
                <w:sz w:val="28"/>
                <w:szCs w:val="28"/>
              </w:rPr>
              <w:instrText xml:space="preserve"> PAGEREF _Toc172293909 \h </w:instrText>
            </w:r>
            <w:r w:rsidR="004C763F" w:rsidRPr="004C763F">
              <w:rPr>
                <w:rFonts w:ascii="Times New Roman" w:hAnsi="Times New Roman"/>
                <w:noProof/>
                <w:webHidden/>
                <w:sz w:val="28"/>
                <w:szCs w:val="28"/>
              </w:rPr>
            </w:r>
            <w:r w:rsidR="004C763F" w:rsidRPr="004C763F">
              <w:rPr>
                <w:rFonts w:ascii="Times New Roman" w:hAnsi="Times New Roman"/>
                <w:noProof/>
                <w:webHidden/>
                <w:sz w:val="28"/>
                <w:szCs w:val="28"/>
              </w:rPr>
              <w:fldChar w:fldCharType="separate"/>
            </w:r>
            <w:r w:rsidR="003105E8">
              <w:rPr>
                <w:rFonts w:ascii="Times New Roman" w:hAnsi="Times New Roman"/>
                <w:noProof/>
                <w:webHidden/>
                <w:sz w:val="28"/>
                <w:szCs w:val="28"/>
              </w:rPr>
              <w:t>108</w:t>
            </w:r>
            <w:r w:rsidR="004C763F" w:rsidRPr="004C763F">
              <w:rPr>
                <w:rFonts w:ascii="Times New Roman" w:hAnsi="Times New Roman"/>
                <w:noProof/>
                <w:webHidden/>
                <w:sz w:val="28"/>
                <w:szCs w:val="28"/>
              </w:rPr>
              <w:fldChar w:fldCharType="end"/>
            </w:r>
          </w:hyperlink>
        </w:p>
        <w:p w14:paraId="0C6A3756" w14:textId="06B55BD8" w:rsidR="004C763F" w:rsidRPr="004C763F" w:rsidRDefault="00000000" w:rsidP="004C763F">
          <w:pPr>
            <w:pStyle w:val="11"/>
            <w:tabs>
              <w:tab w:val="right" w:leader="dot" w:pos="9345"/>
            </w:tabs>
            <w:spacing w:line="360" w:lineRule="auto"/>
            <w:jc w:val="both"/>
            <w:rPr>
              <w:rFonts w:ascii="Times New Roman" w:eastAsiaTheme="minorEastAsia" w:hAnsi="Times New Roman"/>
              <w:noProof/>
              <w:kern w:val="2"/>
              <w:sz w:val="32"/>
              <w:szCs w:val="32"/>
              <w:lang w:eastAsia="ru-RU"/>
              <w14:ligatures w14:val="standardContextual"/>
            </w:rPr>
          </w:pPr>
          <w:hyperlink w:anchor="_Toc172293910" w:history="1">
            <w:r w:rsidR="004C763F" w:rsidRPr="004C763F">
              <w:rPr>
                <w:rStyle w:val="af1"/>
                <w:rFonts w:ascii="Times New Roman" w:eastAsia="Times New Roman" w:hAnsi="Times New Roman"/>
                <w:noProof/>
                <w:color w:val="auto"/>
                <w:sz w:val="28"/>
                <w:szCs w:val="28"/>
                <w:lang w:eastAsia="ru-RU"/>
              </w:rPr>
              <w:t>7. ВЫЯВЛЕННЫЕ ПРИ ПРОВЕДЕНИИ ОЦЕНКИ НЕОПРЕДЕЛЕННОСТИ В ОПРЕДЕЛЕНИИ ВОЗДЕЙСТВИЙ НАМЕЧАЕМОЙ ХОЗЯЙСТВЕННОЙ ДЕЯТЕЛЬНОСТИ НА ОКРУЖАЮЩУЮ СРЕДУ</w:t>
            </w:r>
            <w:r w:rsidR="004C763F" w:rsidRPr="004C763F">
              <w:rPr>
                <w:rFonts w:ascii="Times New Roman" w:hAnsi="Times New Roman"/>
                <w:noProof/>
                <w:webHidden/>
                <w:sz w:val="28"/>
                <w:szCs w:val="28"/>
              </w:rPr>
              <w:tab/>
            </w:r>
            <w:r w:rsidR="004C763F" w:rsidRPr="004C763F">
              <w:rPr>
                <w:rFonts w:ascii="Times New Roman" w:hAnsi="Times New Roman"/>
                <w:noProof/>
                <w:webHidden/>
                <w:sz w:val="28"/>
                <w:szCs w:val="28"/>
              </w:rPr>
              <w:fldChar w:fldCharType="begin"/>
            </w:r>
            <w:r w:rsidR="004C763F" w:rsidRPr="004C763F">
              <w:rPr>
                <w:rFonts w:ascii="Times New Roman" w:hAnsi="Times New Roman"/>
                <w:noProof/>
                <w:webHidden/>
                <w:sz w:val="28"/>
                <w:szCs w:val="28"/>
              </w:rPr>
              <w:instrText xml:space="preserve"> PAGEREF _Toc172293910 \h </w:instrText>
            </w:r>
            <w:r w:rsidR="004C763F" w:rsidRPr="004C763F">
              <w:rPr>
                <w:rFonts w:ascii="Times New Roman" w:hAnsi="Times New Roman"/>
                <w:noProof/>
                <w:webHidden/>
                <w:sz w:val="28"/>
                <w:szCs w:val="28"/>
              </w:rPr>
            </w:r>
            <w:r w:rsidR="004C763F" w:rsidRPr="004C763F">
              <w:rPr>
                <w:rFonts w:ascii="Times New Roman" w:hAnsi="Times New Roman"/>
                <w:noProof/>
                <w:webHidden/>
                <w:sz w:val="28"/>
                <w:szCs w:val="28"/>
              </w:rPr>
              <w:fldChar w:fldCharType="separate"/>
            </w:r>
            <w:r w:rsidR="003105E8">
              <w:rPr>
                <w:rFonts w:ascii="Times New Roman" w:hAnsi="Times New Roman"/>
                <w:noProof/>
                <w:webHidden/>
                <w:sz w:val="28"/>
                <w:szCs w:val="28"/>
              </w:rPr>
              <w:t>110</w:t>
            </w:r>
            <w:r w:rsidR="004C763F" w:rsidRPr="004C763F">
              <w:rPr>
                <w:rFonts w:ascii="Times New Roman" w:hAnsi="Times New Roman"/>
                <w:noProof/>
                <w:webHidden/>
                <w:sz w:val="28"/>
                <w:szCs w:val="28"/>
              </w:rPr>
              <w:fldChar w:fldCharType="end"/>
            </w:r>
          </w:hyperlink>
        </w:p>
        <w:p w14:paraId="61D99E9B" w14:textId="3B30787D" w:rsidR="004C763F" w:rsidRPr="004C763F" w:rsidRDefault="00000000" w:rsidP="004C763F">
          <w:pPr>
            <w:pStyle w:val="11"/>
            <w:tabs>
              <w:tab w:val="right" w:leader="dot" w:pos="9345"/>
            </w:tabs>
            <w:spacing w:line="360" w:lineRule="auto"/>
            <w:jc w:val="both"/>
            <w:rPr>
              <w:rFonts w:ascii="Times New Roman" w:eastAsiaTheme="minorEastAsia" w:hAnsi="Times New Roman"/>
              <w:noProof/>
              <w:kern w:val="2"/>
              <w:sz w:val="32"/>
              <w:szCs w:val="32"/>
              <w:lang w:eastAsia="ru-RU"/>
              <w14:ligatures w14:val="standardContextual"/>
            </w:rPr>
          </w:pPr>
          <w:hyperlink w:anchor="_Toc172293911" w:history="1">
            <w:r w:rsidR="004C763F" w:rsidRPr="004C763F">
              <w:rPr>
                <w:rStyle w:val="af1"/>
                <w:rFonts w:ascii="Times New Roman" w:eastAsia="Times New Roman" w:hAnsi="Times New Roman"/>
                <w:noProof/>
                <w:color w:val="auto"/>
                <w:sz w:val="28"/>
                <w:szCs w:val="28"/>
                <w:lang w:eastAsia="ru-RU"/>
              </w:rPr>
              <w:t>8. РЕЗЮМЕ НЕТЕХНИЧЕСКОГО ХАРАКТЕРА</w:t>
            </w:r>
            <w:r w:rsidR="004C763F" w:rsidRPr="004C763F">
              <w:rPr>
                <w:rFonts w:ascii="Times New Roman" w:hAnsi="Times New Roman"/>
                <w:noProof/>
                <w:webHidden/>
                <w:sz w:val="28"/>
                <w:szCs w:val="28"/>
              </w:rPr>
              <w:tab/>
            </w:r>
            <w:r w:rsidR="004C763F" w:rsidRPr="004C763F">
              <w:rPr>
                <w:rFonts w:ascii="Times New Roman" w:hAnsi="Times New Roman"/>
                <w:noProof/>
                <w:webHidden/>
                <w:sz w:val="28"/>
                <w:szCs w:val="28"/>
              </w:rPr>
              <w:fldChar w:fldCharType="begin"/>
            </w:r>
            <w:r w:rsidR="004C763F" w:rsidRPr="004C763F">
              <w:rPr>
                <w:rFonts w:ascii="Times New Roman" w:hAnsi="Times New Roman"/>
                <w:noProof/>
                <w:webHidden/>
                <w:sz w:val="28"/>
                <w:szCs w:val="28"/>
              </w:rPr>
              <w:instrText xml:space="preserve"> PAGEREF _Toc172293911 \h </w:instrText>
            </w:r>
            <w:r w:rsidR="004C763F" w:rsidRPr="004C763F">
              <w:rPr>
                <w:rFonts w:ascii="Times New Roman" w:hAnsi="Times New Roman"/>
                <w:noProof/>
                <w:webHidden/>
                <w:sz w:val="28"/>
                <w:szCs w:val="28"/>
              </w:rPr>
            </w:r>
            <w:r w:rsidR="004C763F" w:rsidRPr="004C763F">
              <w:rPr>
                <w:rFonts w:ascii="Times New Roman" w:hAnsi="Times New Roman"/>
                <w:noProof/>
                <w:webHidden/>
                <w:sz w:val="28"/>
                <w:szCs w:val="28"/>
              </w:rPr>
              <w:fldChar w:fldCharType="separate"/>
            </w:r>
            <w:r w:rsidR="003105E8">
              <w:rPr>
                <w:rFonts w:ascii="Times New Roman" w:hAnsi="Times New Roman"/>
                <w:noProof/>
                <w:webHidden/>
                <w:sz w:val="28"/>
                <w:szCs w:val="28"/>
              </w:rPr>
              <w:t>111</w:t>
            </w:r>
            <w:r w:rsidR="004C763F" w:rsidRPr="004C763F">
              <w:rPr>
                <w:rFonts w:ascii="Times New Roman" w:hAnsi="Times New Roman"/>
                <w:noProof/>
                <w:webHidden/>
                <w:sz w:val="28"/>
                <w:szCs w:val="28"/>
              </w:rPr>
              <w:fldChar w:fldCharType="end"/>
            </w:r>
          </w:hyperlink>
        </w:p>
        <w:p w14:paraId="7307EF05" w14:textId="74A67B45" w:rsidR="004C763F" w:rsidRDefault="004C763F">
          <w:r>
            <w:fldChar w:fldCharType="end"/>
          </w:r>
        </w:p>
      </w:sdtContent>
    </w:sdt>
    <w:p w14:paraId="08645C15" w14:textId="77777777" w:rsidR="004C763F" w:rsidRDefault="004C763F" w:rsidP="00A110C6">
      <w:pPr>
        <w:tabs>
          <w:tab w:val="num" w:pos="360"/>
        </w:tabs>
        <w:spacing w:after="0" w:line="360" w:lineRule="auto"/>
        <w:ind w:firstLine="567"/>
        <w:jc w:val="both"/>
        <w:rPr>
          <w:rFonts w:ascii="Times New Roman" w:eastAsia="Times New Roman" w:hAnsi="Times New Roman"/>
          <w:sz w:val="28"/>
          <w:szCs w:val="28"/>
          <w:lang w:eastAsia="ru-RU"/>
        </w:rPr>
      </w:pPr>
    </w:p>
    <w:p w14:paraId="6A18CDC2" w14:textId="549A7640" w:rsidR="00CA1130" w:rsidRDefault="00CA1130">
      <w:pPr>
        <w:spacing w:line="259" w:lineRule="auto"/>
        <w:rPr>
          <w:rFonts w:ascii="Times New Roman" w:eastAsia="Times New Roman" w:hAnsi="Times New Roman"/>
          <w:sz w:val="28"/>
          <w:szCs w:val="28"/>
          <w:lang w:eastAsia="ru-RU"/>
        </w:rPr>
      </w:pPr>
      <w:r>
        <w:rPr>
          <w:rFonts w:ascii="Times New Roman" w:eastAsia="Times New Roman" w:hAnsi="Times New Roman"/>
          <w:sz w:val="28"/>
          <w:szCs w:val="28"/>
          <w:lang w:eastAsia="ru-RU"/>
        </w:rPr>
        <w:br w:type="page"/>
      </w:r>
    </w:p>
    <w:p w14:paraId="1E3DD893" w14:textId="77777777" w:rsidR="00CA1130" w:rsidRPr="0089444A" w:rsidRDefault="00CA1130" w:rsidP="00CA1130">
      <w:pPr>
        <w:keepNext/>
        <w:keepLines/>
        <w:spacing w:before="480" w:after="0" w:line="360" w:lineRule="auto"/>
        <w:jc w:val="center"/>
        <w:outlineLvl w:val="0"/>
        <w:rPr>
          <w:rFonts w:ascii="Times New Roman" w:eastAsia="Times New Roman" w:hAnsi="Times New Roman"/>
          <w:b/>
          <w:bCs/>
          <w:color w:val="000000"/>
          <w:sz w:val="28"/>
          <w:szCs w:val="28"/>
          <w:lang w:eastAsia="ru-RU"/>
        </w:rPr>
      </w:pPr>
      <w:bookmarkStart w:id="34" w:name="_Toc138952552"/>
      <w:bookmarkStart w:id="35" w:name="_Toc142312901"/>
      <w:bookmarkStart w:id="36" w:name="_Toc142901156"/>
      <w:bookmarkStart w:id="37" w:name="_Toc142926829"/>
      <w:bookmarkStart w:id="38" w:name="_Toc147243450"/>
      <w:bookmarkStart w:id="39" w:name="_Toc147246913"/>
      <w:bookmarkStart w:id="40" w:name="_Toc150338946"/>
      <w:bookmarkStart w:id="41" w:name="_Toc150338974"/>
      <w:bookmarkStart w:id="42" w:name="_Toc151035900"/>
      <w:bookmarkStart w:id="43" w:name="_Toc151039371"/>
      <w:bookmarkStart w:id="44" w:name="_Toc151041972"/>
      <w:bookmarkStart w:id="45" w:name="_Toc151041999"/>
      <w:bookmarkStart w:id="46" w:name="_Toc151045169"/>
      <w:bookmarkStart w:id="47" w:name="_Toc151045245"/>
      <w:bookmarkStart w:id="48" w:name="_Toc156485935"/>
      <w:bookmarkStart w:id="49" w:name="_Toc156485963"/>
      <w:bookmarkStart w:id="50" w:name="_Toc157678996"/>
      <w:bookmarkStart w:id="51" w:name="_Toc157679024"/>
      <w:bookmarkStart w:id="52" w:name="_Toc164328698"/>
      <w:bookmarkStart w:id="53" w:name="_Toc172282827"/>
      <w:bookmarkStart w:id="54" w:name="_Toc172293881"/>
      <w:r w:rsidRPr="0089444A">
        <w:rPr>
          <w:rFonts w:ascii="Times New Roman" w:eastAsia="Times New Roman" w:hAnsi="Times New Roman"/>
          <w:b/>
          <w:bCs/>
          <w:color w:val="000000"/>
          <w:sz w:val="28"/>
          <w:szCs w:val="28"/>
          <w:lang w:eastAsia="ru-RU"/>
        </w:rPr>
        <w:lastRenderedPageBreak/>
        <w:t>1. ОБЩИЕ ПОЛОЖЕНИЯ</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45AA356D" w14:textId="77777777" w:rsidR="00CA1130" w:rsidRPr="00164905" w:rsidRDefault="00CA1130" w:rsidP="00CA1130">
      <w:pPr>
        <w:tabs>
          <w:tab w:val="num" w:pos="360"/>
        </w:tabs>
        <w:spacing w:after="0" w:line="360" w:lineRule="auto"/>
        <w:ind w:firstLine="567"/>
        <w:jc w:val="both"/>
        <w:rPr>
          <w:rFonts w:ascii="Times New Roman" w:eastAsia="Times New Roman" w:hAnsi="Times New Roman"/>
          <w:sz w:val="28"/>
          <w:szCs w:val="28"/>
          <w:lang w:eastAsia="ru-RU"/>
        </w:rPr>
      </w:pPr>
    </w:p>
    <w:p w14:paraId="2DD07A84" w14:textId="77777777" w:rsidR="00CA1130" w:rsidRPr="00164905" w:rsidRDefault="00CA1130" w:rsidP="00CA1130">
      <w:pPr>
        <w:tabs>
          <w:tab w:val="num" w:pos="360"/>
        </w:tabs>
        <w:spacing w:after="0" w:line="360" w:lineRule="auto"/>
        <w:ind w:firstLine="567"/>
        <w:jc w:val="both"/>
        <w:rPr>
          <w:rFonts w:ascii="Times New Roman" w:eastAsia="Times New Roman" w:hAnsi="Times New Roman"/>
          <w:b/>
          <w:bCs/>
          <w:sz w:val="28"/>
          <w:szCs w:val="28"/>
          <w:lang w:eastAsia="ru-RU" w:bidi="ru-RU"/>
        </w:rPr>
      </w:pPr>
      <w:r w:rsidRPr="00164905">
        <w:rPr>
          <w:rFonts w:ascii="Times New Roman" w:eastAsia="Times New Roman" w:hAnsi="Times New Roman"/>
          <w:b/>
          <w:bCs/>
          <w:sz w:val="28"/>
          <w:szCs w:val="28"/>
          <w:lang w:eastAsia="ru-RU" w:bidi="ru-RU"/>
        </w:rPr>
        <w:t>1.</w:t>
      </w:r>
      <w:r w:rsidRPr="00164905">
        <w:rPr>
          <w:rFonts w:ascii="Times New Roman" w:hAnsi="Times New Roman"/>
          <w:b/>
          <w:bCs/>
          <w:sz w:val="28"/>
          <w:szCs w:val="28"/>
        </w:rPr>
        <w:t xml:space="preserve"> </w:t>
      </w:r>
      <w:r w:rsidRPr="00164905">
        <w:rPr>
          <w:rFonts w:ascii="Times New Roman" w:eastAsia="Times New Roman" w:hAnsi="Times New Roman"/>
          <w:b/>
          <w:bCs/>
          <w:sz w:val="28"/>
          <w:szCs w:val="28"/>
          <w:lang w:eastAsia="ru-RU" w:bidi="ru-RU"/>
        </w:rPr>
        <w:t xml:space="preserve">Заказчик государственной экологической экспертизы: ООО </w:t>
      </w:r>
      <w:r w:rsidRPr="00632469">
        <w:rPr>
          <w:rFonts w:ascii="Times New Roman" w:eastAsia="Times New Roman" w:hAnsi="Times New Roman"/>
          <w:b/>
          <w:bCs/>
          <w:sz w:val="28"/>
          <w:szCs w:val="28"/>
          <w:lang w:eastAsia="ru-RU" w:bidi="ru-RU"/>
        </w:rPr>
        <w:t>«</w:t>
      </w:r>
      <w:r w:rsidRPr="00EB0ECC">
        <w:rPr>
          <w:rFonts w:ascii="Times New Roman" w:eastAsia="Times New Roman" w:hAnsi="Times New Roman"/>
          <w:b/>
          <w:bCs/>
          <w:sz w:val="28"/>
          <w:szCs w:val="28"/>
          <w:lang w:eastAsia="ru-RU" w:bidi="ru-RU"/>
        </w:rPr>
        <w:t>БИОСФЕРА</w:t>
      </w:r>
      <w:r w:rsidRPr="00632469">
        <w:rPr>
          <w:rFonts w:ascii="Times New Roman" w:eastAsia="Times New Roman" w:hAnsi="Times New Roman"/>
          <w:b/>
          <w:bCs/>
          <w:sz w:val="28"/>
          <w:szCs w:val="28"/>
          <w:lang w:eastAsia="ru-RU" w:bidi="ru-RU"/>
        </w:rPr>
        <w:t>».</w:t>
      </w:r>
    </w:p>
    <w:p w14:paraId="31F8E8EE" w14:textId="77777777" w:rsidR="00CA1130" w:rsidRDefault="00CA1130" w:rsidP="00CA1130">
      <w:pPr>
        <w:spacing w:after="0" w:line="360" w:lineRule="auto"/>
        <w:ind w:firstLine="567"/>
        <w:jc w:val="both"/>
        <w:rPr>
          <w:rFonts w:ascii="Times New Roman" w:eastAsia="Times New Roman" w:hAnsi="Times New Roman"/>
          <w:b/>
          <w:bCs/>
          <w:sz w:val="28"/>
          <w:szCs w:val="28"/>
          <w:lang w:eastAsia="ru-RU" w:bidi="ru-RU"/>
        </w:rPr>
      </w:pPr>
      <w:r w:rsidRPr="00164905">
        <w:rPr>
          <w:rFonts w:ascii="Times New Roman" w:eastAsia="Times New Roman" w:hAnsi="Times New Roman"/>
          <w:b/>
          <w:bCs/>
          <w:sz w:val="28"/>
          <w:szCs w:val="28"/>
          <w:lang w:eastAsia="ru-RU" w:bidi="ru-RU"/>
        </w:rPr>
        <w:t>Регистрант:</w:t>
      </w:r>
    </w:p>
    <w:p w14:paraId="350CB72C" w14:textId="5F751599" w:rsidR="00CA1130" w:rsidRPr="00B05B81" w:rsidRDefault="00CA1130" w:rsidP="00CA1130">
      <w:pPr>
        <w:spacing w:after="0" w:line="360" w:lineRule="auto"/>
        <w:ind w:firstLine="567"/>
        <w:jc w:val="both"/>
        <w:rPr>
          <w:rFonts w:ascii="Times New Roman" w:hAnsi="Times New Roman"/>
          <w:sz w:val="28"/>
          <w:szCs w:val="28"/>
        </w:rPr>
      </w:pPr>
      <w:r w:rsidRPr="00E75FD1">
        <w:rPr>
          <w:rFonts w:ascii="Times New Roman" w:eastAsia="Times New Roman" w:hAnsi="Times New Roman"/>
          <w:sz w:val="28"/>
          <w:szCs w:val="28"/>
          <w:lang w:eastAsia="ru-RU" w:bidi="ru-RU"/>
        </w:rPr>
        <w:t xml:space="preserve">ООО </w:t>
      </w:r>
      <w:r>
        <w:rPr>
          <w:rFonts w:ascii="Times New Roman" w:eastAsia="Times New Roman" w:hAnsi="Times New Roman"/>
          <w:sz w:val="28"/>
          <w:szCs w:val="28"/>
          <w:lang w:eastAsia="ru-RU" w:bidi="ru-RU"/>
        </w:rPr>
        <w:t xml:space="preserve">ГК </w:t>
      </w:r>
      <w:r w:rsidRPr="00E75FD1">
        <w:rPr>
          <w:rFonts w:ascii="Times New Roman" w:eastAsia="Times New Roman" w:hAnsi="Times New Roman"/>
          <w:sz w:val="28"/>
          <w:szCs w:val="28"/>
          <w:lang w:eastAsia="ru-RU" w:bidi="ru-RU"/>
        </w:rPr>
        <w:t>«</w:t>
      </w:r>
      <w:r>
        <w:rPr>
          <w:rFonts w:ascii="Times New Roman" w:eastAsia="Times New Roman" w:hAnsi="Times New Roman"/>
          <w:sz w:val="28"/>
          <w:szCs w:val="28"/>
          <w:lang w:eastAsia="ru-RU" w:bidi="ru-RU"/>
        </w:rPr>
        <w:t>ЗЕМЛЯКОФФ</w:t>
      </w:r>
      <w:r w:rsidRPr="00E75FD1">
        <w:rPr>
          <w:rFonts w:ascii="Times New Roman" w:eastAsia="Times New Roman" w:hAnsi="Times New Roman"/>
          <w:sz w:val="28"/>
          <w:szCs w:val="28"/>
          <w:lang w:eastAsia="ru-RU" w:bidi="ru-RU"/>
        </w:rPr>
        <w:t>»</w:t>
      </w:r>
      <w:r w:rsidRPr="003B6053">
        <w:rPr>
          <w:rFonts w:ascii="Times New Roman" w:hAnsi="Times New Roman"/>
          <w:sz w:val="28"/>
          <w:szCs w:val="28"/>
        </w:rPr>
        <w:t xml:space="preserve">, </w:t>
      </w:r>
      <w:r w:rsidRPr="00754A3F">
        <w:rPr>
          <w:rFonts w:ascii="Times New Roman" w:hAnsi="Times New Roman"/>
          <w:sz w:val="28"/>
          <w:szCs w:val="28"/>
        </w:rPr>
        <w:t xml:space="preserve">ОГРН </w:t>
      </w:r>
      <w:r w:rsidRPr="0041272C">
        <w:rPr>
          <w:rFonts w:ascii="Times New Roman" w:hAnsi="Times New Roman"/>
          <w:sz w:val="28"/>
          <w:szCs w:val="28"/>
        </w:rPr>
        <w:t>1037724060560</w:t>
      </w:r>
      <w:r w:rsidRPr="00B05B81">
        <w:rPr>
          <w:rFonts w:ascii="Times New Roman" w:hAnsi="Times New Roman"/>
          <w:sz w:val="28"/>
          <w:szCs w:val="28"/>
        </w:rPr>
        <w:t>,</w:t>
      </w:r>
    </w:p>
    <w:p w14:paraId="43DBDC1D" w14:textId="77777777" w:rsidR="00CA1130" w:rsidRPr="00754A3F" w:rsidRDefault="00CA1130" w:rsidP="00CA1130">
      <w:pPr>
        <w:spacing w:after="0" w:line="360" w:lineRule="auto"/>
        <w:ind w:firstLine="567"/>
        <w:jc w:val="both"/>
        <w:rPr>
          <w:rFonts w:ascii="Times New Roman" w:eastAsia="Times New Roman" w:hAnsi="Times New Roman"/>
          <w:bCs/>
          <w:sz w:val="28"/>
          <w:szCs w:val="28"/>
          <w:lang w:eastAsia="ru-RU" w:bidi="ru-RU"/>
        </w:rPr>
      </w:pPr>
      <w:r w:rsidRPr="00B05B81">
        <w:rPr>
          <w:rFonts w:ascii="Times New Roman" w:eastAsia="Times New Roman" w:hAnsi="Times New Roman"/>
          <w:bCs/>
          <w:color w:val="000000"/>
          <w:sz w:val="28"/>
          <w:szCs w:val="28"/>
          <w:lang w:eastAsia="ru-RU"/>
        </w:rPr>
        <w:t>Адрес юридического лица в пределах места нахождения</w:t>
      </w:r>
      <w:r w:rsidRPr="00B05B81">
        <w:rPr>
          <w:rFonts w:ascii="Times New Roman" w:eastAsia="Times New Roman" w:hAnsi="Times New Roman"/>
          <w:bCs/>
          <w:sz w:val="28"/>
          <w:szCs w:val="28"/>
          <w:lang w:eastAsia="ru-RU" w:bidi="ru-RU"/>
        </w:rPr>
        <w:t xml:space="preserve">: </w:t>
      </w:r>
      <w:r w:rsidRPr="0041272C">
        <w:rPr>
          <w:rFonts w:ascii="Times New Roman" w:eastAsia="Times New Roman" w:hAnsi="Times New Roman"/>
          <w:bCs/>
          <w:sz w:val="28"/>
          <w:szCs w:val="28"/>
          <w:lang w:eastAsia="ru-RU" w:bidi="ru-RU"/>
        </w:rPr>
        <w:t xml:space="preserve">108811, г. Москва, поселение Московский, д. Румянцеве, ул. Верхняя, д. 5Б. тел.: (495) 249-00-37, </w:t>
      </w:r>
      <w:hyperlink r:id="rId8" w:history="1">
        <w:r w:rsidRPr="004338BB">
          <w:rPr>
            <w:rStyle w:val="af1"/>
            <w:rFonts w:ascii="Times New Roman" w:eastAsia="Times New Roman" w:hAnsi="Times New Roman"/>
            <w:bCs/>
            <w:sz w:val="28"/>
            <w:szCs w:val="28"/>
            <w:lang w:eastAsia="ru-RU" w:bidi="ru-RU"/>
          </w:rPr>
          <w:t>zemlyakoff@bk.ru</w:t>
        </w:r>
      </w:hyperlink>
      <w:r>
        <w:rPr>
          <w:rFonts w:ascii="Times New Roman" w:eastAsia="Times New Roman" w:hAnsi="Times New Roman"/>
          <w:bCs/>
          <w:sz w:val="28"/>
          <w:szCs w:val="28"/>
          <w:lang w:eastAsia="ru-RU" w:bidi="ru-RU"/>
        </w:rPr>
        <w:t>.</w:t>
      </w:r>
      <w:r w:rsidRPr="00754A3F">
        <w:rPr>
          <w:rFonts w:ascii="Times New Roman" w:eastAsia="Times New Roman" w:hAnsi="Times New Roman"/>
          <w:bCs/>
          <w:sz w:val="28"/>
          <w:szCs w:val="28"/>
          <w:lang w:eastAsia="ru-RU" w:bidi="ru-RU"/>
        </w:rPr>
        <w:t xml:space="preserve"> </w:t>
      </w:r>
    </w:p>
    <w:p w14:paraId="64982929" w14:textId="77777777" w:rsidR="00CA1130" w:rsidRPr="00733BD0" w:rsidRDefault="00CA1130" w:rsidP="00CA1130">
      <w:pPr>
        <w:autoSpaceDE w:val="0"/>
        <w:autoSpaceDN w:val="0"/>
        <w:adjustRightInd w:val="0"/>
        <w:spacing w:after="0" w:line="360" w:lineRule="auto"/>
        <w:ind w:firstLine="567"/>
        <w:jc w:val="both"/>
        <w:rPr>
          <w:rFonts w:ascii="Times New Roman" w:eastAsia="Times New Roman" w:hAnsi="Times New Roman"/>
          <w:b/>
          <w:bCs/>
          <w:sz w:val="28"/>
          <w:szCs w:val="28"/>
          <w:lang w:eastAsia="ru-RU"/>
        </w:rPr>
      </w:pPr>
      <w:r w:rsidRPr="00733BD0">
        <w:rPr>
          <w:rFonts w:ascii="Times New Roman" w:eastAsia="Times New Roman" w:hAnsi="Times New Roman"/>
          <w:b/>
          <w:bCs/>
          <w:sz w:val="28"/>
          <w:szCs w:val="28"/>
          <w:lang w:eastAsia="ru-RU"/>
        </w:rPr>
        <w:t xml:space="preserve">Изготовители: </w:t>
      </w:r>
    </w:p>
    <w:p w14:paraId="3C7007ED" w14:textId="68A3FD5D" w:rsidR="00CA1130" w:rsidRPr="009D382C" w:rsidRDefault="00CA1130" w:rsidP="00CA1130">
      <w:pPr>
        <w:autoSpaceDE w:val="0"/>
        <w:autoSpaceDN w:val="0"/>
        <w:adjustRightInd w:val="0"/>
        <w:spacing w:after="0" w:line="360" w:lineRule="auto"/>
        <w:ind w:firstLine="567"/>
        <w:jc w:val="both"/>
        <w:rPr>
          <w:rFonts w:ascii="Times New Roman" w:hAnsi="Times New Roman"/>
          <w:i/>
          <w:iCs/>
          <w:sz w:val="28"/>
          <w:szCs w:val="28"/>
          <w14:ligatures w14:val="standardContextual"/>
        </w:rPr>
      </w:pPr>
      <w:r w:rsidRPr="009D382C">
        <w:rPr>
          <w:rFonts w:ascii="Times New Roman" w:hAnsi="Times New Roman"/>
          <w:i/>
          <w:iCs/>
          <w:sz w:val="28"/>
          <w:szCs w:val="28"/>
          <w14:ligatures w14:val="standardContextual"/>
        </w:rPr>
        <w:t>Действующ</w:t>
      </w:r>
      <w:r>
        <w:rPr>
          <w:rFonts w:ascii="Times New Roman" w:hAnsi="Times New Roman"/>
          <w:i/>
          <w:iCs/>
          <w:sz w:val="28"/>
          <w:szCs w:val="28"/>
          <w14:ligatures w14:val="standardContextual"/>
        </w:rPr>
        <w:t>его</w:t>
      </w:r>
      <w:r w:rsidRPr="009D382C">
        <w:rPr>
          <w:rFonts w:ascii="Times New Roman" w:hAnsi="Times New Roman"/>
          <w:i/>
          <w:iCs/>
          <w:sz w:val="28"/>
          <w:szCs w:val="28"/>
          <w14:ligatures w14:val="standardContextual"/>
        </w:rPr>
        <w:t xml:space="preserve"> веществ</w:t>
      </w:r>
      <w:r>
        <w:rPr>
          <w:rFonts w:ascii="Times New Roman" w:hAnsi="Times New Roman"/>
          <w:i/>
          <w:iCs/>
          <w:sz w:val="28"/>
          <w:szCs w:val="28"/>
          <w14:ligatures w14:val="standardContextual"/>
        </w:rPr>
        <w:t>а тебуконазола</w:t>
      </w:r>
      <w:r w:rsidRPr="009D382C">
        <w:rPr>
          <w:rFonts w:ascii="Times New Roman" w:hAnsi="Times New Roman"/>
          <w:i/>
          <w:iCs/>
          <w:sz w:val="28"/>
          <w:szCs w:val="28"/>
          <w14:ligatures w14:val="standardContextual"/>
        </w:rPr>
        <w:t xml:space="preserve">: </w:t>
      </w:r>
    </w:p>
    <w:p w14:paraId="30ECD681" w14:textId="3F346BBF" w:rsidR="00CA1130" w:rsidRDefault="00CA1130" w:rsidP="00CA1130">
      <w:pPr>
        <w:spacing w:after="0" w:line="360" w:lineRule="auto"/>
        <w:ind w:firstLine="567"/>
        <w:jc w:val="both"/>
        <w:rPr>
          <w:rFonts w:ascii="Times New Roman" w:hAnsi="Times New Roman"/>
          <w:sz w:val="28"/>
          <w:szCs w:val="28"/>
          <w14:ligatures w14:val="standardContextual"/>
        </w:rPr>
      </w:pPr>
      <w:r>
        <w:rPr>
          <w:rFonts w:ascii="Times New Roman" w:hAnsi="Times New Roman"/>
          <w:sz w:val="28"/>
          <w:szCs w:val="28"/>
          <w14:ligatures w14:val="standardContextual"/>
        </w:rPr>
        <w:t xml:space="preserve">- </w:t>
      </w:r>
      <w:r w:rsidRPr="00CA1130">
        <w:rPr>
          <w:rFonts w:ascii="Times New Roman" w:hAnsi="Times New Roman"/>
          <w:sz w:val="28"/>
          <w:szCs w:val="28"/>
          <w14:ligatures w14:val="standardContextual"/>
        </w:rPr>
        <w:t>«Джиангсу ФенгДенг Пестициде Ко., Лтд.» Денг</w:t>
      </w:r>
      <w:r>
        <w:rPr>
          <w:rFonts w:ascii="Times New Roman" w:hAnsi="Times New Roman"/>
          <w:sz w:val="28"/>
          <w:szCs w:val="28"/>
          <w14:ligatures w14:val="standardContextual"/>
        </w:rPr>
        <w:t>т</w:t>
      </w:r>
      <w:r w:rsidRPr="00CA1130">
        <w:rPr>
          <w:rFonts w:ascii="Times New Roman" w:hAnsi="Times New Roman"/>
          <w:sz w:val="28"/>
          <w:szCs w:val="28"/>
          <w14:ligatures w14:val="standardContextual"/>
        </w:rPr>
        <w:t>уан Таун, Джингтан</w:t>
      </w:r>
      <w:r>
        <w:rPr>
          <w:rFonts w:ascii="Times New Roman" w:hAnsi="Times New Roman"/>
          <w:sz w:val="28"/>
          <w:szCs w:val="28"/>
          <w14:ligatures w14:val="standardContextual"/>
        </w:rPr>
        <w:t xml:space="preserve"> </w:t>
      </w:r>
      <w:r w:rsidRPr="00CA1130">
        <w:rPr>
          <w:rFonts w:ascii="Times New Roman" w:hAnsi="Times New Roman"/>
          <w:sz w:val="28"/>
          <w:szCs w:val="28"/>
          <w14:ligatures w14:val="standardContextual"/>
        </w:rPr>
        <w:t>Сити, Джиангыун 213253, Китай</w:t>
      </w:r>
      <w:r>
        <w:rPr>
          <w:rFonts w:ascii="Times New Roman" w:hAnsi="Times New Roman"/>
          <w:sz w:val="28"/>
          <w:szCs w:val="28"/>
          <w14:ligatures w14:val="standardContextual"/>
        </w:rPr>
        <w:t>;</w:t>
      </w:r>
    </w:p>
    <w:p w14:paraId="7A38EC74" w14:textId="41849C03" w:rsidR="00CA1130" w:rsidRPr="009D382C" w:rsidRDefault="00CA1130" w:rsidP="00CA1130">
      <w:pPr>
        <w:autoSpaceDE w:val="0"/>
        <w:autoSpaceDN w:val="0"/>
        <w:adjustRightInd w:val="0"/>
        <w:spacing w:after="0" w:line="360" w:lineRule="auto"/>
        <w:ind w:firstLine="567"/>
        <w:jc w:val="both"/>
        <w:rPr>
          <w:rFonts w:ascii="Times New Roman" w:hAnsi="Times New Roman"/>
          <w:i/>
          <w:iCs/>
          <w:sz w:val="28"/>
          <w:szCs w:val="28"/>
          <w14:ligatures w14:val="standardContextual"/>
        </w:rPr>
      </w:pPr>
      <w:r w:rsidRPr="009D382C">
        <w:rPr>
          <w:rFonts w:ascii="Times New Roman" w:hAnsi="Times New Roman"/>
          <w:i/>
          <w:iCs/>
          <w:sz w:val="28"/>
          <w:szCs w:val="28"/>
          <w14:ligatures w14:val="standardContextual"/>
        </w:rPr>
        <w:t>Действующ</w:t>
      </w:r>
      <w:r>
        <w:rPr>
          <w:rFonts w:ascii="Times New Roman" w:hAnsi="Times New Roman"/>
          <w:i/>
          <w:iCs/>
          <w:sz w:val="28"/>
          <w:szCs w:val="28"/>
          <w14:ligatures w14:val="standardContextual"/>
        </w:rPr>
        <w:t>его</w:t>
      </w:r>
      <w:r w:rsidRPr="009D382C">
        <w:rPr>
          <w:rFonts w:ascii="Times New Roman" w:hAnsi="Times New Roman"/>
          <w:i/>
          <w:iCs/>
          <w:sz w:val="28"/>
          <w:szCs w:val="28"/>
          <w14:ligatures w14:val="standardContextual"/>
        </w:rPr>
        <w:t xml:space="preserve"> веществ</w:t>
      </w:r>
      <w:r>
        <w:rPr>
          <w:rFonts w:ascii="Times New Roman" w:hAnsi="Times New Roman"/>
          <w:i/>
          <w:iCs/>
          <w:sz w:val="28"/>
          <w:szCs w:val="28"/>
          <w14:ligatures w14:val="standardContextual"/>
        </w:rPr>
        <w:t>а протиоконазола</w:t>
      </w:r>
      <w:r w:rsidRPr="009D382C">
        <w:rPr>
          <w:rFonts w:ascii="Times New Roman" w:hAnsi="Times New Roman"/>
          <w:i/>
          <w:iCs/>
          <w:sz w:val="28"/>
          <w:szCs w:val="28"/>
          <w14:ligatures w14:val="standardContextual"/>
        </w:rPr>
        <w:t xml:space="preserve">: </w:t>
      </w:r>
    </w:p>
    <w:p w14:paraId="4A93CB9C" w14:textId="24359D3B" w:rsidR="00CA1130" w:rsidRPr="0087379C" w:rsidRDefault="00CA1130" w:rsidP="00CA1130">
      <w:pPr>
        <w:spacing w:after="0" w:line="360" w:lineRule="auto"/>
        <w:ind w:firstLine="567"/>
        <w:jc w:val="both"/>
        <w:rPr>
          <w:rFonts w:ascii="Times New Roman" w:hAnsi="Times New Roman"/>
          <w:sz w:val="28"/>
          <w:szCs w:val="28"/>
          <w14:ligatures w14:val="standardContextual"/>
        </w:rPr>
      </w:pPr>
      <w:r>
        <w:rPr>
          <w:rFonts w:ascii="Times New Roman" w:hAnsi="Times New Roman"/>
          <w:sz w:val="28"/>
          <w:szCs w:val="28"/>
          <w14:ligatures w14:val="standardContextual"/>
        </w:rPr>
        <w:t xml:space="preserve">- </w:t>
      </w:r>
      <w:r w:rsidRPr="00CA1130">
        <w:rPr>
          <w:rFonts w:ascii="Times New Roman" w:hAnsi="Times New Roman"/>
          <w:sz w:val="28"/>
          <w:szCs w:val="28"/>
          <w14:ligatures w14:val="standardContextual"/>
        </w:rPr>
        <w:t>«Анхой ДжиуЯи Агрикалтур Ко., Лтд.» Хэфэй Циркулят Экономи Зон, Хэфэй Сити, Аньхой Провинс, Китай</w:t>
      </w:r>
      <w:r>
        <w:rPr>
          <w:rFonts w:ascii="Times New Roman" w:hAnsi="Times New Roman"/>
          <w:sz w:val="28"/>
          <w:szCs w:val="28"/>
          <w14:ligatures w14:val="standardContextual"/>
        </w:rPr>
        <w:t>;</w:t>
      </w:r>
    </w:p>
    <w:p w14:paraId="08EDF0AD" w14:textId="77777777" w:rsidR="00CA1130" w:rsidRDefault="00CA1130" w:rsidP="00CA1130">
      <w:pPr>
        <w:spacing w:after="0" w:line="360" w:lineRule="auto"/>
        <w:ind w:firstLine="567"/>
        <w:jc w:val="both"/>
        <w:rPr>
          <w:rFonts w:ascii="Times New Roman" w:hAnsi="Times New Roman"/>
          <w:i/>
          <w:iCs/>
          <w:sz w:val="28"/>
          <w:szCs w:val="28"/>
        </w:rPr>
      </w:pPr>
      <w:r>
        <w:rPr>
          <w:rFonts w:ascii="Times New Roman" w:hAnsi="Times New Roman"/>
          <w:i/>
          <w:iCs/>
          <w:sz w:val="28"/>
          <w:szCs w:val="28"/>
        </w:rPr>
        <w:t>Препарата:</w:t>
      </w:r>
      <w:r w:rsidRPr="006669B2">
        <w:rPr>
          <w:rFonts w:ascii="Times New Roman" w:hAnsi="Times New Roman"/>
          <w:i/>
          <w:iCs/>
          <w:sz w:val="28"/>
          <w:szCs w:val="28"/>
        </w:rPr>
        <w:t xml:space="preserve"> </w:t>
      </w:r>
    </w:p>
    <w:p w14:paraId="7A05387A" w14:textId="21151CBE" w:rsidR="00CA1130" w:rsidRPr="00CA1130" w:rsidRDefault="00CA1130" w:rsidP="00CA1130">
      <w:pPr>
        <w:spacing w:after="0" w:line="360" w:lineRule="auto"/>
        <w:ind w:firstLine="567"/>
        <w:jc w:val="both"/>
        <w:rPr>
          <w:rFonts w:ascii="Times New Roman" w:hAnsi="Times New Roman"/>
          <w:sz w:val="28"/>
          <w:szCs w:val="28"/>
        </w:rPr>
      </w:pPr>
      <w:r w:rsidRPr="00CA1130">
        <w:rPr>
          <w:rFonts w:ascii="Times New Roman" w:hAnsi="Times New Roman"/>
          <w:sz w:val="28"/>
          <w:szCs w:val="28"/>
        </w:rPr>
        <w:t>1)</w:t>
      </w:r>
      <w:r w:rsidRPr="00CA1130">
        <w:rPr>
          <w:rFonts w:ascii="Times New Roman" w:hAnsi="Times New Roman"/>
          <w:sz w:val="28"/>
          <w:szCs w:val="28"/>
        </w:rPr>
        <w:tab/>
        <w:t>Пестила II Сп. з о.о. Сп.к. Адрес</w:t>
      </w:r>
      <w:r w:rsidR="00E93224">
        <w:rPr>
          <w:rFonts w:ascii="Times New Roman" w:hAnsi="Times New Roman"/>
          <w:sz w:val="28"/>
          <w:szCs w:val="28"/>
        </w:rPr>
        <w:t xml:space="preserve"> </w:t>
      </w:r>
      <w:r w:rsidR="00E93224" w:rsidRPr="00CA1130">
        <w:rPr>
          <w:rFonts w:ascii="Times New Roman" w:hAnsi="Times New Roman"/>
          <w:sz w:val="28"/>
          <w:szCs w:val="28"/>
        </w:rPr>
        <w:t>местонахождения</w:t>
      </w:r>
      <w:r w:rsidRPr="00CA1130">
        <w:rPr>
          <w:rFonts w:ascii="Times New Roman" w:hAnsi="Times New Roman"/>
          <w:sz w:val="28"/>
          <w:szCs w:val="28"/>
        </w:rPr>
        <w:t xml:space="preserve">: Студзянки 24а, 97-320 Вольбуж, Польша, тел.: +48 44 616 43 75,e-mail: </w:t>
      </w:r>
      <w:hyperlink r:id="rId9" w:history="1">
        <w:r w:rsidRPr="0013352C">
          <w:rPr>
            <w:rStyle w:val="af1"/>
            <w:rFonts w:ascii="Times New Roman" w:hAnsi="Times New Roman"/>
            <w:sz w:val="28"/>
            <w:szCs w:val="28"/>
          </w:rPr>
          <w:t>info@pestila.pl</w:t>
        </w:r>
      </w:hyperlink>
      <w:r w:rsidRPr="00CA1130">
        <w:rPr>
          <w:rFonts w:ascii="Times New Roman" w:hAnsi="Times New Roman"/>
          <w:sz w:val="28"/>
          <w:szCs w:val="28"/>
        </w:rPr>
        <w:t xml:space="preserve">, </w:t>
      </w:r>
      <w:hyperlink r:id="rId10" w:history="1">
        <w:r w:rsidRPr="0013352C">
          <w:rPr>
            <w:rStyle w:val="af1"/>
            <w:rFonts w:ascii="Times New Roman" w:hAnsi="Times New Roman"/>
            <w:sz w:val="28"/>
            <w:szCs w:val="28"/>
          </w:rPr>
          <w:t>www.pestila.pl</w:t>
        </w:r>
      </w:hyperlink>
      <w:r>
        <w:rPr>
          <w:rFonts w:ascii="Times New Roman" w:hAnsi="Times New Roman"/>
          <w:sz w:val="28"/>
          <w:szCs w:val="28"/>
        </w:rPr>
        <w:t>;</w:t>
      </w:r>
    </w:p>
    <w:p w14:paraId="355491EA" w14:textId="3FFD2951" w:rsidR="00CA1130" w:rsidRPr="00CA1130" w:rsidRDefault="00CA1130" w:rsidP="00CA1130">
      <w:pPr>
        <w:spacing w:after="0" w:line="360" w:lineRule="auto"/>
        <w:ind w:firstLine="567"/>
        <w:jc w:val="both"/>
        <w:rPr>
          <w:rFonts w:ascii="Times New Roman" w:hAnsi="Times New Roman"/>
          <w:sz w:val="28"/>
          <w:szCs w:val="28"/>
        </w:rPr>
      </w:pPr>
      <w:r w:rsidRPr="00CA1130">
        <w:rPr>
          <w:rFonts w:ascii="Times New Roman" w:hAnsi="Times New Roman"/>
          <w:sz w:val="28"/>
          <w:szCs w:val="28"/>
        </w:rPr>
        <w:t>2)</w:t>
      </w:r>
      <w:r w:rsidRPr="00CA1130">
        <w:rPr>
          <w:rFonts w:ascii="Times New Roman" w:hAnsi="Times New Roman"/>
          <w:sz w:val="28"/>
          <w:szCs w:val="28"/>
        </w:rPr>
        <w:tab/>
        <w:t xml:space="preserve">Синтос Агро, Сп. з о.о. Адрес местонахождения: ул. Химиков 1, 32-600 Освенцим, Польша. тел. + 48 33 847 47 77, e-mail: </w:t>
      </w:r>
      <w:hyperlink r:id="rId11" w:history="1">
        <w:r w:rsidR="005C28BD" w:rsidRPr="0013352C">
          <w:rPr>
            <w:rStyle w:val="af1"/>
            <w:rFonts w:ascii="Times New Roman" w:hAnsi="Times New Roman"/>
            <w:sz w:val="28"/>
            <w:szCs w:val="28"/>
          </w:rPr>
          <w:t>zaopatrzenie@synthosgroup.com</w:t>
        </w:r>
      </w:hyperlink>
      <w:r w:rsidR="005C28BD">
        <w:rPr>
          <w:rFonts w:ascii="Times New Roman" w:hAnsi="Times New Roman"/>
          <w:sz w:val="28"/>
          <w:szCs w:val="28"/>
        </w:rPr>
        <w:t>;</w:t>
      </w:r>
    </w:p>
    <w:p w14:paraId="1220DB69" w14:textId="671056B3" w:rsidR="00CA1130" w:rsidRPr="005C28BD" w:rsidRDefault="00CA1130" w:rsidP="005C28BD">
      <w:pPr>
        <w:spacing w:after="0" w:line="360" w:lineRule="auto"/>
        <w:ind w:firstLine="567"/>
        <w:jc w:val="both"/>
        <w:rPr>
          <w:rFonts w:ascii="Times New Roman" w:hAnsi="Times New Roman"/>
          <w:sz w:val="28"/>
          <w:szCs w:val="28"/>
        </w:rPr>
      </w:pPr>
      <w:r w:rsidRPr="00CA1130">
        <w:rPr>
          <w:rFonts w:ascii="Times New Roman" w:hAnsi="Times New Roman"/>
          <w:sz w:val="28"/>
          <w:szCs w:val="28"/>
        </w:rPr>
        <w:t>3)</w:t>
      </w:r>
      <w:r w:rsidRPr="00CA1130">
        <w:rPr>
          <w:rFonts w:ascii="Times New Roman" w:hAnsi="Times New Roman"/>
          <w:sz w:val="28"/>
          <w:szCs w:val="28"/>
        </w:rPr>
        <w:tab/>
        <w:t>КОНСБРИДЖ ПРОДАКШЕН Си. з. о. о. Адрес местонахождения: ул. Чопина</w:t>
      </w:r>
      <w:r w:rsidRPr="00C16C7F">
        <w:rPr>
          <w:rFonts w:ascii="Times New Roman" w:hAnsi="Times New Roman"/>
          <w:sz w:val="28"/>
          <w:szCs w:val="28"/>
        </w:rPr>
        <w:t xml:space="preserve"> 94,</w:t>
      </w:r>
      <w:r w:rsidRPr="00C16C7F">
        <w:rPr>
          <w:rFonts w:ascii="Times New Roman" w:hAnsi="Times New Roman"/>
          <w:sz w:val="28"/>
          <w:szCs w:val="28"/>
        </w:rPr>
        <w:tab/>
        <w:t xml:space="preserve">43-600 </w:t>
      </w:r>
      <w:r w:rsidRPr="00CA1130">
        <w:rPr>
          <w:rFonts w:ascii="Times New Roman" w:hAnsi="Times New Roman"/>
          <w:sz w:val="28"/>
          <w:szCs w:val="28"/>
        </w:rPr>
        <w:t>Явожно</w:t>
      </w:r>
      <w:r w:rsidRPr="00C16C7F">
        <w:rPr>
          <w:rFonts w:ascii="Times New Roman" w:hAnsi="Times New Roman"/>
          <w:sz w:val="28"/>
          <w:szCs w:val="28"/>
        </w:rPr>
        <w:t xml:space="preserve"> </w:t>
      </w:r>
      <w:r w:rsidRPr="00CA1130">
        <w:rPr>
          <w:rFonts w:ascii="Times New Roman" w:hAnsi="Times New Roman"/>
          <w:sz w:val="28"/>
          <w:szCs w:val="28"/>
        </w:rPr>
        <w:t>тел</w:t>
      </w:r>
      <w:r w:rsidRPr="00C16C7F">
        <w:rPr>
          <w:rFonts w:ascii="Times New Roman" w:hAnsi="Times New Roman"/>
          <w:sz w:val="28"/>
          <w:szCs w:val="28"/>
        </w:rPr>
        <w:t xml:space="preserve">.+48661213978 </w:t>
      </w:r>
      <w:r w:rsidRPr="005C28BD">
        <w:rPr>
          <w:rFonts w:ascii="Times New Roman" w:hAnsi="Times New Roman"/>
          <w:sz w:val="28"/>
          <w:szCs w:val="28"/>
          <w:lang w:val="en-US"/>
        </w:rPr>
        <w:t>e</w:t>
      </w:r>
      <w:r w:rsidRPr="00C16C7F">
        <w:rPr>
          <w:rFonts w:ascii="Times New Roman" w:hAnsi="Times New Roman"/>
          <w:sz w:val="28"/>
          <w:szCs w:val="28"/>
        </w:rPr>
        <w:t>-</w:t>
      </w:r>
      <w:r w:rsidRPr="005C28BD">
        <w:rPr>
          <w:rFonts w:ascii="Times New Roman" w:hAnsi="Times New Roman"/>
          <w:sz w:val="28"/>
          <w:szCs w:val="28"/>
          <w:lang w:val="en-US"/>
        </w:rPr>
        <w:t>mail</w:t>
      </w:r>
      <w:r w:rsidRPr="00C16C7F">
        <w:rPr>
          <w:rFonts w:ascii="Times New Roman" w:hAnsi="Times New Roman"/>
          <w:sz w:val="28"/>
          <w:szCs w:val="28"/>
        </w:rPr>
        <w:t>:</w:t>
      </w:r>
      <w:r w:rsidR="005C28BD" w:rsidRPr="00C16C7F">
        <w:rPr>
          <w:rFonts w:ascii="Times New Roman" w:hAnsi="Times New Roman"/>
          <w:sz w:val="28"/>
          <w:szCs w:val="28"/>
        </w:rPr>
        <w:t xml:space="preserve"> </w:t>
      </w:r>
      <w:hyperlink r:id="rId12" w:history="1">
        <w:r w:rsidR="005C28BD" w:rsidRPr="0013352C">
          <w:rPr>
            <w:rStyle w:val="af1"/>
            <w:rFonts w:ascii="Times New Roman" w:hAnsi="Times New Roman"/>
            <w:sz w:val="28"/>
            <w:szCs w:val="28"/>
            <w:lang w:val="en-US"/>
          </w:rPr>
          <w:t>kacper</w:t>
        </w:r>
        <w:r w:rsidR="005C28BD" w:rsidRPr="00C16C7F">
          <w:rPr>
            <w:rStyle w:val="af1"/>
            <w:rFonts w:ascii="Times New Roman" w:hAnsi="Times New Roman"/>
            <w:sz w:val="28"/>
            <w:szCs w:val="28"/>
          </w:rPr>
          <w:t>.</w:t>
        </w:r>
        <w:r w:rsidR="005C28BD" w:rsidRPr="0013352C">
          <w:rPr>
            <w:rStyle w:val="af1"/>
            <w:rFonts w:ascii="Times New Roman" w:hAnsi="Times New Roman"/>
            <w:sz w:val="28"/>
            <w:szCs w:val="28"/>
            <w:lang w:val="en-US"/>
          </w:rPr>
          <w:t>urbanczyk</w:t>
        </w:r>
        <w:r w:rsidR="005C28BD" w:rsidRPr="00C16C7F">
          <w:rPr>
            <w:rStyle w:val="af1"/>
            <w:rFonts w:ascii="Times New Roman" w:hAnsi="Times New Roman"/>
            <w:sz w:val="28"/>
            <w:szCs w:val="28"/>
          </w:rPr>
          <w:t>@</w:t>
        </w:r>
        <w:r w:rsidR="005C28BD" w:rsidRPr="0013352C">
          <w:rPr>
            <w:rStyle w:val="af1"/>
            <w:rFonts w:ascii="Times New Roman" w:hAnsi="Times New Roman"/>
            <w:sz w:val="28"/>
            <w:szCs w:val="28"/>
            <w:lang w:val="en-US"/>
          </w:rPr>
          <w:t>consbridgechemicals</w:t>
        </w:r>
        <w:r w:rsidR="005C28BD" w:rsidRPr="00C16C7F">
          <w:rPr>
            <w:rStyle w:val="af1"/>
            <w:rFonts w:ascii="Times New Roman" w:hAnsi="Times New Roman"/>
            <w:sz w:val="28"/>
            <w:szCs w:val="28"/>
          </w:rPr>
          <w:t>.</w:t>
        </w:r>
        <w:r w:rsidR="005C28BD" w:rsidRPr="0013352C">
          <w:rPr>
            <w:rStyle w:val="af1"/>
            <w:rFonts w:ascii="Times New Roman" w:hAnsi="Times New Roman"/>
            <w:sz w:val="28"/>
            <w:szCs w:val="28"/>
            <w:lang w:val="en-US"/>
          </w:rPr>
          <w:t>com</w:t>
        </w:r>
      </w:hyperlink>
      <w:r w:rsidR="005C28BD" w:rsidRPr="00C16C7F">
        <w:rPr>
          <w:rFonts w:ascii="Times New Roman" w:hAnsi="Times New Roman"/>
          <w:sz w:val="28"/>
          <w:szCs w:val="28"/>
        </w:rPr>
        <w:t>;</w:t>
      </w:r>
      <w:r w:rsidRPr="00C16C7F">
        <w:rPr>
          <w:rFonts w:ascii="Times New Roman" w:hAnsi="Times New Roman"/>
          <w:sz w:val="28"/>
          <w:szCs w:val="28"/>
        </w:rPr>
        <w:t xml:space="preserve"> </w:t>
      </w:r>
    </w:p>
    <w:p w14:paraId="118DF6AE" w14:textId="2A8CA7D6" w:rsidR="00CA1130" w:rsidRPr="005C28BD" w:rsidRDefault="00CA1130" w:rsidP="00CA1130">
      <w:pPr>
        <w:spacing w:after="0" w:line="360" w:lineRule="auto"/>
        <w:ind w:firstLine="567"/>
        <w:jc w:val="both"/>
        <w:rPr>
          <w:rFonts w:ascii="Times New Roman" w:hAnsi="Times New Roman"/>
          <w:sz w:val="28"/>
          <w:szCs w:val="28"/>
        </w:rPr>
      </w:pPr>
      <w:r w:rsidRPr="005C28BD">
        <w:rPr>
          <w:rFonts w:ascii="Times New Roman" w:hAnsi="Times New Roman"/>
          <w:sz w:val="28"/>
          <w:szCs w:val="28"/>
        </w:rPr>
        <w:t>4)</w:t>
      </w:r>
      <w:r w:rsidRPr="005C28BD">
        <w:rPr>
          <w:rFonts w:ascii="Times New Roman" w:hAnsi="Times New Roman"/>
          <w:sz w:val="28"/>
          <w:szCs w:val="28"/>
        </w:rPr>
        <w:tab/>
        <w:t>«</w:t>
      </w:r>
      <w:r w:rsidRPr="00CA1130">
        <w:rPr>
          <w:rFonts w:ascii="Times New Roman" w:hAnsi="Times New Roman"/>
          <w:sz w:val="28"/>
          <w:szCs w:val="28"/>
        </w:rPr>
        <w:t>Агропак</w:t>
      </w:r>
      <w:r w:rsidRPr="005C28BD">
        <w:rPr>
          <w:rFonts w:ascii="Times New Roman" w:hAnsi="Times New Roman"/>
          <w:sz w:val="28"/>
          <w:szCs w:val="28"/>
        </w:rPr>
        <w:t xml:space="preserve">» </w:t>
      </w:r>
      <w:r w:rsidRPr="00CA1130">
        <w:rPr>
          <w:rFonts w:ascii="Times New Roman" w:hAnsi="Times New Roman"/>
          <w:sz w:val="28"/>
          <w:szCs w:val="28"/>
        </w:rPr>
        <w:t>Сп</w:t>
      </w:r>
      <w:r w:rsidRPr="005C28BD">
        <w:rPr>
          <w:rFonts w:ascii="Times New Roman" w:hAnsi="Times New Roman"/>
          <w:sz w:val="28"/>
          <w:szCs w:val="28"/>
        </w:rPr>
        <w:t>.</w:t>
      </w:r>
      <w:r w:rsidRPr="00CA1130">
        <w:rPr>
          <w:rFonts w:ascii="Times New Roman" w:hAnsi="Times New Roman"/>
          <w:sz w:val="28"/>
          <w:szCs w:val="28"/>
        </w:rPr>
        <w:t>Ж</w:t>
      </w:r>
      <w:r w:rsidRPr="005C28BD">
        <w:rPr>
          <w:rFonts w:ascii="Times New Roman" w:hAnsi="Times New Roman"/>
          <w:sz w:val="28"/>
          <w:szCs w:val="28"/>
        </w:rPr>
        <w:t xml:space="preserve">. </w:t>
      </w:r>
      <w:r w:rsidRPr="00CA1130">
        <w:rPr>
          <w:rFonts w:ascii="Times New Roman" w:hAnsi="Times New Roman"/>
          <w:sz w:val="28"/>
          <w:szCs w:val="28"/>
        </w:rPr>
        <w:t>Адрес</w:t>
      </w:r>
      <w:r w:rsidRPr="005C28BD">
        <w:rPr>
          <w:rFonts w:ascii="Times New Roman" w:hAnsi="Times New Roman"/>
          <w:sz w:val="28"/>
          <w:szCs w:val="28"/>
        </w:rPr>
        <w:t xml:space="preserve"> </w:t>
      </w:r>
      <w:r w:rsidRPr="00CA1130">
        <w:rPr>
          <w:rFonts w:ascii="Times New Roman" w:hAnsi="Times New Roman"/>
          <w:sz w:val="28"/>
          <w:szCs w:val="28"/>
        </w:rPr>
        <w:t>местонахождения</w:t>
      </w:r>
      <w:r w:rsidRPr="005C28BD">
        <w:rPr>
          <w:rFonts w:ascii="Times New Roman" w:hAnsi="Times New Roman"/>
          <w:sz w:val="28"/>
          <w:szCs w:val="28"/>
        </w:rPr>
        <w:t xml:space="preserve">: </w:t>
      </w:r>
      <w:r w:rsidRPr="00CA1130">
        <w:rPr>
          <w:rFonts w:ascii="Times New Roman" w:hAnsi="Times New Roman"/>
          <w:sz w:val="28"/>
          <w:szCs w:val="28"/>
        </w:rPr>
        <w:t>ул</w:t>
      </w:r>
      <w:r w:rsidRPr="005C28BD">
        <w:rPr>
          <w:rFonts w:ascii="Times New Roman" w:hAnsi="Times New Roman"/>
          <w:sz w:val="28"/>
          <w:szCs w:val="28"/>
        </w:rPr>
        <w:t xml:space="preserve">. </w:t>
      </w:r>
      <w:r w:rsidRPr="00CA1130">
        <w:rPr>
          <w:rFonts w:ascii="Times New Roman" w:hAnsi="Times New Roman"/>
          <w:sz w:val="28"/>
          <w:szCs w:val="28"/>
        </w:rPr>
        <w:t>Дарвина</w:t>
      </w:r>
      <w:r w:rsidRPr="00C16C7F">
        <w:rPr>
          <w:rFonts w:ascii="Times New Roman" w:hAnsi="Times New Roman"/>
          <w:sz w:val="28"/>
          <w:szCs w:val="28"/>
        </w:rPr>
        <w:t xml:space="preserve"> 1</w:t>
      </w:r>
      <w:r w:rsidRPr="00CA1130">
        <w:rPr>
          <w:rFonts w:ascii="Times New Roman" w:hAnsi="Times New Roman"/>
          <w:sz w:val="28"/>
          <w:szCs w:val="28"/>
        </w:rPr>
        <w:t>д</w:t>
      </w:r>
      <w:r w:rsidRPr="00C16C7F">
        <w:rPr>
          <w:rFonts w:ascii="Times New Roman" w:hAnsi="Times New Roman"/>
          <w:sz w:val="28"/>
          <w:szCs w:val="28"/>
        </w:rPr>
        <w:t xml:space="preserve">, </w:t>
      </w:r>
      <w:proofErr w:type="gramStart"/>
      <w:r w:rsidRPr="00C16C7F">
        <w:rPr>
          <w:rFonts w:ascii="Times New Roman" w:hAnsi="Times New Roman"/>
          <w:sz w:val="28"/>
          <w:szCs w:val="28"/>
        </w:rPr>
        <w:t>43-603</w:t>
      </w:r>
      <w:proofErr w:type="gramEnd"/>
      <w:r w:rsidRPr="00C16C7F">
        <w:rPr>
          <w:rFonts w:ascii="Times New Roman" w:hAnsi="Times New Roman"/>
          <w:sz w:val="28"/>
          <w:szCs w:val="28"/>
        </w:rPr>
        <w:t xml:space="preserve"> </w:t>
      </w:r>
      <w:r w:rsidRPr="00CA1130">
        <w:rPr>
          <w:rFonts w:ascii="Times New Roman" w:hAnsi="Times New Roman"/>
          <w:sz w:val="28"/>
          <w:szCs w:val="28"/>
        </w:rPr>
        <w:t>Явожно</w:t>
      </w:r>
      <w:r w:rsidRPr="00C16C7F">
        <w:rPr>
          <w:rFonts w:ascii="Times New Roman" w:hAnsi="Times New Roman"/>
          <w:sz w:val="28"/>
          <w:szCs w:val="28"/>
        </w:rPr>
        <w:t xml:space="preserve">, </w:t>
      </w:r>
      <w:r w:rsidRPr="00CA1130">
        <w:rPr>
          <w:rFonts w:ascii="Times New Roman" w:hAnsi="Times New Roman"/>
          <w:sz w:val="28"/>
          <w:szCs w:val="28"/>
        </w:rPr>
        <w:t>Польша</w:t>
      </w:r>
      <w:r w:rsidRPr="00C16C7F">
        <w:rPr>
          <w:rFonts w:ascii="Times New Roman" w:hAnsi="Times New Roman"/>
          <w:sz w:val="28"/>
          <w:szCs w:val="28"/>
        </w:rPr>
        <w:t xml:space="preserve">. </w:t>
      </w:r>
      <w:r w:rsidRPr="00CA1130">
        <w:rPr>
          <w:rFonts w:ascii="Times New Roman" w:hAnsi="Times New Roman"/>
          <w:sz w:val="28"/>
          <w:szCs w:val="28"/>
        </w:rPr>
        <w:t>Тел</w:t>
      </w:r>
      <w:r w:rsidRPr="00C16C7F">
        <w:rPr>
          <w:rFonts w:ascii="Times New Roman" w:hAnsi="Times New Roman"/>
          <w:sz w:val="28"/>
          <w:szCs w:val="28"/>
        </w:rPr>
        <w:t xml:space="preserve">.: +48 32 615 69 18, </w:t>
      </w:r>
      <w:r w:rsidRPr="00CA1130">
        <w:rPr>
          <w:rFonts w:ascii="Times New Roman" w:hAnsi="Times New Roman"/>
          <w:sz w:val="28"/>
          <w:szCs w:val="28"/>
          <w:lang w:val="en-US"/>
        </w:rPr>
        <w:t>e</w:t>
      </w:r>
      <w:r w:rsidRPr="00C16C7F">
        <w:rPr>
          <w:rFonts w:ascii="Times New Roman" w:hAnsi="Times New Roman"/>
          <w:sz w:val="28"/>
          <w:szCs w:val="28"/>
        </w:rPr>
        <w:t>-</w:t>
      </w:r>
      <w:r w:rsidRPr="00CA1130">
        <w:rPr>
          <w:rFonts w:ascii="Times New Roman" w:hAnsi="Times New Roman"/>
          <w:sz w:val="28"/>
          <w:szCs w:val="28"/>
          <w:lang w:val="en-US"/>
        </w:rPr>
        <w:t>mail</w:t>
      </w:r>
      <w:r w:rsidRPr="00C16C7F">
        <w:rPr>
          <w:rFonts w:ascii="Times New Roman" w:hAnsi="Times New Roman"/>
          <w:sz w:val="28"/>
          <w:szCs w:val="28"/>
        </w:rPr>
        <w:t xml:space="preserve">: </w:t>
      </w:r>
      <w:hyperlink r:id="rId13" w:history="1">
        <w:r w:rsidR="005C28BD" w:rsidRPr="0013352C">
          <w:rPr>
            <w:rStyle w:val="af1"/>
            <w:rFonts w:ascii="Times New Roman" w:hAnsi="Times New Roman"/>
            <w:sz w:val="28"/>
            <w:szCs w:val="28"/>
            <w:lang w:val="en-US"/>
          </w:rPr>
          <w:t>agropak</w:t>
        </w:r>
        <w:r w:rsidR="005C28BD" w:rsidRPr="00C16C7F">
          <w:rPr>
            <w:rStyle w:val="af1"/>
            <w:rFonts w:ascii="Times New Roman" w:hAnsi="Times New Roman"/>
            <w:sz w:val="28"/>
            <w:szCs w:val="28"/>
          </w:rPr>
          <w:t>@</w:t>
        </w:r>
        <w:r w:rsidR="005C28BD" w:rsidRPr="0013352C">
          <w:rPr>
            <w:rStyle w:val="af1"/>
            <w:rFonts w:ascii="Times New Roman" w:hAnsi="Times New Roman"/>
            <w:sz w:val="28"/>
            <w:szCs w:val="28"/>
            <w:lang w:val="en-US"/>
          </w:rPr>
          <w:t>agropak</w:t>
        </w:r>
        <w:r w:rsidR="005C28BD" w:rsidRPr="00C16C7F">
          <w:rPr>
            <w:rStyle w:val="af1"/>
            <w:rFonts w:ascii="Times New Roman" w:hAnsi="Times New Roman"/>
            <w:sz w:val="28"/>
            <w:szCs w:val="28"/>
          </w:rPr>
          <w:t>.</w:t>
        </w:r>
        <w:r w:rsidR="005C28BD" w:rsidRPr="0013352C">
          <w:rPr>
            <w:rStyle w:val="af1"/>
            <w:rFonts w:ascii="Times New Roman" w:hAnsi="Times New Roman"/>
            <w:sz w:val="28"/>
            <w:szCs w:val="28"/>
            <w:lang w:val="en-US"/>
          </w:rPr>
          <w:t>pl</w:t>
        </w:r>
      </w:hyperlink>
      <w:r w:rsidRPr="00C16C7F">
        <w:rPr>
          <w:rFonts w:ascii="Times New Roman" w:hAnsi="Times New Roman"/>
          <w:sz w:val="28"/>
          <w:szCs w:val="28"/>
        </w:rPr>
        <w:t xml:space="preserve">, </w:t>
      </w:r>
      <w:hyperlink r:id="rId14" w:history="1">
        <w:r w:rsidR="005C28BD" w:rsidRPr="0013352C">
          <w:rPr>
            <w:rStyle w:val="af1"/>
            <w:rFonts w:ascii="Times New Roman" w:hAnsi="Times New Roman"/>
            <w:sz w:val="28"/>
            <w:szCs w:val="28"/>
            <w:lang w:val="en-US"/>
          </w:rPr>
          <w:t>www</w:t>
        </w:r>
        <w:r w:rsidR="005C28BD" w:rsidRPr="00C16C7F">
          <w:rPr>
            <w:rStyle w:val="af1"/>
            <w:rFonts w:ascii="Times New Roman" w:hAnsi="Times New Roman"/>
            <w:sz w:val="28"/>
            <w:szCs w:val="28"/>
          </w:rPr>
          <w:t>.</w:t>
        </w:r>
        <w:r w:rsidR="005C28BD" w:rsidRPr="0013352C">
          <w:rPr>
            <w:rStyle w:val="af1"/>
            <w:rFonts w:ascii="Times New Roman" w:hAnsi="Times New Roman"/>
            <w:sz w:val="28"/>
            <w:szCs w:val="28"/>
            <w:lang w:val="en-US"/>
          </w:rPr>
          <w:t>agropak</w:t>
        </w:r>
        <w:r w:rsidR="005C28BD" w:rsidRPr="00C16C7F">
          <w:rPr>
            <w:rStyle w:val="af1"/>
            <w:rFonts w:ascii="Times New Roman" w:hAnsi="Times New Roman"/>
            <w:sz w:val="28"/>
            <w:szCs w:val="28"/>
          </w:rPr>
          <w:t>.</w:t>
        </w:r>
        <w:r w:rsidR="005C28BD" w:rsidRPr="0013352C">
          <w:rPr>
            <w:rStyle w:val="af1"/>
            <w:rFonts w:ascii="Times New Roman" w:hAnsi="Times New Roman"/>
            <w:sz w:val="28"/>
            <w:szCs w:val="28"/>
            <w:lang w:val="en-US"/>
          </w:rPr>
          <w:t>pl</w:t>
        </w:r>
      </w:hyperlink>
      <w:r w:rsidR="005C28BD">
        <w:rPr>
          <w:rFonts w:ascii="Times New Roman" w:hAnsi="Times New Roman"/>
          <w:sz w:val="28"/>
          <w:szCs w:val="28"/>
        </w:rPr>
        <w:t>;</w:t>
      </w:r>
    </w:p>
    <w:p w14:paraId="10533737" w14:textId="382D7E73" w:rsidR="00CA1130" w:rsidRPr="00CA1130" w:rsidRDefault="00CA1130" w:rsidP="00C87304">
      <w:pPr>
        <w:spacing w:after="0" w:line="360" w:lineRule="auto"/>
        <w:ind w:firstLine="567"/>
        <w:jc w:val="both"/>
        <w:rPr>
          <w:rFonts w:ascii="Times New Roman" w:hAnsi="Times New Roman"/>
          <w:sz w:val="28"/>
          <w:szCs w:val="28"/>
        </w:rPr>
      </w:pPr>
      <w:r w:rsidRPr="00CA1130">
        <w:rPr>
          <w:rFonts w:ascii="Times New Roman" w:hAnsi="Times New Roman"/>
          <w:sz w:val="28"/>
          <w:szCs w:val="28"/>
        </w:rPr>
        <w:lastRenderedPageBreak/>
        <w:t>5)</w:t>
      </w:r>
      <w:r w:rsidRPr="00CA1130">
        <w:rPr>
          <w:rFonts w:ascii="Times New Roman" w:hAnsi="Times New Roman"/>
          <w:sz w:val="28"/>
          <w:szCs w:val="28"/>
        </w:rPr>
        <w:tab/>
        <w:t>«ЗемлякоФФ Европа Лтд» Адрес местонахождения: Аллея Вилановска, 83/52,</w:t>
      </w:r>
      <w:r w:rsidRPr="00CA1130">
        <w:rPr>
          <w:rFonts w:ascii="Times New Roman" w:hAnsi="Times New Roman"/>
          <w:sz w:val="28"/>
          <w:szCs w:val="28"/>
        </w:rPr>
        <w:tab/>
        <w:t>02765,</w:t>
      </w:r>
      <w:r w:rsidRPr="00CA1130">
        <w:rPr>
          <w:rFonts w:ascii="Times New Roman" w:hAnsi="Times New Roman"/>
          <w:sz w:val="28"/>
          <w:szCs w:val="28"/>
        </w:rPr>
        <w:tab/>
        <w:t>Варшава,</w:t>
      </w:r>
      <w:r w:rsidRPr="00CA1130">
        <w:rPr>
          <w:rFonts w:ascii="Times New Roman" w:hAnsi="Times New Roman"/>
          <w:sz w:val="28"/>
          <w:szCs w:val="28"/>
        </w:rPr>
        <w:tab/>
        <w:t xml:space="preserve">Польша, тел. </w:t>
      </w:r>
      <w:r w:rsidRPr="008466D6">
        <w:rPr>
          <w:rFonts w:ascii="Times New Roman" w:hAnsi="Times New Roman"/>
          <w:sz w:val="28"/>
          <w:szCs w:val="28"/>
        </w:rPr>
        <w:t>+48 669</w:t>
      </w:r>
      <w:r w:rsidR="00C87304">
        <w:rPr>
          <w:rFonts w:ascii="Times New Roman" w:hAnsi="Times New Roman"/>
          <w:sz w:val="28"/>
          <w:szCs w:val="28"/>
          <w:lang w:val="en-US"/>
        </w:rPr>
        <w:t> </w:t>
      </w:r>
      <w:r w:rsidRPr="008466D6">
        <w:rPr>
          <w:rFonts w:ascii="Times New Roman" w:hAnsi="Times New Roman"/>
          <w:sz w:val="28"/>
          <w:szCs w:val="28"/>
        </w:rPr>
        <w:t>600</w:t>
      </w:r>
      <w:r w:rsidR="00C87304" w:rsidRPr="008466D6">
        <w:rPr>
          <w:rFonts w:ascii="Times New Roman" w:hAnsi="Times New Roman"/>
          <w:sz w:val="28"/>
          <w:szCs w:val="28"/>
        </w:rPr>
        <w:t xml:space="preserve"> </w:t>
      </w:r>
      <w:r w:rsidRPr="008466D6">
        <w:rPr>
          <w:rFonts w:ascii="Times New Roman" w:hAnsi="Times New Roman"/>
          <w:sz w:val="28"/>
          <w:szCs w:val="28"/>
        </w:rPr>
        <w:t>176,</w:t>
      </w:r>
      <w:r w:rsidR="00C87304" w:rsidRPr="008466D6">
        <w:rPr>
          <w:rFonts w:ascii="Times New Roman" w:hAnsi="Times New Roman"/>
          <w:sz w:val="28"/>
          <w:szCs w:val="28"/>
        </w:rPr>
        <w:t xml:space="preserve"> </w:t>
      </w:r>
      <w:r w:rsidRPr="00CA1130">
        <w:rPr>
          <w:rFonts w:ascii="Times New Roman" w:hAnsi="Times New Roman"/>
          <w:sz w:val="28"/>
          <w:szCs w:val="28"/>
          <w:lang w:val="en-US"/>
        </w:rPr>
        <w:t>e</w:t>
      </w:r>
      <w:r w:rsidRPr="008466D6">
        <w:rPr>
          <w:rFonts w:ascii="Times New Roman" w:hAnsi="Times New Roman"/>
          <w:sz w:val="28"/>
          <w:szCs w:val="28"/>
        </w:rPr>
        <w:t>-</w:t>
      </w:r>
      <w:r w:rsidRPr="00CA1130">
        <w:rPr>
          <w:rFonts w:ascii="Times New Roman" w:hAnsi="Times New Roman"/>
          <w:sz w:val="28"/>
          <w:szCs w:val="28"/>
          <w:lang w:val="en-US"/>
        </w:rPr>
        <w:t>mail</w:t>
      </w:r>
      <w:r w:rsidRPr="008466D6">
        <w:rPr>
          <w:rFonts w:ascii="Times New Roman" w:hAnsi="Times New Roman"/>
          <w:sz w:val="28"/>
          <w:szCs w:val="28"/>
        </w:rPr>
        <w:t>:</w:t>
      </w:r>
      <w:r w:rsidR="00C87304" w:rsidRPr="008466D6">
        <w:rPr>
          <w:rFonts w:ascii="Times New Roman" w:hAnsi="Times New Roman"/>
          <w:sz w:val="28"/>
          <w:szCs w:val="28"/>
        </w:rPr>
        <w:t xml:space="preserve"> </w:t>
      </w:r>
      <w:hyperlink r:id="rId15" w:history="1">
        <w:r w:rsidR="00C87304" w:rsidRPr="0013352C">
          <w:rPr>
            <w:rStyle w:val="af1"/>
            <w:rFonts w:ascii="Times New Roman" w:hAnsi="Times New Roman"/>
            <w:sz w:val="28"/>
            <w:szCs w:val="28"/>
            <w:lang w:val="en-US"/>
          </w:rPr>
          <w:t>zemlyakoff</w:t>
        </w:r>
        <w:r w:rsidR="00C87304" w:rsidRPr="008466D6">
          <w:rPr>
            <w:rStyle w:val="af1"/>
            <w:rFonts w:ascii="Times New Roman" w:hAnsi="Times New Roman"/>
            <w:sz w:val="28"/>
            <w:szCs w:val="28"/>
          </w:rPr>
          <w:t>.</w:t>
        </w:r>
        <w:r w:rsidR="00C87304" w:rsidRPr="0013352C">
          <w:rPr>
            <w:rStyle w:val="af1"/>
            <w:rFonts w:ascii="Times New Roman" w:hAnsi="Times New Roman"/>
            <w:sz w:val="28"/>
            <w:szCs w:val="28"/>
            <w:lang w:val="en-US"/>
          </w:rPr>
          <w:t>europe</w:t>
        </w:r>
        <w:r w:rsidR="00C87304" w:rsidRPr="008466D6">
          <w:rPr>
            <w:rStyle w:val="af1"/>
            <w:rFonts w:ascii="Times New Roman" w:hAnsi="Times New Roman"/>
            <w:sz w:val="28"/>
            <w:szCs w:val="28"/>
          </w:rPr>
          <w:t>@</w:t>
        </w:r>
        <w:r w:rsidR="00C87304" w:rsidRPr="0013352C">
          <w:rPr>
            <w:rStyle w:val="af1"/>
            <w:rFonts w:ascii="Times New Roman" w:hAnsi="Times New Roman"/>
            <w:sz w:val="28"/>
            <w:szCs w:val="28"/>
            <w:lang w:val="en-US"/>
          </w:rPr>
          <w:t>wp</w:t>
        </w:r>
        <w:r w:rsidR="00C87304" w:rsidRPr="008466D6">
          <w:rPr>
            <w:rStyle w:val="af1"/>
            <w:rFonts w:ascii="Times New Roman" w:hAnsi="Times New Roman"/>
            <w:sz w:val="28"/>
            <w:szCs w:val="28"/>
          </w:rPr>
          <w:t>.</w:t>
        </w:r>
        <w:r w:rsidR="00C87304" w:rsidRPr="0013352C">
          <w:rPr>
            <w:rStyle w:val="af1"/>
            <w:rFonts w:ascii="Times New Roman" w:hAnsi="Times New Roman"/>
            <w:sz w:val="28"/>
            <w:szCs w:val="28"/>
            <w:lang w:val="en-US"/>
          </w:rPr>
          <w:t>pl</w:t>
        </w:r>
      </w:hyperlink>
      <w:r w:rsidR="00C87304">
        <w:rPr>
          <w:rFonts w:ascii="Times New Roman" w:hAnsi="Times New Roman"/>
          <w:sz w:val="28"/>
          <w:szCs w:val="28"/>
        </w:rPr>
        <w:t>;</w:t>
      </w:r>
    </w:p>
    <w:p w14:paraId="2E7797E7" w14:textId="0DA6D978" w:rsidR="00CA1130" w:rsidRPr="00C87304" w:rsidRDefault="00CA1130" w:rsidP="00CA1130">
      <w:pPr>
        <w:spacing w:after="0" w:line="360" w:lineRule="auto"/>
        <w:ind w:firstLine="567"/>
        <w:jc w:val="both"/>
        <w:rPr>
          <w:rFonts w:ascii="Times New Roman" w:hAnsi="Times New Roman"/>
          <w:sz w:val="28"/>
          <w:szCs w:val="28"/>
        </w:rPr>
      </w:pPr>
      <w:r w:rsidRPr="00CA1130">
        <w:rPr>
          <w:rFonts w:ascii="Times New Roman" w:hAnsi="Times New Roman"/>
          <w:sz w:val="28"/>
          <w:szCs w:val="28"/>
        </w:rPr>
        <w:t>6)</w:t>
      </w:r>
      <w:r w:rsidRPr="00CA1130">
        <w:rPr>
          <w:rFonts w:ascii="Times New Roman" w:hAnsi="Times New Roman"/>
          <w:sz w:val="28"/>
          <w:szCs w:val="28"/>
        </w:rPr>
        <w:tab/>
        <w:t xml:space="preserve">Нобилла Сп. з o.o. Адрес местонахождения: ул. Нова 32, 37-400 Ниско, Польша, тел.: +48 15 841-42-50, e-mail: </w:t>
      </w:r>
      <w:hyperlink r:id="rId16" w:history="1">
        <w:r w:rsidR="00C87304" w:rsidRPr="0013352C">
          <w:rPr>
            <w:rStyle w:val="af1"/>
            <w:rFonts w:ascii="Times New Roman" w:hAnsi="Times New Roman"/>
            <w:sz w:val="28"/>
            <w:szCs w:val="28"/>
          </w:rPr>
          <w:t>biuro@asplant.com.pl</w:t>
        </w:r>
      </w:hyperlink>
      <w:r w:rsidRPr="00CA1130">
        <w:rPr>
          <w:rFonts w:ascii="Times New Roman" w:hAnsi="Times New Roman"/>
          <w:sz w:val="28"/>
          <w:szCs w:val="28"/>
        </w:rPr>
        <w:t xml:space="preserve">, </w:t>
      </w:r>
      <w:hyperlink r:id="rId17" w:history="1">
        <w:r w:rsidR="00C87304" w:rsidRPr="0013352C">
          <w:rPr>
            <w:rStyle w:val="af1"/>
            <w:rFonts w:ascii="Times New Roman" w:hAnsi="Times New Roman"/>
            <w:sz w:val="28"/>
            <w:szCs w:val="28"/>
          </w:rPr>
          <w:t>www.nobilla-poland.com</w:t>
        </w:r>
      </w:hyperlink>
      <w:r w:rsidR="00C87304">
        <w:rPr>
          <w:rFonts w:ascii="Times New Roman" w:hAnsi="Times New Roman"/>
          <w:sz w:val="28"/>
          <w:szCs w:val="28"/>
        </w:rPr>
        <w:t>;</w:t>
      </w:r>
    </w:p>
    <w:p w14:paraId="0F940545" w14:textId="57A26463" w:rsidR="00CA1130" w:rsidRPr="00383C46" w:rsidRDefault="00CA1130" w:rsidP="00CA1130">
      <w:pPr>
        <w:spacing w:after="0" w:line="360" w:lineRule="auto"/>
        <w:ind w:firstLine="567"/>
        <w:jc w:val="both"/>
        <w:rPr>
          <w:rFonts w:ascii="Times New Roman" w:hAnsi="Times New Roman"/>
          <w:sz w:val="28"/>
          <w:szCs w:val="28"/>
        </w:rPr>
      </w:pPr>
      <w:r w:rsidRPr="00CA1130">
        <w:rPr>
          <w:rFonts w:ascii="Times New Roman" w:hAnsi="Times New Roman"/>
          <w:sz w:val="28"/>
          <w:szCs w:val="28"/>
        </w:rPr>
        <w:t>7)</w:t>
      </w:r>
      <w:r w:rsidRPr="00CA1130">
        <w:rPr>
          <w:rFonts w:ascii="Times New Roman" w:hAnsi="Times New Roman"/>
          <w:sz w:val="28"/>
          <w:szCs w:val="28"/>
        </w:rPr>
        <w:tab/>
        <w:t xml:space="preserve">Асплант-Скотницы Сп. Ж. Адрес местонахождения: ул. Шопена 78А, 43-600 Явожно, Польша, тел.: +48 60 999 48 48, </w:t>
      </w:r>
      <w:r w:rsidRPr="00CA1130">
        <w:rPr>
          <w:rFonts w:ascii="Times New Roman" w:hAnsi="Times New Roman"/>
          <w:sz w:val="28"/>
          <w:szCs w:val="28"/>
          <w:lang w:val="en-US"/>
        </w:rPr>
        <w:t>e</w:t>
      </w:r>
      <w:r w:rsidRPr="00CA1130">
        <w:rPr>
          <w:rFonts w:ascii="Times New Roman" w:hAnsi="Times New Roman"/>
          <w:sz w:val="28"/>
          <w:szCs w:val="28"/>
        </w:rPr>
        <w:t>-</w:t>
      </w:r>
      <w:r w:rsidRPr="00CA1130">
        <w:rPr>
          <w:rFonts w:ascii="Times New Roman" w:hAnsi="Times New Roman"/>
          <w:sz w:val="28"/>
          <w:szCs w:val="28"/>
          <w:lang w:val="en-US"/>
        </w:rPr>
        <w:t>mail</w:t>
      </w:r>
      <w:r w:rsidRPr="00CA1130">
        <w:rPr>
          <w:rFonts w:ascii="Times New Roman" w:hAnsi="Times New Roman"/>
          <w:sz w:val="28"/>
          <w:szCs w:val="28"/>
        </w:rPr>
        <w:t xml:space="preserve">: </w:t>
      </w:r>
      <w:hyperlink r:id="rId18" w:history="1">
        <w:r w:rsidR="00383C46" w:rsidRPr="0013352C">
          <w:rPr>
            <w:rStyle w:val="af1"/>
            <w:rFonts w:ascii="Times New Roman" w:hAnsi="Times New Roman"/>
            <w:sz w:val="28"/>
            <w:szCs w:val="28"/>
            <w:lang w:val="en-US"/>
          </w:rPr>
          <w:t>biuro</w:t>
        </w:r>
        <w:r w:rsidR="00383C46" w:rsidRPr="0013352C">
          <w:rPr>
            <w:rStyle w:val="af1"/>
            <w:rFonts w:ascii="Times New Roman" w:hAnsi="Times New Roman"/>
            <w:sz w:val="28"/>
            <w:szCs w:val="28"/>
          </w:rPr>
          <w:t>@</w:t>
        </w:r>
        <w:r w:rsidR="00383C46" w:rsidRPr="0013352C">
          <w:rPr>
            <w:rStyle w:val="af1"/>
            <w:rFonts w:ascii="Times New Roman" w:hAnsi="Times New Roman"/>
            <w:sz w:val="28"/>
            <w:szCs w:val="28"/>
            <w:lang w:val="en-US"/>
          </w:rPr>
          <w:t>asplantcom</w:t>
        </w:r>
        <w:r w:rsidR="00383C46" w:rsidRPr="0013352C">
          <w:rPr>
            <w:rStyle w:val="af1"/>
            <w:rFonts w:ascii="Times New Roman" w:hAnsi="Times New Roman"/>
            <w:sz w:val="28"/>
            <w:szCs w:val="28"/>
          </w:rPr>
          <w:t>.</w:t>
        </w:r>
        <w:r w:rsidR="00383C46" w:rsidRPr="0013352C">
          <w:rPr>
            <w:rStyle w:val="af1"/>
            <w:rFonts w:ascii="Times New Roman" w:hAnsi="Times New Roman"/>
            <w:sz w:val="28"/>
            <w:szCs w:val="28"/>
            <w:lang w:val="en-US"/>
          </w:rPr>
          <w:t>pl</w:t>
        </w:r>
      </w:hyperlink>
      <w:r w:rsidRPr="00CA1130">
        <w:rPr>
          <w:rFonts w:ascii="Times New Roman" w:hAnsi="Times New Roman"/>
          <w:sz w:val="28"/>
          <w:szCs w:val="28"/>
        </w:rPr>
        <w:t xml:space="preserve">, </w:t>
      </w:r>
      <w:hyperlink r:id="rId19" w:history="1">
        <w:r w:rsidR="00383C46" w:rsidRPr="0013352C">
          <w:rPr>
            <w:rStyle w:val="af1"/>
            <w:rFonts w:ascii="Times New Roman" w:hAnsi="Times New Roman"/>
            <w:sz w:val="28"/>
            <w:szCs w:val="28"/>
            <w:lang w:val="en-US"/>
          </w:rPr>
          <w:t>www</w:t>
        </w:r>
        <w:r w:rsidR="00383C46" w:rsidRPr="0013352C">
          <w:rPr>
            <w:rStyle w:val="af1"/>
            <w:rFonts w:ascii="Times New Roman" w:hAnsi="Times New Roman"/>
            <w:sz w:val="28"/>
            <w:szCs w:val="28"/>
          </w:rPr>
          <w:t>.</w:t>
        </w:r>
        <w:r w:rsidR="00383C46" w:rsidRPr="0013352C">
          <w:rPr>
            <w:rStyle w:val="af1"/>
            <w:rFonts w:ascii="Times New Roman" w:hAnsi="Times New Roman"/>
            <w:sz w:val="28"/>
            <w:szCs w:val="28"/>
            <w:lang w:val="en-US"/>
          </w:rPr>
          <w:t>asplant</w:t>
        </w:r>
        <w:r w:rsidR="00383C46" w:rsidRPr="0013352C">
          <w:rPr>
            <w:rStyle w:val="af1"/>
            <w:rFonts w:ascii="Times New Roman" w:hAnsi="Times New Roman"/>
            <w:sz w:val="28"/>
            <w:szCs w:val="28"/>
          </w:rPr>
          <w:t>.</w:t>
        </w:r>
        <w:r w:rsidR="00383C46" w:rsidRPr="0013352C">
          <w:rPr>
            <w:rStyle w:val="af1"/>
            <w:rFonts w:ascii="Times New Roman" w:hAnsi="Times New Roman"/>
            <w:sz w:val="28"/>
            <w:szCs w:val="28"/>
            <w:lang w:val="en-US"/>
          </w:rPr>
          <w:t>com</w:t>
        </w:r>
        <w:r w:rsidR="00383C46" w:rsidRPr="0013352C">
          <w:rPr>
            <w:rStyle w:val="af1"/>
            <w:rFonts w:ascii="Times New Roman" w:hAnsi="Times New Roman"/>
            <w:sz w:val="28"/>
            <w:szCs w:val="28"/>
          </w:rPr>
          <w:t>.</w:t>
        </w:r>
        <w:r w:rsidR="00383C46" w:rsidRPr="0013352C">
          <w:rPr>
            <w:rStyle w:val="af1"/>
            <w:rFonts w:ascii="Times New Roman" w:hAnsi="Times New Roman"/>
            <w:sz w:val="28"/>
            <w:szCs w:val="28"/>
            <w:lang w:val="en-US"/>
          </w:rPr>
          <w:t>pl</w:t>
        </w:r>
      </w:hyperlink>
      <w:r w:rsidR="00383C46">
        <w:rPr>
          <w:rFonts w:ascii="Times New Roman" w:hAnsi="Times New Roman"/>
          <w:sz w:val="28"/>
          <w:szCs w:val="28"/>
        </w:rPr>
        <w:t>;</w:t>
      </w:r>
    </w:p>
    <w:p w14:paraId="1A6126A1" w14:textId="1C4ECFDB" w:rsidR="00CA1130" w:rsidRPr="00D06010" w:rsidRDefault="00CA1130" w:rsidP="00D06010">
      <w:pPr>
        <w:spacing w:after="0" w:line="360" w:lineRule="auto"/>
        <w:ind w:firstLine="567"/>
        <w:jc w:val="both"/>
        <w:rPr>
          <w:rFonts w:ascii="Times New Roman" w:hAnsi="Times New Roman"/>
          <w:sz w:val="28"/>
          <w:szCs w:val="28"/>
        </w:rPr>
      </w:pPr>
      <w:r w:rsidRPr="00CA1130">
        <w:rPr>
          <w:rFonts w:ascii="Times New Roman" w:hAnsi="Times New Roman"/>
          <w:sz w:val="28"/>
          <w:szCs w:val="28"/>
        </w:rPr>
        <w:t>8)</w:t>
      </w:r>
      <w:r w:rsidRPr="00CA1130">
        <w:rPr>
          <w:rFonts w:ascii="Times New Roman" w:hAnsi="Times New Roman"/>
          <w:sz w:val="28"/>
          <w:szCs w:val="28"/>
        </w:rPr>
        <w:tab/>
        <w:t xml:space="preserve">Пентагон Трейд Оне Сп. з о.о. Сп.К Адрес местонахождения: ул. Глиниана 14, </w:t>
      </w:r>
      <w:proofErr w:type="gramStart"/>
      <w:r w:rsidRPr="00CA1130">
        <w:rPr>
          <w:rFonts w:ascii="Times New Roman" w:hAnsi="Times New Roman"/>
          <w:sz w:val="28"/>
          <w:szCs w:val="28"/>
        </w:rPr>
        <w:t>97-300</w:t>
      </w:r>
      <w:proofErr w:type="gramEnd"/>
      <w:r w:rsidRPr="00CA1130">
        <w:rPr>
          <w:rFonts w:ascii="Times New Roman" w:hAnsi="Times New Roman"/>
          <w:sz w:val="28"/>
          <w:szCs w:val="28"/>
        </w:rPr>
        <w:t xml:space="preserve"> Петркув-Трыбунальский, Польша, тел.: +48 880 649 192. </w:t>
      </w:r>
      <w:hyperlink r:id="rId20" w:history="1">
        <w:r w:rsidR="00D06010" w:rsidRPr="0013352C">
          <w:rPr>
            <w:rStyle w:val="af1"/>
            <w:rFonts w:ascii="Times New Roman" w:hAnsi="Times New Roman"/>
            <w:sz w:val="28"/>
            <w:szCs w:val="28"/>
            <w:lang w:val="en-US"/>
          </w:rPr>
          <w:t>biuro</w:t>
        </w:r>
        <w:r w:rsidR="00D06010" w:rsidRPr="0013352C">
          <w:rPr>
            <w:rStyle w:val="af1"/>
            <w:rFonts w:ascii="Times New Roman" w:hAnsi="Times New Roman"/>
            <w:sz w:val="28"/>
            <w:szCs w:val="28"/>
          </w:rPr>
          <w:t>@</w:t>
        </w:r>
        <w:r w:rsidR="00D06010" w:rsidRPr="0013352C">
          <w:rPr>
            <w:rStyle w:val="af1"/>
            <w:rFonts w:ascii="Times New Roman" w:hAnsi="Times New Roman"/>
            <w:sz w:val="28"/>
            <w:szCs w:val="28"/>
            <w:lang w:val="en-US"/>
          </w:rPr>
          <w:t>pentagon</w:t>
        </w:r>
        <w:r w:rsidR="00D06010" w:rsidRPr="0013352C">
          <w:rPr>
            <w:rStyle w:val="af1"/>
            <w:rFonts w:ascii="Times New Roman" w:hAnsi="Times New Roman"/>
            <w:sz w:val="28"/>
            <w:szCs w:val="28"/>
          </w:rPr>
          <w:t>-</w:t>
        </w:r>
        <w:r w:rsidR="00D06010" w:rsidRPr="0013352C">
          <w:rPr>
            <w:rStyle w:val="af1"/>
            <w:rFonts w:ascii="Times New Roman" w:hAnsi="Times New Roman"/>
            <w:sz w:val="28"/>
            <w:szCs w:val="28"/>
            <w:lang w:val="en-US"/>
          </w:rPr>
          <w:t>trade</w:t>
        </w:r>
        <w:r w:rsidR="00D06010" w:rsidRPr="0013352C">
          <w:rPr>
            <w:rStyle w:val="af1"/>
            <w:rFonts w:ascii="Times New Roman" w:hAnsi="Times New Roman"/>
            <w:sz w:val="28"/>
            <w:szCs w:val="28"/>
          </w:rPr>
          <w:t>.</w:t>
        </w:r>
        <w:r w:rsidR="00D06010" w:rsidRPr="0013352C">
          <w:rPr>
            <w:rStyle w:val="af1"/>
            <w:rFonts w:ascii="Times New Roman" w:hAnsi="Times New Roman"/>
            <w:sz w:val="28"/>
            <w:szCs w:val="28"/>
            <w:lang w:val="en-US"/>
          </w:rPr>
          <w:t>pl</w:t>
        </w:r>
      </w:hyperlink>
      <w:r w:rsidRPr="00CA1130">
        <w:rPr>
          <w:rFonts w:ascii="Times New Roman" w:hAnsi="Times New Roman"/>
          <w:sz w:val="28"/>
          <w:szCs w:val="28"/>
        </w:rPr>
        <w:t xml:space="preserve">, </w:t>
      </w:r>
      <w:hyperlink r:id="rId21" w:history="1">
        <w:r w:rsidR="00D06010" w:rsidRPr="0013352C">
          <w:rPr>
            <w:rStyle w:val="af1"/>
            <w:rFonts w:ascii="Times New Roman" w:hAnsi="Times New Roman"/>
            <w:sz w:val="28"/>
            <w:szCs w:val="28"/>
            <w:lang w:val="en-US"/>
          </w:rPr>
          <w:t>https</w:t>
        </w:r>
        <w:r w:rsidR="00D06010" w:rsidRPr="0013352C">
          <w:rPr>
            <w:rStyle w:val="af1"/>
            <w:rFonts w:ascii="Times New Roman" w:hAnsi="Times New Roman"/>
            <w:sz w:val="28"/>
            <w:szCs w:val="28"/>
          </w:rPr>
          <w:t>://</w:t>
        </w:r>
        <w:r w:rsidR="00D06010" w:rsidRPr="0013352C">
          <w:rPr>
            <w:rStyle w:val="af1"/>
            <w:rFonts w:ascii="Times New Roman" w:hAnsi="Times New Roman"/>
            <w:sz w:val="28"/>
            <w:szCs w:val="28"/>
            <w:lang w:val="en-US"/>
          </w:rPr>
          <w:t>pentagon</w:t>
        </w:r>
        <w:r w:rsidR="00D06010" w:rsidRPr="0013352C">
          <w:rPr>
            <w:rStyle w:val="af1"/>
            <w:rFonts w:ascii="Times New Roman" w:hAnsi="Times New Roman"/>
            <w:sz w:val="28"/>
            <w:szCs w:val="28"/>
          </w:rPr>
          <w:t>-</w:t>
        </w:r>
        <w:r w:rsidR="00D06010" w:rsidRPr="0013352C">
          <w:rPr>
            <w:rStyle w:val="af1"/>
            <w:rFonts w:ascii="Times New Roman" w:hAnsi="Times New Roman"/>
            <w:sz w:val="28"/>
            <w:szCs w:val="28"/>
            <w:lang w:val="en-US"/>
          </w:rPr>
          <w:t>trade</w:t>
        </w:r>
        <w:r w:rsidR="00D06010" w:rsidRPr="0013352C">
          <w:rPr>
            <w:rStyle w:val="af1"/>
            <w:rFonts w:ascii="Times New Roman" w:hAnsi="Times New Roman"/>
            <w:sz w:val="28"/>
            <w:szCs w:val="28"/>
          </w:rPr>
          <w:t>.</w:t>
        </w:r>
        <w:r w:rsidR="00D06010" w:rsidRPr="0013352C">
          <w:rPr>
            <w:rStyle w:val="af1"/>
            <w:rFonts w:ascii="Times New Roman" w:hAnsi="Times New Roman"/>
            <w:sz w:val="28"/>
            <w:szCs w:val="28"/>
            <w:lang w:val="en-US"/>
          </w:rPr>
          <w:t>pl</w:t>
        </w:r>
      </w:hyperlink>
      <w:r w:rsidR="00D06010">
        <w:rPr>
          <w:rFonts w:ascii="Times New Roman" w:hAnsi="Times New Roman"/>
          <w:sz w:val="28"/>
          <w:szCs w:val="28"/>
        </w:rPr>
        <w:t>;</w:t>
      </w:r>
    </w:p>
    <w:p w14:paraId="1C13B4C6" w14:textId="2E939C40" w:rsidR="00CA1130" w:rsidRPr="00C042FE" w:rsidRDefault="00CA1130" w:rsidP="00CA1130">
      <w:pPr>
        <w:spacing w:after="0" w:line="360" w:lineRule="auto"/>
        <w:ind w:firstLine="567"/>
        <w:jc w:val="both"/>
        <w:rPr>
          <w:rFonts w:ascii="Times New Roman" w:hAnsi="Times New Roman"/>
          <w:sz w:val="28"/>
          <w:szCs w:val="28"/>
        </w:rPr>
      </w:pPr>
      <w:r w:rsidRPr="00C042FE">
        <w:rPr>
          <w:rFonts w:ascii="Times New Roman" w:hAnsi="Times New Roman"/>
          <w:sz w:val="28"/>
          <w:szCs w:val="28"/>
        </w:rPr>
        <w:t>9)</w:t>
      </w:r>
      <w:r w:rsidRPr="00C042FE">
        <w:rPr>
          <w:rFonts w:ascii="Times New Roman" w:hAnsi="Times New Roman"/>
          <w:sz w:val="28"/>
          <w:szCs w:val="28"/>
        </w:rPr>
        <w:tab/>
        <w:t xml:space="preserve">Галеника - Фитофармация, а.д. Адрес местонахождения: Батайничкий друм бб, 11080, Земун, Белград, Республика Сербия тел.: +381 11 30 72 301, </w:t>
      </w:r>
      <w:hyperlink r:id="rId22" w:history="1">
        <w:r w:rsidR="00C042FE" w:rsidRPr="0013352C">
          <w:rPr>
            <w:rStyle w:val="af1"/>
            <w:rFonts w:ascii="Times New Roman" w:hAnsi="Times New Roman"/>
            <w:sz w:val="28"/>
            <w:szCs w:val="28"/>
            <w:lang w:val="en-US"/>
          </w:rPr>
          <w:t>www</w:t>
        </w:r>
        <w:r w:rsidR="00C042FE" w:rsidRPr="0013352C">
          <w:rPr>
            <w:rStyle w:val="af1"/>
            <w:rFonts w:ascii="Times New Roman" w:hAnsi="Times New Roman"/>
            <w:sz w:val="28"/>
            <w:szCs w:val="28"/>
          </w:rPr>
          <w:t>.</w:t>
        </w:r>
        <w:r w:rsidR="00C042FE" w:rsidRPr="0013352C">
          <w:rPr>
            <w:rStyle w:val="af1"/>
            <w:rFonts w:ascii="Times New Roman" w:hAnsi="Times New Roman"/>
            <w:sz w:val="28"/>
            <w:szCs w:val="28"/>
            <w:lang w:val="en-US"/>
          </w:rPr>
          <w:t>fitofarmaciia</w:t>
        </w:r>
        <w:r w:rsidR="00C042FE" w:rsidRPr="0013352C">
          <w:rPr>
            <w:rStyle w:val="af1"/>
            <w:rFonts w:ascii="Times New Roman" w:hAnsi="Times New Roman"/>
            <w:sz w:val="28"/>
            <w:szCs w:val="28"/>
          </w:rPr>
          <w:t>.</w:t>
        </w:r>
        <w:r w:rsidR="00C042FE" w:rsidRPr="0013352C">
          <w:rPr>
            <w:rStyle w:val="af1"/>
            <w:rFonts w:ascii="Times New Roman" w:hAnsi="Times New Roman"/>
            <w:sz w:val="28"/>
            <w:szCs w:val="28"/>
            <w:lang w:val="en-US"/>
          </w:rPr>
          <w:t>rs</w:t>
        </w:r>
      </w:hyperlink>
      <w:r w:rsidRPr="00C042FE">
        <w:rPr>
          <w:rFonts w:ascii="Times New Roman" w:hAnsi="Times New Roman"/>
          <w:sz w:val="28"/>
          <w:szCs w:val="28"/>
        </w:rPr>
        <w:t xml:space="preserve">, </w:t>
      </w:r>
      <w:hyperlink r:id="rId23" w:history="1">
        <w:r w:rsidR="00C042FE" w:rsidRPr="0013352C">
          <w:rPr>
            <w:rStyle w:val="af1"/>
            <w:rFonts w:ascii="Times New Roman" w:hAnsi="Times New Roman"/>
            <w:sz w:val="28"/>
            <w:szCs w:val="28"/>
            <w:lang w:val="en-US"/>
          </w:rPr>
          <w:t>office</w:t>
        </w:r>
        <w:r w:rsidR="00C042FE" w:rsidRPr="0013352C">
          <w:rPr>
            <w:rStyle w:val="af1"/>
            <w:rFonts w:ascii="Times New Roman" w:hAnsi="Times New Roman"/>
            <w:sz w:val="28"/>
            <w:szCs w:val="28"/>
          </w:rPr>
          <w:t>@</w:t>
        </w:r>
        <w:r w:rsidR="00C042FE" w:rsidRPr="0013352C">
          <w:rPr>
            <w:rStyle w:val="af1"/>
            <w:rFonts w:ascii="Times New Roman" w:hAnsi="Times New Roman"/>
            <w:sz w:val="28"/>
            <w:szCs w:val="28"/>
            <w:lang w:val="en-US"/>
          </w:rPr>
          <w:t>fitofarmaciia</w:t>
        </w:r>
        <w:r w:rsidR="00C042FE" w:rsidRPr="0013352C">
          <w:rPr>
            <w:rStyle w:val="af1"/>
            <w:rFonts w:ascii="Times New Roman" w:hAnsi="Times New Roman"/>
            <w:sz w:val="28"/>
            <w:szCs w:val="28"/>
          </w:rPr>
          <w:t>.</w:t>
        </w:r>
        <w:r w:rsidR="00C042FE" w:rsidRPr="0013352C">
          <w:rPr>
            <w:rStyle w:val="af1"/>
            <w:rFonts w:ascii="Times New Roman" w:hAnsi="Times New Roman"/>
            <w:sz w:val="28"/>
            <w:szCs w:val="28"/>
            <w:lang w:val="en-US"/>
          </w:rPr>
          <w:t>rs</w:t>
        </w:r>
      </w:hyperlink>
      <w:r w:rsidR="00C042FE">
        <w:rPr>
          <w:rFonts w:ascii="Times New Roman" w:hAnsi="Times New Roman"/>
          <w:sz w:val="28"/>
          <w:szCs w:val="28"/>
        </w:rPr>
        <w:t>;</w:t>
      </w:r>
    </w:p>
    <w:p w14:paraId="2924E55E" w14:textId="6339CA15" w:rsidR="00CA1130" w:rsidRPr="00C042FE" w:rsidRDefault="00CA1130" w:rsidP="00C042FE">
      <w:pPr>
        <w:spacing w:after="0" w:line="360" w:lineRule="auto"/>
        <w:ind w:firstLine="567"/>
        <w:jc w:val="both"/>
        <w:rPr>
          <w:rFonts w:ascii="Times New Roman" w:hAnsi="Times New Roman"/>
          <w:sz w:val="28"/>
          <w:szCs w:val="28"/>
        </w:rPr>
      </w:pPr>
      <w:r w:rsidRPr="00CA1130">
        <w:rPr>
          <w:rFonts w:ascii="Times New Roman" w:hAnsi="Times New Roman"/>
          <w:sz w:val="28"/>
          <w:szCs w:val="28"/>
        </w:rPr>
        <w:t>10)</w:t>
      </w:r>
      <w:r w:rsidRPr="00CA1130">
        <w:rPr>
          <w:rFonts w:ascii="Times New Roman" w:hAnsi="Times New Roman"/>
          <w:sz w:val="28"/>
          <w:szCs w:val="28"/>
        </w:rPr>
        <w:tab/>
        <w:t xml:space="preserve">ХИ «Жупа» Доо Крушевац Адрес местонахождения: Сандора Петефия бб, 37000 Крушевац, Республика Сербия, тел.: +381 37 424 476 </w:t>
      </w:r>
      <w:r w:rsidRPr="00CA1130">
        <w:rPr>
          <w:rFonts w:ascii="Times New Roman" w:hAnsi="Times New Roman"/>
          <w:sz w:val="28"/>
          <w:szCs w:val="28"/>
          <w:lang w:val="en-US"/>
        </w:rPr>
        <w:t>e</w:t>
      </w:r>
      <w:r w:rsidRPr="00CA1130">
        <w:rPr>
          <w:rFonts w:ascii="Times New Roman" w:hAnsi="Times New Roman"/>
          <w:sz w:val="28"/>
          <w:szCs w:val="28"/>
        </w:rPr>
        <w:t>-</w:t>
      </w:r>
      <w:r w:rsidRPr="00CA1130">
        <w:rPr>
          <w:rFonts w:ascii="Times New Roman" w:hAnsi="Times New Roman"/>
          <w:sz w:val="28"/>
          <w:szCs w:val="28"/>
          <w:lang w:val="en-US"/>
        </w:rPr>
        <w:t>mail</w:t>
      </w:r>
      <w:r w:rsidRPr="00CA1130">
        <w:rPr>
          <w:rFonts w:ascii="Times New Roman" w:hAnsi="Times New Roman"/>
          <w:sz w:val="28"/>
          <w:szCs w:val="28"/>
        </w:rPr>
        <w:t xml:space="preserve">: </w:t>
      </w:r>
      <w:hyperlink r:id="rId24" w:history="1">
        <w:r w:rsidR="00C042FE" w:rsidRPr="0013352C">
          <w:rPr>
            <w:rStyle w:val="af1"/>
            <w:rFonts w:ascii="Times New Roman" w:hAnsi="Times New Roman"/>
            <w:sz w:val="28"/>
            <w:szCs w:val="28"/>
            <w:lang w:val="en-US"/>
          </w:rPr>
          <w:t>office</w:t>
        </w:r>
        <w:r w:rsidR="00C042FE" w:rsidRPr="0013352C">
          <w:rPr>
            <w:rStyle w:val="af1"/>
            <w:rFonts w:ascii="Times New Roman" w:hAnsi="Times New Roman"/>
            <w:sz w:val="28"/>
            <w:szCs w:val="28"/>
          </w:rPr>
          <w:t>@</w:t>
        </w:r>
        <w:r w:rsidR="00C042FE" w:rsidRPr="0013352C">
          <w:rPr>
            <w:rStyle w:val="af1"/>
            <w:rFonts w:ascii="Times New Roman" w:hAnsi="Times New Roman"/>
            <w:sz w:val="28"/>
            <w:szCs w:val="28"/>
            <w:lang w:val="en-US"/>
          </w:rPr>
          <w:t>hizupa</w:t>
        </w:r>
        <w:r w:rsidR="00C042FE" w:rsidRPr="0013352C">
          <w:rPr>
            <w:rStyle w:val="af1"/>
            <w:rFonts w:ascii="Times New Roman" w:hAnsi="Times New Roman"/>
            <w:sz w:val="28"/>
            <w:szCs w:val="28"/>
          </w:rPr>
          <w:t>.</w:t>
        </w:r>
        <w:r w:rsidR="00C042FE" w:rsidRPr="0013352C">
          <w:rPr>
            <w:rStyle w:val="af1"/>
            <w:rFonts w:ascii="Times New Roman" w:hAnsi="Times New Roman"/>
            <w:sz w:val="28"/>
            <w:szCs w:val="28"/>
            <w:lang w:val="en-US"/>
          </w:rPr>
          <w:t>rs</w:t>
        </w:r>
      </w:hyperlink>
      <w:r w:rsidRPr="00CA1130">
        <w:rPr>
          <w:rFonts w:ascii="Times New Roman" w:hAnsi="Times New Roman"/>
          <w:sz w:val="28"/>
          <w:szCs w:val="28"/>
        </w:rPr>
        <w:t xml:space="preserve">, </w:t>
      </w:r>
      <w:hyperlink r:id="rId25" w:history="1">
        <w:r w:rsidR="00C042FE" w:rsidRPr="0013352C">
          <w:rPr>
            <w:rStyle w:val="af1"/>
            <w:rFonts w:ascii="Times New Roman" w:hAnsi="Times New Roman"/>
            <w:sz w:val="28"/>
            <w:szCs w:val="28"/>
            <w:lang w:val="en-US"/>
          </w:rPr>
          <w:t>www</w:t>
        </w:r>
        <w:r w:rsidR="00C042FE" w:rsidRPr="0013352C">
          <w:rPr>
            <w:rStyle w:val="af1"/>
            <w:rFonts w:ascii="Times New Roman" w:hAnsi="Times New Roman"/>
            <w:sz w:val="28"/>
            <w:szCs w:val="28"/>
          </w:rPr>
          <w:t>.</w:t>
        </w:r>
        <w:r w:rsidR="00C042FE" w:rsidRPr="0013352C">
          <w:rPr>
            <w:rStyle w:val="af1"/>
            <w:rFonts w:ascii="Times New Roman" w:hAnsi="Times New Roman"/>
            <w:sz w:val="28"/>
            <w:szCs w:val="28"/>
            <w:lang w:val="en-US"/>
          </w:rPr>
          <w:t>hizupa</w:t>
        </w:r>
        <w:r w:rsidR="00C042FE" w:rsidRPr="0013352C">
          <w:rPr>
            <w:rStyle w:val="af1"/>
            <w:rFonts w:ascii="Times New Roman" w:hAnsi="Times New Roman"/>
            <w:sz w:val="28"/>
            <w:szCs w:val="28"/>
          </w:rPr>
          <w:t>.</w:t>
        </w:r>
        <w:r w:rsidR="00C042FE" w:rsidRPr="0013352C">
          <w:rPr>
            <w:rStyle w:val="af1"/>
            <w:rFonts w:ascii="Times New Roman" w:hAnsi="Times New Roman"/>
            <w:sz w:val="28"/>
            <w:szCs w:val="28"/>
            <w:lang w:val="en-US"/>
          </w:rPr>
          <w:t>rs</w:t>
        </w:r>
      </w:hyperlink>
      <w:r w:rsidR="00C042FE">
        <w:rPr>
          <w:rFonts w:ascii="Times New Roman" w:hAnsi="Times New Roman"/>
          <w:sz w:val="28"/>
          <w:szCs w:val="28"/>
        </w:rPr>
        <w:t>;</w:t>
      </w:r>
    </w:p>
    <w:p w14:paraId="47958566" w14:textId="59988228" w:rsidR="00CA1130" w:rsidRPr="0020687A" w:rsidRDefault="00CA1130" w:rsidP="00CA1130">
      <w:pPr>
        <w:spacing w:after="0" w:line="360" w:lineRule="auto"/>
        <w:ind w:firstLine="567"/>
        <w:jc w:val="both"/>
        <w:rPr>
          <w:rFonts w:ascii="Times New Roman" w:hAnsi="Times New Roman"/>
          <w:sz w:val="28"/>
          <w:szCs w:val="28"/>
        </w:rPr>
      </w:pPr>
      <w:r w:rsidRPr="00CA1130">
        <w:rPr>
          <w:rFonts w:ascii="Times New Roman" w:hAnsi="Times New Roman"/>
          <w:sz w:val="28"/>
          <w:szCs w:val="28"/>
        </w:rPr>
        <w:t>11)</w:t>
      </w:r>
      <w:r w:rsidRPr="00CA1130">
        <w:rPr>
          <w:rFonts w:ascii="Times New Roman" w:hAnsi="Times New Roman"/>
          <w:sz w:val="28"/>
          <w:szCs w:val="28"/>
        </w:rPr>
        <w:tab/>
        <w:t xml:space="preserve">ОАО «Гроднорайагросервис» Адрес местонахождения: Республика Беларусь, 230003, Гродненский район, станция Аульс, тел. </w:t>
      </w:r>
      <w:r w:rsidRPr="00C042FE">
        <w:rPr>
          <w:rFonts w:ascii="Times New Roman" w:hAnsi="Times New Roman"/>
          <w:sz w:val="28"/>
          <w:szCs w:val="28"/>
        </w:rPr>
        <w:t xml:space="preserve">(0152) 75-55-68 тел./факс. (017) 210-84-93, </w:t>
      </w:r>
      <w:r w:rsidRPr="00CA1130">
        <w:rPr>
          <w:rFonts w:ascii="Times New Roman" w:hAnsi="Times New Roman"/>
          <w:sz w:val="28"/>
          <w:szCs w:val="28"/>
          <w:lang w:val="en-US"/>
        </w:rPr>
        <w:t>e</w:t>
      </w:r>
      <w:r w:rsidRPr="00C042FE">
        <w:rPr>
          <w:rFonts w:ascii="Times New Roman" w:hAnsi="Times New Roman"/>
          <w:sz w:val="28"/>
          <w:szCs w:val="28"/>
        </w:rPr>
        <w:t>-</w:t>
      </w:r>
      <w:r w:rsidRPr="00CA1130">
        <w:rPr>
          <w:rFonts w:ascii="Times New Roman" w:hAnsi="Times New Roman"/>
          <w:sz w:val="28"/>
          <w:szCs w:val="28"/>
          <w:lang w:val="en-US"/>
        </w:rPr>
        <w:t>mail</w:t>
      </w:r>
      <w:r w:rsidRPr="00C042FE">
        <w:rPr>
          <w:rFonts w:ascii="Times New Roman" w:hAnsi="Times New Roman"/>
          <w:sz w:val="28"/>
          <w:szCs w:val="28"/>
        </w:rPr>
        <w:t xml:space="preserve">: </w:t>
      </w:r>
      <w:hyperlink r:id="rId26" w:history="1">
        <w:r w:rsidR="0020687A" w:rsidRPr="0013352C">
          <w:rPr>
            <w:rStyle w:val="af1"/>
            <w:rFonts w:ascii="Times New Roman" w:hAnsi="Times New Roman"/>
            <w:sz w:val="28"/>
            <w:szCs w:val="28"/>
            <w:lang w:val="en-US"/>
          </w:rPr>
          <w:t>oao</w:t>
        </w:r>
        <w:r w:rsidR="0020687A" w:rsidRPr="0013352C">
          <w:rPr>
            <w:rStyle w:val="af1"/>
            <w:rFonts w:ascii="Times New Roman" w:hAnsi="Times New Roman"/>
            <w:sz w:val="28"/>
            <w:szCs w:val="28"/>
          </w:rPr>
          <w:t>-</w:t>
        </w:r>
        <w:r w:rsidR="0020687A" w:rsidRPr="0013352C">
          <w:rPr>
            <w:rStyle w:val="af1"/>
            <w:rFonts w:ascii="Times New Roman" w:hAnsi="Times New Roman"/>
            <w:sz w:val="28"/>
            <w:szCs w:val="28"/>
            <w:lang w:val="en-US"/>
          </w:rPr>
          <w:t>gras</w:t>
        </w:r>
        <w:r w:rsidR="0020687A" w:rsidRPr="0013352C">
          <w:rPr>
            <w:rStyle w:val="af1"/>
            <w:rFonts w:ascii="Times New Roman" w:hAnsi="Times New Roman"/>
            <w:sz w:val="28"/>
            <w:szCs w:val="28"/>
          </w:rPr>
          <w:t>@</w:t>
        </w:r>
        <w:r w:rsidR="0020687A" w:rsidRPr="0013352C">
          <w:rPr>
            <w:rStyle w:val="af1"/>
            <w:rFonts w:ascii="Times New Roman" w:hAnsi="Times New Roman"/>
            <w:sz w:val="28"/>
            <w:szCs w:val="28"/>
            <w:lang w:val="en-US"/>
          </w:rPr>
          <w:t>mail</w:t>
        </w:r>
        <w:r w:rsidR="0020687A" w:rsidRPr="0013352C">
          <w:rPr>
            <w:rStyle w:val="af1"/>
            <w:rFonts w:ascii="Times New Roman" w:hAnsi="Times New Roman"/>
            <w:sz w:val="28"/>
            <w:szCs w:val="28"/>
          </w:rPr>
          <w:t>.</w:t>
        </w:r>
        <w:r w:rsidR="0020687A" w:rsidRPr="0013352C">
          <w:rPr>
            <w:rStyle w:val="af1"/>
            <w:rFonts w:ascii="Times New Roman" w:hAnsi="Times New Roman"/>
            <w:sz w:val="28"/>
            <w:szCs w:val="28"/>
            <w:lang w:val="en-US"/>
          </w:rPr>
          <w:t>ru</w:t>
        </w:r>
      </w:hyperlink>
      <w:r w:rsidR="0020687A">
        <w:rPr>
          <w:rFonts w:ascii="Times New Roman" w:hAnsi="Times New Roman"/>
          <w:sz w:val="28"/>
          <w:szCs w:val="28"/>
        </w:rPr>
        <w:t>.</w:t>
      </w:r>
    </w:p>
    <w:p w14:paraId="3D0B4160" w14:textId="77777777" w:rsidR="00CA1130" w:rsidRPr="00733BD0" w:rsidRDefault="00CA1130" w:rsidP="00CA1130">
      <w:pPr>
        <w:tabs>
          <w:tab w:val="num" w:pos="360"/>
        </w:tabs>
        <w:spacing w:after="0" w:line="360" w:lineRule="auto"/>
        <w:ind w:firstLine="567"/>
        <w:jc w:val="both"/>
        <w:rPr>
          <w:rFonts w:ascii="Times New Roman" w:hAnsi="Times New Roman"/>
          <w:b/>
          <w:bCs/>
          <w:sz w:val="28"/>
          <w:szCs w:val="28"/>
          <w:lang w:eastAsia="ru-RU" w:bidi="ru-RU"/>
        </w:rPr>
      </w:pPr>
      <w:r w:rsidRPr="00733BD0">
        <w:rPr>
          <w:rFonts w:ascii="Times New Roman" w:hAnsi="Times New Roman"/>
          <w:b/>
          <w:bCs/>
          <w:sz w:val="28"/>
          <w:szCs w:val="28"/>
          <w:lang w:eastAsia="ru-RU" w:bidi="ru-RU"/>
        </w:rPr>
        <w:t>2. Разработчик проектной документации: ООО «</w:t>
      </w:r>
      <w:r w:rsidRPr="00EB0ECC">
        <w:rPr>
          <w:rFonts w:ascii="Times New Roman" w:eastAsia="Times New Roman" w:hAnsi="Times New Roman"/>
          <w:b/>
          <w:bCs/>
          <w:sz w:val="28"/>
          <w:szCs w:val="28"/>
          <w:lang w:eastAsia="ru-RU" w:bidi="ru-RU"/>
        </w:rPr>
        <w:t>БИОСФЕРА</w:t>
      </w:r>
      <w:r w:rsidRPr="00733BD0">
        <w:rPr>
          <w:rFonts w:ascii="Times New Roman" w:hAnsi="Times New Roman"/>
          <w:b/>
          <w:bCs/>
          <w:sz w:val="28"/>
          <w:szCs w:val="28"/>
          <w:lang w:eastAsia="ru-RU" w:bidi="ru-RU"/>
        </w:rPr>
        <w:t>».</w:t>
      </w:r>
    </w:p>
    <w:p w14:paraId="73D7CC26" w14:textId="77777777" w:rsidR="00CA1130" w:rsidRPr="00632469" w:rsidRDefault="00CA1130" w:rsidP="00CA1130">
      <w:pPr>
        <w:tabs>
          <w:tab w:val="num" w:pos="360"/>
        </w:tabs>
        <w:spacing w:after="0" w:line="360" w:lineRule="auto"/>
        <w:ind w:firstLine="567"/>
        <w:jc w:val="both"/>
        <w:rPr>
          <w:rFonts w:ascii="Times New Roman" w:hAnsi="Times New Roman"/>
          <w:color w:val="000000"/>
          <w:sz w:val="28"/>
          <w:szCs w:val="28"/>
          <w:lang w:eastAsia="ru-RU" w:bidi="ru-RU"/>
        </w:rPr>
      </w:pPr>
      <w:r w:rsidRPr="00EB0ECC">
        <w:rPr>
          <w:rFonts w:ascii="Times New Roman" w:eastAsiaTheme="minorHAnsi" w:hAnsi="Times New Roman"/>
          <w:sz w:val="28"/>
          <w:szCs w:val="28"/>
          <w:lang w:eastAsia="ru-RU" w:bidi="ru-RU"/>
        </w:rPr>
        <w:t>393800, Тамбовская область, Староюрьевский район, с. Староюрьево, ул. Советская, д. 76 оф.1.</w:t>
      </w:r>
    </w:p>
    <w:p w14:paraId="38BFCA90" w14:textId="77777777" w:rsidR="00CA1130" w:rsidRPr="002B4DAE" w:rsidRDefault="00CA1130" w:rsidP="00CA1130">
      <w:pPr>
        <w:tabs>
          <w:tab w:val="num" w:pos="360"/>
        </w:tabs>
        <w:spacing w:after="0" w:line="360" w:lineRule="auto"/>
        <w:ind w:firstLine="567"/>
        <w:jc w:val="both"/>
        <w:rPr>
          <w:rFonts w:ascii="Times New Roman" w:eastAsia="Times New Roman" w:hAnsi="Times New Roman"/>
          <w:sz w:val="28"/>
          <w:szCs w:val="28"/>
          <w:lang w:eastAsia="ru-RU" w:bidi="ru-RU"/>
        </w:rPr>
      </w:pPr>
      <w:r>
        <w:rPr>
          <w:rFonts w:ascii="Times New Roman" w:eastAsia="Times New Roman" w:hAnsi="Times New Roman"/>
          <w:sz w:val="28"/>
          <w:szCs w:val="28"/>
          <w:lang w:eastAsia="ru-RU" w:bidi="ru-RU"/>
        </w:rPr>
        <w:t>Перечень документов по нормативно-методическому обеспечению:</w:t>
      </w:r>
    </w:p>
    <w:p w14:paraId="30CABA6C" w14:textId="77777777" w:rsidR="00CA1130" w:rsidRPr="00F03E1A" w:rsidRDefault="00CA1130" w:rsidP="00CA1130">
      <w:pPr>
        <w:spacing w:after="0" w:line="360" w:lineRule="auto"/>
        <w:ind w:firstLine="567"/>
        <w:jc w:val="both"/>
        <w:rPr>
          <w:rFonts w:ascii="Times New Roman" w:hAnsi="Times New Roman"/>
          <w:bCs/>
          <w:i/>
          <w:iCs/>
          <w:sz w:val="28"/>
          <w:lang w:eastAsia="ru-RU" w:bidi="ru-RU"/>
        </w:rPr>
      </w:pPr>
      <w:r w:rsidRPr="00F03E1A">
        <w:rPr>
          <w:rFonts w:ascii="Times New Roman" w:hAnsi="Times New Roman"/>
          <w:bCs/>
          <w:i/>
          <w:iCs/>
          <w:sz w:val="28"/>
          <w:lang w:eastAsia="ru-RU" w:bidi="ru-RU"/>
        </w:rPr>
        <w:t>Федеральные законы.</w:t>
      </w:r>
    </w:p>
    <w:p w14:paraId="6C5E9F58" w14:textId="77777777" w:rsidR="00CA1130" w:rsidRPr="00387EC8" w:rsidRDefault="00CA1130" w:rsidP="00CA1130">
      <w:pPr>
        <w:tabs>
          <w:tab w:val="num" w:pos="360"/>
        </w:tabs>
        <w:spacing w:after="0" w:line="360" w:lineRule="auto"/>
        <w:ind w:firstLine="567"/>
        <w:jc w:val="both"/>
        <w:rPr>
          <w:rFonts w:ascii="Times New Roman" w:eastAsia="Times New Roman" w:hAnsi="Times New Roman"/>
          <w:sz w:val="28"/>
          <w:szCs w:val="28"/>
          <w:lang w:eastAsia="ru-RU" w:bidi="ru-RU"/>
        </w:rPr>
      </w:pPr>
      <w:r w:rsidRPr="00387EC8">
        <w:rPr>
          <w:rFonts w:ascii="Times New Roman" w:eastAsia="Times New Roman" w:hAnsi="Times New Roman"/>
          <w:sz w:val="28"/>
          <w:szCs w:val="28"/>
          <w:lang w:eastAsia="ru-RU" w:bidi="ru-RU"/>
        </w:rPr>
        <w:t xml:space="preserve">1. Федеральный закон от 10 января 2002 г. № 7-ФЗ (редакция </w:t>
      </w:r>
      <w:r>
        <w:rPr>
          <w:rFonts w:ascii="Times New Roman" w:eastAsia="Times New Roman" w:hAnsi="Times New Roman"/>
          <w:sz w:val="28"/>
          <w:szCs w:val="28"/>
          <w:lang w:eastAsia="ru-RU" w:bidi="ru-RU"/>
        </w:rPr>
        <w:t>от 25</w:t>
      </w:r>
      <w:r w:rsidRPr="00A80459">
        <w:rPr>
          <w:rFonts w:ascii="Times New Roman" w:eastAsia="Times New Roman" w:hAnsi="Times New Roman"/>
          <w:sz w:val="28"/>
          <w:szCs w:val="28"/>
          <w:lang w:eastAsia="ru-RU" w:bidi="ru-RU"/>
        </w:rPr>
        <w:t>.</w:t>
      </w:r>
      <w:r>
        <w:rPr>
          <w:rFonts w:ascii="Times New Roman" w:eastAsia="Times New Roman" w:hAnsi="Times New Roman"/>
          <w:sz w:val="28"/>
          <w:szCs w:val="28"/>
          <w:lang w:eastAsia="ru-RU" w:bidi="ru-RU"/>
        </w:rPr>
        <w:t>12</w:t>
      </w:r>
      <w:r w:rsidRPr="00A80459">
        <w:rPr>
          <w:rFonts w:ascii="Times New Roman" w:eastAsia="Times New Roman" w:hAnsi="Times New Roman"/>
          <w:sz w:val="28"/>
          <w:szCs w:val="28"/>
          <w:lang w:eastAsia="ru-RU" w:bidi="ru-RU"/>
        </w:rPr>
        <w:t>.2023</w:t>
      </w:r>
      <w:r w:rsidRPr="00387EC8">
        <w:rPr>
          <w:rFonts w:ascii="Times New Roman" w:eastAsia="Times New Roman" w:hAnsi="Times New Roman"/>
          <w:sz w:val="28"/>
          <w:szCs w:val="28"/>
          <w:lang w:eastAsia="ru-RU" w:bidi="ru-RU"/>
        </w:rPr>
        <w:t>) «Об охране окружающей среды»</w:t>
      </w:r>
      <w:r w:rsidRPr="00BE4CCB">
        <w:t xml:space="preserve"> </w:t>
      </w:r>
      <w:r w:rsidRPr="00BE4CCB">
        <w:rPr>
          <w:rFonts w:ascii="Times New Roman" w:eastAsia="Times New Roman" w:hAnsi="Times New Roman"/>
          <w:sz w:val="28"/>
          <w:szCs w:val="28"/>
          <w:lang w:eastAsia="ru-RU" w:bidi="ru-RU"/>
        </w:rPr>
        <w:t>(</w:t>
      </w:r>
      <w:r w:rsidRPr="00387EC8">
        <w:rPr>
          <w:rFonts w:ascii="Times New Roman" w:eastAsia="Times New Roman" w:hAnsi="Times New Roman"/>
          <w:sz w:val="28"/>
          <w:szCs w:val="28"/>
          <w:lang w:eastAsia="ru-RU" w:bidi="ru-RU"/>
        </w:rPr>
        <w:t>с изменениями и дополнениями, вступившими в силу с</w:t>
      </w:r>
      <w:r w:rsidRPr="00BE4CCB">
        <w:rPr>
          <w:rFonts w:ascii="Times New Roman" w:eastAsia="Times New Roman" w:hAnsi="Times New Roman"/>
          <w:sz w:val="28"/>
          <w:szCs w:val="28"/>
          <w:lang w:eastAsia="ru-RU" w:bidi="ru-RU"/>
        </w:rPr>
        <w:t xml:space="preserve"> 01.</w:t>
      </w:r>
      <w:r>
        <w:rPr>
          <w:rFonts w:ascii="Times New Roman" w:eastAsia="Times New Roman" w:hAnsi="Times New Roman"/>
          <w:sz w:val="28"/>
          <w:szCs w:val="28"/>
          <w:lang w:eastAsia="ru-RU" w:bidi="ru-RU"/>
        </w:rPr>
        <w:t>03</w:t>
      </w:r>
      <w:r w:rsidRPr="00BE4CCB">
        <w:rPr>
          <w:rFonts w:ascii="Times New Roman" w:eastAsia="Times New Roman" w:hAnsi="Times New Roman"/>
          <w:sz w:val="28"/>
          <w:szCs w:val="28"/>
          <w:lang w:eastAsia="ru-RU" w:bidi="ru-RU"/>
        </w:rPr>
        <w:t>.202</w:t>
      </w:r>
      <w:r>
        <w:rPr>
          <w:rFonts w:ascii="Times New Roman" w:eastAsia="Times New Roman" w:hAnsi="Times New Roman"/>
          <w:sz w:val="28"/>
          <w:szCs w:val="28"/>
          <w:lang w:eastAsia="ru-RU" w:bidi="ru-RU"/>
        </w:rPr>
        <w:t>4</w:t>
      </w:r>
      <w:r w:rsidRPr="00BE4CCB">
        <w:rPr>
          <w:rFonts w:ascii="Times New Roman" w:eastAsia="Times New Roman" w:hAnsi="Times New Roman"/>
          <w:sz w:val="28"/>
          <w:szCs w:val="28"/>
          <w:lang w:eastAsia="ru-RU" w:bidi="ru-RU"/>
        </w:rPr>
        <w:t>)</w:t>
      </w:r>
      <w:r>
        <w:rPr>
          <w:rFonts w:ascii="Times New Roman" w:eastAsia="Times New Roman" w:hAnsi="Times New Roman"/>
          <w:sz w:val="28"/>
          <w:szCs w:val="28"/>
          <w:lang w:eastAsia="ru-RU" w:bidi="ru-RU"/>
        </w:rPr>
        <w:t>.</w:t>
      </w:r>
    </w:p>
    <w:p w14:paraId="0513D235" w14:textId="77777777" w:rsidR="00CA1130" w:rsidRPr="00387EC8" w:rsidRDefault="00CA1130" w:rsidP="00CA1130">
      <w:pPr>
        <w:tabs>
          <w:tab w:val="num" w:pos="360"/>
        </w:tabs>
        <w:spacing w:after="0" w:line="360" w:lineRule="auto"/>
        <w:ind w:firstLine="567"/>
        <w:jc w:val="both"/>
        <w:rPr>
          <w:rFonts w:ascii="Times New Roman" w:eastAsia="Times New Roman" w:hAnsi="Times New Roman"/>
          <w:sz w:val="28"/>
          <w:szCs w:val="28"/>
          <w:lang w:eastAsia="ru-RU" w:bidi="ru-RU"/>
        </w:rPr>
      </w:pPr>
      <w:r w:rsidRPr="00387EC8">
        <w:rPr>
          <w:rFonts w:ascii="Times New Roman" w:eastAsia="Times New Roman" w:hAnsi="Times New Roman"/>
          <w:sz w:val="28"/>
          <w:szCs w:val="28"/>
          <w:lang w:eastAsia="ru-RU" w:bidi="ru-RU"/>
        </w:rPr>
        <w:lastRenderedPageBreak/>
        <w:t xml:space="preserve">2. Федеральный закон от 19 июля 1997 г. № 109-ФЗ (редакция от </w:t>
      </w:r>
      <w:r>
        <w:rPr>
          <w:rFonts w:ascii="Times New Roman" w:eastAsia="Times New Roman" w:hAnsi="Times New Roman"/>
          <w:sz w:val="28"/>
          <w:szCs w:val="28"/>
          <w:lang w:eastAsia="ru-RU" w:bidi="ru-RU"/>
        </w:rPr>
        <w:t>03</w:t>
      </w:r>
      <w:r w:rsidRPr="00387EC8">
        <w:rPr>
          <w:rFonts w:ascii="Times New Roman" w:eastAsia="Times New Roman" w:hAnsi="Times New Roman"/>
          <w:sz w:val="28"/>
          <w:szCs w:val="28"/>
          <w:lang w:eastAsia="ru-RU" w:bidi="ru-RU"/>
        </w:rPr>
        <w:t>.0</w:t>
      </w:r>
      <w:r>
        <w:rPr>
          <w:rFonts w:ascii="Times New Roman" w:eastAsia="Times New Roman" w:hAnsi="Times New Roman"/>
          <w:sz w:val="28"/>
          <w:szCs w:val="28"/>
          <w:lang w:eastAsia="ru-RU" w:bidi="ru-RU"/>
        </w:rPr>
        <w:t>4</w:t>
      </w:r>
      <w:r w:rsidRPr="00387EC8">
        <w:rPr>
          <w:rFonts w:ascii="Times New Roman" w:eastAsia="Times New Roman" w:hAnsi="Times New Roman"/>
          <w:sz w:val="28"/>
          <w:szCs w:val="28"/>
          <w:lang w:eastAsia="ru-RU" w:bidi="ru-RU"/>
        </w:rPr>
        <w:t>.202</w:t>
      </w:r>
      <w:r>
        <w:rPr>
          <w:rFonts w:ascii="Times New Roman" w:eastAsia="Times New Roman" w:hAnsi="Times New Roman"/>
          <w:sz w:val="28"/>
          <w:szCs w:val="28"/>
          <w:lang w:eastAsia="ru-RU" w:bidi="ru-RU"/>
        </w:rPr>
        <w:t>3</w:t>
      </w:r>
      <w:r w:rsidRPr="00387EC8">
        <w:rPr>
          <w:rFonts w:ascii="Times New Roman" w:eastAsia="Times New Roman" w:hAnsi="Times New Roman"/>
          <w:sz w:val="28"/>
          <w:szCs w:val="28"/>
          <w:lang w:eastAsia="ru-RU" w:bidi="ru-RU"/>
        </w:rPr>
        <w:t>) «О безопасном обращении с пестицидами и агрохимикатами»</w:t>
      </w:r>
      <w:r>
        <w:rPr>
          <w:rFonts w:ascii="Times New Roman" w:eastAsia="Times New Roman" w:hAnsi="Times New Roman"/>
          <w:sz w:val="28"/>
          <w:szCs w:val="28"/>
          <w:lang w:eastAsia="ru-RU" w:bidi="ru-RU"/>
        </w:rPr>
        <w:t>.</w:t>
      </w:r>
    </w:p>
    <w:p w14:paraId="6473E9A2" w14:textId="77777777" w:rsidR="00CA1130" w:rsidRPr="00387EC8" w:rsidRDefault="00CA1130" w:rsidP="00CA1130">
      <w:pPr>
        <w:tabs>
          <w:tab w:val="num" w:pos="360"/>
        </w:tabs>
        <w:spacing w:after="0" w:line="360" w:lineRule="auto"/>
        <w:ind w:firstLine="567"/>
        <w:jc w:val="both"/>
        <w:rPr>
          <w:rFonts w:ascii="Times New Roman" w:eastAsia="Times New Roman" w:hAnsi="Times New Roman"/>
          <w:sz w:val="28"/>
          <w:szCs w:val="28"/>
          <w:lang w:eastAsia="ru-RU" w:bidi="ru-RU"/>
        </w:rPr>
      </w:pPr>
      <w:r w:rsidRPr="00387EC8">
        <w:rPr>
          <w:rFonts w:ascii="Times New Roman" w:eastAsia="Times New Roman" w:hAnsi="Times New Roman"/>
          <w:sz w:val="28"/>
          <w:szCs w:val="28"/>
          <w:lang w:eastAsia="ru-RU" w:bidi="ru-RU"/>
        </w:rPr>
        <w:t xml:space="preserve">3. Федеральный закон от 23 ноября 1995 № 174-ФЗ (редакция от </w:t>
      </w:r>
      <w:r>
        <w:rPr>
          <w:rFonts w:ascii="Times New Roman" w:eastAsia="Times New Roman" w:hAnsi="Times New Roman"/>
          <w:sz w:val="28"/>
          <w:szCs w:val="28"/>
          <w:lang w:eastAsia="ru-RU" w:bidi="ru-RU"/>
        </w:rPr>
        <w:t>19</w:t>
      </w:r>
      <w:r w:rsidRPr="00387EC8">
        <w:rPr>
          <w:rFonts w:ascii="Times New Roman" w:eastAsia="Times New Roman" w:hAnsi="Times New Roman"/>
          <w:sz w:val="28"/>
          <w:szCs w:val="28"/>
          <w:lang w:eastAsia="ru-RU" w:bidi="ru-RU"/>
        </w:rPr>
        <w:t>.</w:t>
      </w:r>
      <w:r>
        <w:rPr>
          <w:rFonts w:ascii="Times New Roman" w:eastAsia="Times New Roman" w:hAnsi="Times New Roman"/>
          <w:sz w:val="28"/>
          <w:szCs w:val="28"/>
          <w:lang w:eastAsia="ru-RU" w:bidi="ru-RU"/>
        </w:rPr>
        <w:t>12</w:t>
      </w:r>
      <w:r w:rsidRPr="00387EC8">
        <w:rPr>
          <w:rFonts w:ascii="Times New Roman" w:eastAsia="Times New Roman" w:hAnsi="Times New Roman"/>
          <w:sz w:val="28"/>
          <w:szCs w:val="28"/>
          <w:lang w:eastAsia="ru-RU" w:bidi="ru-RU"/>
        </w:rPr>
        <w:t>.202</w:t>
      </w:r>
      <w:r>
        <w:rPr>
          <w:rFonts w:ascii="Times New Roman" w:eastAsia="Times New Roman" w:hAnsi="Times New Roman"/>
          <w:sz w:val="28"/>
          <w:szCs w:val="28"/>
          <w:lang w:eastAsia="ru-RU" w:bidi="ru-RU"/>
        </w:rPr>
        <w:t>3</w:t>
      </w:r>
      <w:r w:rsidRPr="00387EC8">
        <w:rPr>
          <w:rFonts w:ascii="Times New Roman" w:eastAsia="Times New Roman" w:hAnsi="Times New Roman"/>
          <w:sz w:val="28"/>
          <w:szCs w:val="28"/>
          <w:lang w:eastAsia="ru-RU" w:bidi="ru-RU"/>
        </w:rPr>
        <w:t>) «Об экологической экспертизе»</w:t>
      </w:r>
      <w:r>
        <w:rPr>
          <w:rFonts w:ascii="Times New Roman" w:eastAsia="Times New Roman" w:hAnsi="Times New Roman"/>
          <w:sz w:val="28"/>
          <w:szCs w:val="28"/>
          <w:lang w:eastAsia="ru-RU" w:bidi="ru-RU"/>
        </w:rPr>
        <w:t>.</w:t>
      </w:r>
    </w:p>
    <w:p w14:paraId="4DD6D666" w14:textId="77777777" w:rsidR="00CA1130" w:rsidRPr="00387EC8" w:rsidRDefault="00CA1130" w:rsidP="00CA1130">
      <w:pPr>
        <w:tabs>
          <w:tab w:val="num" w:pos="360"/>
        </w:tabs>
        <w:spacing w:after="0" w:line="360" w:lineRule="auto"/>
        <w:ind w:firstLine="567"/>
        <w:jc w:val="both"/>
        <w:rPr>
          <w:rFonts w:ascii="Times New Roman" w:eastAsia="Times New Roman" w:hAnsi="Times New Roman"/>
          <w:sz w:val="28"/>
          <w:szCs w:val="28"/>
          <w:lang w:eastAsia="ru-RU" w:bidi="ru-RU"/>
        </w:rPr>
      </w:pPr>
      <w:r w:rsidRPr="00387EC8">
        <w:rPr>
          <w:rFonts w:ascii="Times New Roman" w:eastAsia="Times New Roman" w:hAnsi="Times New Roman"/>
          <w:sz w:val="28"/>
          <w:szCs w:val="28"/>
          <w:lang w:eastAsia="ru-RU" w:bidi="ru-RU"/>
        </w:rPr>
        <w:t xml:space="preserve">4. «Водный кодекс Российской Федерации» от 03.06.2006 № 74-ФЗ (редакция от </w:t>
      </w:r>
      <w:r>
        <w:rPr>
          <w:rFonts w:ascii="Times New Roman" w:eastAsia="Times New Roman" w:hAnsi="Times New Roman"/>
          <w:sz w:val="28"/>
          <w:szCs w:val="28"/>
          <w:lang w:eastAsia="ru-RU" w:bidi="ru-RU"/>
        </w:rPr>
        <w:t>25</w:t>
      </w:r>
      <w:r w:rsidRPr="00387EC8">
        <w:rPr>
          <w:rFonts w:ascii="Times New Roman" w:eastAsia="Times New Roman" w:hAnsi="Times New Roman"/>
          <w:sz w:val="28"/>
          <w:szCs w:val="28"/>
          <w:lang w:eastAsia="ru-RU" w:bidi="ru-RU"/>
        </w:rPr>
        <w:t>.</w:t>
      </w:r>
      <w:r>
        <w:rPr>
          <w:rFonts w:ascii="Times New Roman" w:eastAsia="Times New Roman" w:hAnsi="Times New Roman"/>
          <w:sz w:val="28"/>
          <w:szCs w:val="28"/>
          <w:lang w:eastAsia="ru-RU" w:bidi="ru-RU"/>
        </w:rPr>
        <w:t>12</w:t>
      </w:r>
      <w:r w:rsidRPr="00387EC8">
        <w:rPr>
          <w:rFonts w:ascii="Times New Roman" w:eastAsia="Times New Roman" w:hAnsi="Times New Roman"/>
          <w:sz w:val="28"/>
          <w:szCs w:val="28"/>
          <w:lang w:eastAsia="ru-RU" w:bidi="ru-RU"/>
        </w:rPr>
        <w:t>.202</w:t>
      </w:r>
      <w:r>
        <w:rPr>
          <w:rFonts w:ascii="Times New Roman" w:eastAsia="Times New Roman" w:hAnsi="Times New Roman"/>
          <w:sz w:val="28"/>
          <w:szCs w:val="28"/>
          <w:lang w:eastAsia="ru-RU" w:bidi="ru-RU"/>
        </w:rPr>
        <w:t>3</w:t>
      </w:r>
      <w:r w:rsidRPr="00387EC8">
        <w:rPr>
          <w:rFonts w:ascii="Times New Roman" w:eastAsia="Times New Roman" w:hAnsi="Times New Roman"/>
          <w:sz w:val="28"/>
          <w:szCs w:val="28"/>
          <w:lang w:eastAsia="ru-RU" w:bidi="ru-RU"/>
        </w:rPr>
        <w:t>)</w:t>
      </w:r>
      <w:r>
        <w:rPr>
          <w:rFonts w:ascii="Times New Roman" w:eastAsia="Times New Roman" w:hAnsi="Times New Roman"/>
          <w:sz w:val="28"/>
          <w:szCs w:val="28"/>
          <w:lang w:eastAsia="ru-RU" w:bidi="ru-RU"/>
        </w:rPr>
        <w:t xml:space="preserve"> </w:t>
      </w:r>
      <w:r w:rsidRPr="00BE4CCB">
        <w:rPr>
          <w:rFonts w:ascii="Times New Roman" w:eastAsia="Times New Roman" w:hAnsi="Times New Roman"/>
          <w:sz w:val="28"/>
          <w:szCs w:val="28"/>
          <w:lang w:eastAsia="ru-RU" w:bidi="ru-RU"/>
        </w:rPr>
        <w:t>(</w:t>
      </w:r>
      <w:r w:rsidRPr="00387EC8">
        <w:rPr>
          <w:rFonts w:ascii="Times New Roman" w:eastAsia="Times New Roman" w:hAnsi="Times New Roman"/>
          <w:sz w:val="28"/>
          <w:szCs w:val="28"/>
          <w:lang w:eastAsia="ru-RU" w:bidi="ru-RU"/>
        </w:rPr>
        <w:t>с изменениями и дополнениями, вступившими в силу с</w:t>
      </w:r>
      <w:r w:rsidRPr="00BE4CCB">
        <w:rPr>
          <w:rFonts w:ascii="Times New Roman" w:eastAsia="Times New Roman" w:hAnsi="Times New Roman"/>
          <w:sz w:val="28"/>
          <w:szCs w:val="28"/>
          <w:lang w:eastAsia="ru-RU" w:bidi="ru-RU"/>
        </w:rPr>
        <w:t xml:space="preserve"> </w:t>
      </w:r>
      <w:r>
        <w:rPr>
          <w:rFonts w:ascii="Times New Roman" w:eastAsia="Times New Roman" w:hAnsi="Times New Roman"/>
          <w:sz w:val="28"/>
          <w:szCs w:val="28"/>
          <w:lang w:eastAsia="ru-RU" w:bidi="ru-RU"/>
        </w:rPr>
        <w:t>30</w:t>
      </w:r>
      <w:r w:rsidRPr="00BE4CCB">
        <w:rPr>
          <w:rFonts w:ascii="Times New Roman" w:eastAsia="Times New Roman" w:hAnsi="Times New Roman"/>
          <w:sz w:val="28"/>
          <w:szCs w:val="28"/>
          <w:lang w:eastAsia="ru-RU" w:bidi="ru-RU"/>
        </w:rPr>
        <w:t>.</w:t>
      </w:r>
      <w:r>
        <w:rPr>
          <w:rFonts w:ascii="Times New Roman" w:eastAsia="Times New Roman" w:hAnsi="Times New Roman"/>
          <w:sz w:val="28"/>
          <w:szCs w:val="28"/>
          <w:lang w:eastAsia="ru-RU" w:bidi="ru-RU"/>
        </w:rPr>
        <w:t>12</w:t>
      </w:r>
      <w:r w:rsidRPr="00BE4CCB">
        <w:rPr>
          <w:rFonts w:ascii="Times New Roman" w:eastAsia="Times New Roman" w:hAnsi="Times New Roman"/>
          <w:sz w:val="28"/>
          <w:szCs w:val="28"/>
          <w:lang w:eastAsia="ru-RU" w:bidi="ru-RU"/>
        </w:rPr>
        <w:t>.2023)</w:t>
      </w:r>
      <w:r>
        <w:rPr>
          <w:rFonts w:ascii="Times New Roman" w:eastAsia="Times New Roman" w:hAnsi="Times New Roman"/>
          <w:sz w:val="28"/>
          <w:szCs w:val="28"/>
          <w:lang w:eastAsia="ru-RU" w:bidi="ru-RU"/>
        </w:rPr>
        <w:t>.</w:t>
      </w:r>
    </w:p>
    <w:p w14:paraId="45EBEC22" w14:textId="77777777" w:rsidR="00CA1130" w:rsidRPr="00387EC8" w:rsidRDefault="00CA1130" w:rsidP="00CA1130">
      <w:pPr>
        <w:tabs>
          <w:tab w:val="num" w:pos="360"/>
        </w:tabs>
        <w:spacing w:after="0" w:line="360" w:lineRule="auto"/>
        <w:ind w:firstLine="567"/>
        <w:jc w:val="both"/>
        <w:rPr>
          <w:rFonts w:ascii="Times New Roman" w:eastAsia="Times New Roman" w:hAnsi="Times New Roman"/>
          <w:sz w:val="28"/>
          <w:szCs w:val="28"/>
          <w:lang w:eastAsia="ru-RU" w:bidi="ru-RU"/>
        </w:rPr>
      </w:pPr>
      <w:r w:rsidRPr="00387EC8">
        <w:rPr>
          <w:rFonts w:ascii="Times New Roman" w:eastAsia="Times New Roman" w:hAnsi="Times New Roman"/>
          <w:sz w:val="28"/>
          <w:szCs w:val="28"/>
          <w:lang w:eastAsia="ru-RU" w:bidi="ru-RU"/>
        </w:rPr>
        <w:t xml:space="preserve">5. «Земельный кодекс Российской Федерации» от 25.10.2001 № 136-ФЗ (редакция от </w:t>
      </w:r>
      <w:r>
        <w:rPr>
          <w:rFonts w:ascii="Times New Roman" w:eastAsia="Times New Roman" w:hAnsi="Times New Roman"/>
          <w:sz w:val="28"/>
          <w:szCs w:val="28"/>
          <w:lang w:eastAsia="ru-RU" w:bidi="ru-RU"/>
        </w:rPr>
        <w:t>14</w:t>
      </w:r>
      <w:r w:rsidRPr="00387EC8">
        <w:rPr>
          <w:rFonts w:ascii="Times New Roman" w:eastAsia="Times New Roman" w:hAnsi="Times New Roman"/>
          <w:sz w:val="28"/>
          <w:szCs w:val="28"/>
          <w:lang w:eastAsia="ru-RU" w:bidi="ru-RU"/>
        </w:rPr>
        <w:t>.</w:t>
      </w:r>
      <w:r>
        <w:rPr>
          <w:rFonts w:ascii="Times New Roman" w:eastAsia="Times New Roman" w:hAnsi="Times New Roman"/>
          <w:sz w:val="28"/>
          <w:szCs w:val="28"/>
          <w:lang w:eastAsia="ru-RU" w:bidi="ru-RU"/>
        </w:rPr>
        <w:t>02</w:t>
      </w:r>
      <w:r w:rsidRPr="00387EC8">
        <w:rPr>
          <w:rFonts w:ascii="Times New Roman" w:eastAsia="Times New Roman" w:hAnsi="Times New Roman"/>
          <w:sz w:val="28"/>
          <w:szCs w:val="28"/>
          <w:lang w:eastAsia="ru-RU" w:bidi="ru-RU"/>
        </w:rPr>
        <w:t>.202</w:t>
      </w:r>
      <w:r>
        <w:rPr>
          <w:rFonts w:ascii="Times New Roman" w:eastAsia="Times New Roman" w:hAnsi="Times New Roman"/>
          <w:sz w:val="28"/>
          <w:szCs w:val="28"/>
          <w:lang w:eastAsia="ru-RU" w:bidi="ru-RU"/>
        </w:rPr>
        <w:t>4</w:t>
      </w:r>
      <w:r w:rsidRPr="00387EC8">
        <w:rPr>
          <w:rFonts w:ascii="Times New Roman" w:eastAsia="Times New Roman" w:hAnsi="Times New Roman"/>
          <w:sz w:val="28"/>
          <w:szCs w:val="28"/>
          <w:lang w:eastAsia="ru-RU" w:bidi="ru-RU"/>
        </w:rPr>
        <w:t>)</w:t>
      </w:r>
      <w:r>
        <w:rPr>
          <w:rFonts w:ascii="Times New Roman" w:eastAsia="Times New Roman" w:hAnsi="Times New Roman"/>
          <w:sz w:val="28"/>
          <w:szCs w:val="28"/>
          <w:lang w:eastAsia="ru-RU" w:bidi="ru-RU"/>
        </w:rPr>
        <w:t xml:space="preserve"> </w:t>
      </w:r>
      <w:r w:rsidRPr="00BE4CCB">
        <w:rPr>
          <w:rFonts w:ascii="Times New Roman" w:eastAsia="Times New Roman" w:hAnsi="Times New Roman"/>
          <w:sz w:val="28"/>
          <w:szCs w:val="28"/>
          <w:lang w:eastAsia="ru-RU" w:bidi="ru-RU"/>
        </w:rPr>
        <w:t>(</w:t>
      </w:r>
      <w:r w:rsidRPr="00387EC8">
        <w:rPr>
          <w:rFonts w:ascii="Times New Roman" w:eastAsia="Times New Roman" w:hAnsi="Times New Roman"/>
          <w:sz w:val="28"/>
          <w:szCs w:val="28"/>
          <w:lang w:eastAsia="ru-RU" w:bidi="ru-RU"/>
        </w:rPr>
        <w:t>с изменениями и дополнениями, вступившими в силу с</w:t>
      </w:r>
      <w:r w:rsidRPr="00BE4CCB">
        <w:rPr>
          <w:rFonts w:ascii="Times New Roman" w:eastAsia="Times New Roman" w:hAnsi="Times New Roman"/>
          <w:sz w:val="28"/>
          <w:szCs w:val="28"/>
          <w:lang w:eastAsia="ru-RU" w:bidi="ru-RU"/>
        </w:rPr>
        <w:t xml:space="preserve"> 01.</w:t>
      </w:r>
      <w:r>
        <w:rPr>
          <w:rFonts w:ascii="Times New Roman" w:eastAsia="Times New Roman" w:hAnsi="Times New Roman"/>
          <w:sz w:val="28"/>
          <w:szCs w:val="28"/>
          <w:lang w:eastAsia="ru-RU" w:bidi="ru-RU"/>
        </w:rPr>
        <w:t>03</w:t>
      </w:r>
      <w:r w:rsidRPr="00BE4CCB">
        <w:rPr>
          <w:rFonts w:ascii="Times New Roman" w:eastAsia="Times New Roman" w:hAnsi="Times New Roman"/>
          <w:sz w:val="28"/>
          <w:szCs w:val="28"/>
          <w:lang w:eastAsia="ru-RU" w:bidi="ru-RU"/>
        </w:rPr>
        <w:t>.202</w:t>
      </w:r>
      <w:r>
        <w:rPr>
          <w:rFonts w:ascii="Times New Roman" w:eastAsia="Times New Roman" w:hAnsi="Times New Roman"/>
          <w:sz w:val="28"/>
          <w:szCs w:val="28"/>
          <w:lang w:eastAsia="ru-RU" w:bidi="ru-RU"/>
        </w:rPr>
        <w:t>4</w:t>
      </w:r>
      <w:r w:rsidRPr="00BE4CCB">
        <w:rPr>
          <w:rFonts w:ascii="Times New Roman" w:eastAsia="Times New Roman" w:hAnsi="Times New Roman"/>
          <w:sz w:val="28"/>
          <w:szCs w:val="28"/>
          <w:lang w:eastAsia="ru-RU" w:bidi="ru-RU"/>
        </w:rPr>
        <w:t>)</w:t>
      </w:r>
      <w:r>
        <w:rPr>
          <w:rFonts w:ascii="Times New Roman" w:eastAsia="Times New Roman" w:hAnsi="Times New Roman"/>
          <w:sz w:val="28"/>
          <w:szCs w:val="28"/>
          <w:lang w:eastAsia="ru-RU" w:bidi="ru-RU"/>
        </w:rPr>
        <w:t>.</w:t>
      </w:r>
    </w:p>
    <w:p w14:paraId="06CEAF78" w14:textId="77777777" w:rsidR="00CA1130" w:rsidRPr="00387EC8" w:rsidRDefault="00CA1130" w:rsidP="00CA1130">
      <w:pPr>
        <w:tabs>
          <w:tab w:val="num" w:pos="360"/>
        </w:tabs>
        <w:spacing w:after="0" w:line="360" w:lineRule="auto"/>
        <w:ind w:firstLine="567"/>
        <w:jc w:val="both"/>
        <w:rPr>
          <w:rFonts w:ascii="Times New Roman" w:eastAsia="Times New Roman" w:hAnsi="Times New Roman"/>
          <w:sz w:val="28"/>
          <w:szCs w:val="28"/>
          <w:lang w:eastAsia="ru-RU" w:bidi="ru-RU"/>
        </w:rPr>
      </w:pPr>
      <w:r w:rsidRPr="00387EC8">
        <w:rPr>
          <w:rFonts w:ascii="Times New Roman" w:eastAsia="Times New Roman" w:hAnsi="Times New Roman"/>
          <w:sz w:val="28"/>
          <w:szCs w:val="28"/>
          <w:lang w:eastAsia="ru-RU" w:bidi="ru-RU"/>
        </w:rPr>
        <w:t xml:space="preserve">6. Федеральный закон от 30 марта 1999 г. № 52-ФЗ (редакция от </w:t>
      </w:r>
      <w:r>
        <w:rPr>
          <w:rFonts w:ascii="Times New Roman" w:eastAsia="Times New Roman" w:hAnsi="Times New Roman"/>
          <w:sz w:val="28"/>
          <w:szCs w:val="28"/>
          <w:lang w:eastAsia="ru-RU" w:bidi="ru-RU"/>
        </w:rPr>
        <w:t>24</w:t>
      </w:r>
      <w:r w:rsidRPr="00387EC8">
        <w:rPr>
          <w:rFonts w:ascii="Times New Roman" w:eastAsia="Times New Roman" w:hAnsi="Times New Roman"/>
          <w:sz w:val="28"/>
          <w:szCs w:val="28"/>
          <w:lang w:eastAsia="ru-RU" w:bidi="ru-RU"/>
        </w:rPr>
        <w:t>.0</w:t>
      </w:r>
      <w:r>
        <w:rPr>
          <w:rFonts w:ascii="Times New Roman" w:eastAsia="Times New Roman" w:hAnsi="Times New Roman"/>
          <w:sz w:val="28"/>
          <w:szCs w:val="28"/>
          <w:lang w:eastAsia="ru-RU" w:bidi="ru-RU"/>
        </w:rPr>
        <w:t>7</w:t>
      </w:r>
      <w:r w:rsidRPr="00387EC8">
        <w:rPr>
          <w:rFonts w:ascii="Times New Roman" w:eastAsia="Times New Roman" w:hAnsi="Times New Roman"/>
          <w:sz w:val="28"/>
          <w:szCs w:val="28"/>
          <w:lang w:eastAsia="ru-RU" w:bidi="ru-RU"/>
        </w:rPr>
        <w:t>.202</w:t>
      </w:r>
      <w:r>
        <w:rPr>
          <w:rFonts w:ascii="Times New Roman" w:eastAsia="Times New Roman" w:hAnsi="Times New Roman"/>
          <w:sz w:val="28"/>
          <w:szCs w:val="28"/>
          <w:lang w:eastAsia="ru-RU" w:bidi="ru-RU"/>
        </w:rPr>
        <w:t>3</w:t>
      </w:r>
      <w:r w:rsidRPr="00387EC8">
        <w:rPr>
          <w:rFonts w:ascii="Times New Roman" w:eastAsia="Times New Roman" w:hAnsi="Times New Roman"/>
          <w:sz w:val="28"/>
          <w:szCs w:val="28"/>
          <w:lang w:eastAsia="ru-RU" w:bidi="ru-RU"/>
        </w:rPr>
        <w:t>) «О санитарно-эпидемиологическом благополучии населения»</w:t>
      </w:r>
      <w:r>
        <w:rPr>
          <w:rFonts w:ascii="Times New Roman" w:eastAsia="Times New Roman" w:hAnsi="Times New Roman"/>
          <w:sz w:val="28"/>
          <w:szCs w:val="28"/>
          <w:lang w:eastAsia="ru-RU" w:bidi="ru-RU"/>
        </w:rPr>
        <w:t>.</w:t>
      </w:r>
    </w:p>
    <w:p w14:paraId="422E3D46" w14:textId="77777777" w:rsidR="00CA1130" w:rsidRPr="00387EC8" w:rsidRDefault="00CA1130" w:rsidP="00CA1130">
      <w:pPr>
        <w:tabs>
          <w:tab w:val="num" w:pos="360"/>
        </w:tabs>
        <w:spacing w:after="0" w:line="360" w:lineRule="auto"/>
        <w:ind w:firstLine="567"/>
        <w:jc w:val="both"/>
        <w:rPr>
          <w:rFonts w:ascii="Times New Roman" w:eastAsia="Times New Roman" w:hAnsi="Times New Roman"/>
          <w:sz w:val="28"/>
          <w:szCs w:val="28"/>
          <w:lang w:eastAsia="ru-RU" w:bidi="ru-RU"/>
        </w:rPr>
      </w:pPr>
      <w:r w:rsidRPr="00387EC8">
        <w:rPr>
          <w:rFonts w:ascii="Times New Roman" w:eastAsia="Times New Roman" w:hAnsi="Times New Roman"/>
          <w:sz w:val="28"/>
          <w:szCs w:val="28"/>
          <w:lang w:eastAsia="ru-RU" w:bidi="ru-RU"/>
        </w:rPr>
        <w:t xml:space="preserve">7. Федеральный закон от 24 июня 1998 г. № 89-ФЗ (редакция </w:t>
      </w:r>
      <w:r>
        <w:rPr>
          <w:rFonts w:ascii="Times New Roman" w:eastAsia="Times New Roman" w:hAnsi="Times New Roman"/>
          <w:sz w:val="28"/>
          <w:szCs w:val="28"/>
          <w:lang w:eastAsia="ru-RU" w:bidi="ru-RU"/>
        </w:rPr>
        <w:t>от 04</w:t>
      </w:r>
      <w:r w:rsidRPr="00A80459">
        <w:rPr>
          <w:rFonts w:ascii="Times New Roman" w:eastAsia="Times New Roman" w:hAnsi="Times New Roman"/>
          <w:sz w:val="28"/>
          <w:szCs w:val="28"/>
          <w:lang w:eastAsia="ru-RU" w:bidi="ru-RU"/>
        </w:rPr>
        <w:t>.0</w:t>
      </w:r>
      <w:r>
        <w:rPr>
          <w:rFonts w:ascii="Times New Roman" w:eastAsia="Times New Roman" w:hAnsi="Times New Roman"/>
          <w:sz w:val="28"/>
          <w:szCs w:val="28"/>
          <w:lang w:eastAsia="ru-RU" w:bidi="ru-RU"/>
        </w:rPr>
        <w:t>8</w:t>
      </w:r>
      <w:r w:rsidRPr="00A80459">
        <w:rPr>
          <w:rFonts w:ascii="Times New Roman" w:eastAsia="Times New Roman" w:hAnsi="Times New Roman"/>
          <w:sz w:val="28"/>
          <w:szCs w:val="28"/>
          <w:lang w:eastAsia="ru-RU" w:bidi="ru-RU"/>
        </w:rPr>
        <w:t>.2023</w:t>
      </w:r>
      <w:r w:rsidRPr="00387EC8">
        <w:rPr>
          <w:rFonts w:ascii="Times New Roman" w:eastAsia="Times New Roman" w:hAnsi="Times New Roman"/>
          <w:sz w:val="28"/>
          <w:szCs w:val="28"/>
          <w:lang w:eastAsia="ru-RU" w:bidi="ru-RU"/>
        </w:rPr>
        <w:t>) «Об отходах производства и потребления»</w:t>
      </w:r>
      <w:r>
        <w:rPr>
          <w:rFonts w:ascii="Times New Roman" w:eastAsia="Times New Roman" w:hAnsi="Times New Roman"/>
          <w:sz w:val="28"/>
          <w:szCs w:val="28"/>
          <w:lang w:eastAsia="ru-RU" w:bidi="ru-RU"/>
        </w:rPr>
        <w:t xml:space="preserve"> </w:t>
      </w:r>
      <w:r w:rsidRPr="00BE4CCB">
        <w:rPr>
          <w:rFonts w:ascii="Times New Roman" w:eastAsia="Times New Roman" w:hAnsi="Times New Roman"/>
          <w:sz w:val="28"/>
          <w:szCs w:val="28"/>
          <w:lang w:eastAsia="ru-RU" w:bidi="ru-RU"/>
        </w:rPr>
        <w:t>(</w:t>
      </w:r>
      <w:r w:rsidRPr="00387EC8">
        <w:rPr>
          <w:rFonts w:ascii="Times New Roman" w:eastAsia="Times New Roman" w:hAnsi="Times New Roman"/>
          <w:sz w:val="28"/>
          <w:szCs w:val="28"/>
          <w:lang w:eastAsia="ru-RU" w:bidi="ru-RU"/>
        </w:rPr>
        <w:t>с изменениями и дополнениями, вступившими в силу с</w:t>
      </w:r>
      <w:r w:rsidRPr="00BE4CCB">
        <w:rPr>
          <w:rFonts w:ascii="Times New Roman" w:eastAsia="Times New Roman" w:hAnsi="Times New Roman"/>
          <w:sz w:val="28"/>
          <w:szCs w:val="28"/>
          <w:lang w:eastAsia="ru-RU" w:bidi="ru-RU"/>
        </w:rPr>
        <w:t xml:space="preserve"> 01.</w:t>
      </w:r>
      <w:r>
        <w:rPr>
          <w:rFonts w:ascii="Times New Roman" w:eastAsia="Times New Roman" w:hAnsi="Times New Roman"/>
          <w:sz w:val="28"/>
          <w:szCs w:val="28"/>
          <w:lang w:eastAsia="ru-RU" w:bidi="ru-RU"/>
        </w:rPr>
        <w:t>03</w:t>
      </w:r>
      <w:r w:rsidRPr="00BE4CCB">
        <w:rPr>
          <w:rFonts w:ascii="Times New Roman" w:eastAsia="Times New Roman" w:hAnsi="Times New Roman"/>
          <w:sz w:val="28"/>
          <w:szCs w:val="28"/>
          <w:lang w:eastAsia="ru-RU" w:bidi="ru-RU"/>
        </w:rPr>
        <w:t>.202</w:t>
      </w:r>
      <w:r>
        <w:rPr>
          <w:rFonts w:ascii="Times New Roman" w:eastAsia="Times New Roman" w:hAnsi="Times New Roman"/>
          <w:sz w:val="28"/>
          <w:szCs w:val="28"/>
          <w:lang w:eastAsia="ru-RU" w:bidi="ru-RU"/>
        </w:rPr>
        <w:t>4</w:t>
      </w:r>
      <w:r w:rsidRPr="00BE4CCB">
        <w:rPr>
          <w:rFonts w:ascii="Times New Roman" w:eastAsia="Times New Roman" w:hAnsi="Times New Roman"/>
          <w:sz w:val="28"/>
          <w:szCs w:val="28"/>
          <w:lang w:eastAsia="ru-RU" w:bidi="ru-RU"/>
        </w:rPr>
        <w:t>)</w:t>
      </w:r>
      <w:r w:rsidRPr="00387EC8">
        <w:rPr>
          <w:rFonts w:ascii="Times New Roman" w:eastAsia="Times New Roman" w:hAnsi="Times New Roman"/>
          <w:sz w:val="28"/>
          <w:szCs w:val="28"/>
          <w:lang w:eastAsia="ru-RU" w:bidi="ru-RU"/>
        </w:rPr>
        <w:t>.</w:t>
      </w:r>
    </w:p>
    <w:p w14:paraId="02F1867E" w14:textId="77777777" w:rsidR="00CA1130" w:rsidRPr="00E30492" w:rsidRDefault="00CA1130" w:rsidP="00CA1130">
      <w:pPr>
        <w:tabs>
          <w:tab w:val="num" w:pos="360"/>
        </w:tabs>
        <w:spacing w:after="0" w:line="360" w:lineRule="auto"/>
        <w:ind w:firstLine="567"/>
        <w:jc w:val="both"/>
        <w:rPr>
          <w:rFonts w:ascii="Times New Roman" w:eastAsia="Times New Roman" w:hAnsi="Times New Roman"/>
          <w:i/>
          <w:iCs/>
          <w:sz w:val="28"/>
          <w:szCs w:val="28"/>
          <w:lang w:eastAsia="ru-RU" w:bidi="ru-RU"/>
        </w:rPr>
      </w:pPr>
      <w:r w:rsidRPr="00E30492">
        <w:rPr>
          <w:rFonts w:ascii="Times New Roman" w:eastAsia="Times New Roman" w:hAnsi="Times New Roman"/>
          <w:i/>
          <w:iCs/>
          <w:sz w:val="28"/>
          <w:szCs w:val="28"/>
          <w:lang w:eastAsia="ru-RU" w:bidi="ru-RU"/>
        </w:rPr>
        <w:t>Иные федеральные документы.</w:t>
      </w:r>
    </w:p>
    <w:p w14:paraId="06C13E02" w14:textId="77777777" w:rsidR="00CA1130" w:rsidRPr="00387EC8" w:rsidRDefault="00CA1130" w:rsidP="00CA1130">
      <w:pPr>
        <w:tabs>
          <w:tab w:val="num" w:pos="360"/>
        </w:tabs>
        <w:spacing w:after="0" w:line="360" w:lineRule="auto"/>
        <w:ind w:firstLine="567"/>
        <w:jc w:val="both"/>
        <w:rPr>
          <w:rFonts w:ascii="Times New Roman" w:eastAsia="Times New Roman" w:hAnsi="Times New Roman"/>
          <w:sz w:val="28"/>
          <w:szCs w:val="28"/>
          <w:lang w:eastAsia="ru-RU" w:bidi="ru-RU"/>
        </w:rPr>
      </w:pPr>
      <w:r w:rsidRPr="00387EC8">
        <w:rPr>
          <w:rFonts w:ascii="Times New Roman" w:eastAsia="Times New Roman" w:hAnsi="Times New Roman"/>
          <w:sz w:val="28"/>
          <w:szCs w:val="28"/>
          <w:lang w:eastAsia="ru-RU" w:bidi="ru-RU"/>
        </w:rPr>
        <w:t>8. Приказ Минсельхоза России от 9 июля 2015 г. № 294 (редакция от 06.09.2019) «Об утверждении Административного регламента Министерства сельского хозяйства Российской Федерации по предоставлению государственной услуги по государственной регистрации пестицидов и (или) агрохимикатов»</w:t>
      </w:r>
      <w:r>
        <w:rPr>
          <w:rFonts w:ascii="Times New Roman" w:eastAsia="Times New Roman" w:hAnsi="Times New Roman"/>
          <w:sz w:val="28"/>
          <w:szCs w:val="28"/>
          <w:lang w:eastAsia="ru-RU" w:bidi="ru-RU"/>
        </w:rPr>
        <w:t>.</w:t>
      </w:r>
    </w:p>
    <w:p w14:paraId="3E7488FA" w14:textId="77777777" w:rsidR="00CA1130" w:rsidRPr="00387EC8" w:rsidRDefault="00CA1130" w:rsidP="00CA1130">
      <w:pPr>
        <w:tabs>
          <w:tab w:val="num" w:pos="360"/>
        </w:tabs>
        <w:spacing w:after="0" w:line="360" w:lineRule="auto"/>
        <w:ind w:firstLine="567"/>
        <w:jc w:val="both"/>
        <w:rPr>
          <w:rFonts w:ascii="Times New Roman" w:eastAsia="Times New Roman" w:hAnsi="Times New Roman"/>
          <w:sz w:val="28"/>
          <w:szCs w:val="28"/>
          <w:lang w:eastAsia="ru-RU" w:bidi="ru-RU"/>
        </w:rPr>
      </w:pPr>
      <w:r w:rsidRPr="00387EC8">
        <w:rPr>
          <w:rFonts w:ascii="Times New Roman" w:eastAsia="Times New Roman" w:hAnsi="Times New Roman"/>
          <w:sz w:val="28"/>
          <w:szCs w:val="28"/>
          <w:lang w:eastAsia="ru-RU" w:bidi="ru-RU"/>
        </w:rPr>
        <w:t>9. Приказ Министерства природных ресурсов и экологии Российской Федерации от 01.12.2020 № 999 «Об утверждении требований к материалам оценки воздействия на окружающую среду»</w:t>
      </w:r>
      <w:r>
        <w:rPr>
          <w:rFonts w:ascii="Times New Roman" w:eastAsia="Times New Roman" w:hAnsi="Times New Roman"/>
          <w:sz w:val="28"/>
          <w:szCs w:val="28"/>
          <w:lang w:eastAsia="ru-RU" w:bidi="ru-RU"/>
        </w:rPr>
        <w:t>.</w:t>
      </w:r>
    </w:p>
    <w:p w14:paraId="17B7BCC6" w14:textId="77777777" w:rsidR="00CA1130" w:rsidRPr="00387EC8" w:rsidRDefault="00CA1130" w:rsidP="00CA1130">
      <w:pPr>
        <w:tabs>
          <w:tab w:val="num" w:pos="360"/>
        </w:tabs>
        <w:spacing w:after="0" w:line="360" w:lineRule="auto"/>
        <w:ind w:firstLine="567"/>
        <w:jc w:val="both"/>
        <w:rPr>
          <w:rFonts w:ascii="Times New Roman" w:eastAsia="Times New Roman" w:hAnsi="Times New Roman"/>
          <w:sz w:val="28"/>
          <w:szCs w:val="28"/>
          <w:lang w:eastAsia="ru-RU" w:bidi="ru-RU"/>
        </w:rPr>
      </w:pPr>
      <w:r w:rsidRPr="00387EC8">
        <w:rPr>
          <w:rFonts w:ascii="Times New Roman" w:eastAsia="Times New Roman" w:hAnsi="Times New Roman"/>
          <w:sz w:val="28"/>
          <w:szCs w:val="28"/>
          <w:lang w:eastAsia="ru-RU" w:bidi="ru-RU"/>
        </w:rPr>
        <w:t xml:space="preserve">10. Приказ Минприроды России от 04.12.2014 № 536 </w:t>
      </w:r>
      <w:r>
        <w:rPr>
          <w:rFonts w:ascii="Times New Roman" w:eastAsia="Times New Roman" w:hAnsi="Times New Roman"/>
          <w:sz w:val="28"/>
          <w:szCs w:val="28"/>
          <w:lang w:eastAsia="ru-RU" w:bidi="ru-RU"/>
        </w:rPr>
        <w:t>«</w:t>
      </w:r>
      <w:r w:rsidRPr="00387EC8">
        <w:rPr>
          <w:rFonts w:ascii="Times New Roman" w:eastAsia="Times New Roman" w:hAnsi="Times New Roman"/>
          <w:sz w:val="28"/>
          <w:szCs w:val="28"/>
          <w:lang w:eastAsia="ru-RU" w:bidi="ru-RU"/>
        </w:rPr>
        <w:t xml:space="preserve">Об утверждении Критериев отнесения отходов к </w:t>
      </w:r>
      <w:proofErr w:type="gramStart"/>
      <w:r w:rsidRPr="00387EC8">
        <w:rPr>
          <w:rFonts w:ascii="Times New Roman" w:eastAsia="Times New Roman" w:hAnsi="Times New Roman"/>
          <w:sz w:val="28"/>
          <w:szCs w:val="28"/>
          <w:lang w:eastAsia="ru-RU" w:bidi="ru-RU"/>
        </w:rPr>
        <w:t>I-V</w:t>
      </w:r>
      <w:proofErr w:type="gramEnd"/>
      <w:r w:rsidRPr="00387EC8">
        <w:rPr>
          <w:rFonts w:ascii="Times New Roman" w:eastAsia="Times New Roman" w:hAnsi="Times New Roman"/>
          <w:sz w:val="28"/>
          <w:szCs w:val="28"/>
          <w:lang w:eastAsia="ru-RU" w:bidi="ru-RU"/>
        </w:rPr>
        <w:t xml:space="preserve"> классам опасности по степени негативного воздействия на окружающую среду</w:t>
      </w:r>
      <w:r>
        <w:rPr>
          <w:rFonts w:ascii="Times New Roman" w:eastAsia="Times New Roman" w:hAnsi="Times New Roman"/>
          <w:sz w:val="28"/>
          <w:szCs w:val="28"/>
          <w:lang w:eastAsia="ru-RU" w:bidi="ru-RU"/>
        </w:rPr>
        <w:t>».</w:t>
      </w:r>
    </w:p>
    <w:p w14:paraId="7ED1B9F0" w14:textId="77777777" w:rsidR="00CA1130" w:rsidRPr="00387EC8" w:rsidRDefault="00CA1130" w:rsidP="00CA1130">
      <w:pPr>
        <w:tabs>
          <w:tab w:val="num" w:pos="360"/>
        </w:tabs>
        <w:spacing w:after="0" w:line="360" w:lineRule="auto"/>
        <w:ind w:firstLine="567"/>
        <w:jc w:val="both"/>
        <w:rPr>
          <w:rFonts w:ascii="Times New Roman" w:eastAsia="Times New Roman" w:hAnsi="Times New Roman"/>
          <w:sz w:val="28"/>
          <w:szCs w:val="28"/>
          <w:lang w:eastAsia="ru-RU" w:bidi="ru-RU"/>
        </w:rPr>
      </w:pPr>
      <w:r w:rsidRPr="00387EC8">
        <w:rPr>
          <w:rFonts w:ascii="Times New Roman" w:eastAsia="Times New Roman" w:hAnsi="Times New Roman"/>
          <w:sz w:val="28"/>
          <w:szCs w:val="28"/>
          <w:lang w:eastAsia="ru-RU" w:bidi="ru-RU"/>
        </w:rPr>
        <w:t xml:space="preserve">11. </w:t>
      </w:r>
      <w:r w:rsidRPr="005602B9">
        <w:rPr>
          <w:rFonts w:ascii="Times New Roman" w:eastAsia="Times New Roman" w:hAnsi="Times New Roman"/>
          <w:sz w:val="28"/>
          <w:szCs w:val="28"/>
          <w:lang w:eastAsia="ru-RU" w:bidi="ru-RU"/>
        </w:rPr>
        <w:t>Постановление Главного государственного санитарного врача РФ от 16.06.2003 N 144 (</w:t>
      </w:r>
      <w:r w:rsidRPr="00BB6A52">
        <w:rPr>
          <w:rFonts w:ascii="Times New Roman" w:eastAsia="Times New Roman" w:hAnsi="Times New Roman"/>
          <w:sz w:val="28"/>
          <w:szCs w:val="28"/>
          <w:lang w:eastAsia="ru-RU" w:bidi="ru-RU"/>
        </w:rPr>
        <w:t>ред</w:t>
      </w:r>
      <w:r>
        <w:rPr>
          <w:rFonts w:ascii="Times New Roman" w:eastAsia="Times New Roman" w:hAnsi="Times New Roman"/>
          <w:sz w:val="28"/>
          <w:szCs w:val="28"/>
          <w:lang w:eastAsia="ru-RU" w:bidi="ru-RU"/>
        </w:rPr>
        <w:t>акция</w:t>
      </w:r>
      <w:r w:rsidRPr="005602B9">
        <w:rPr>
          <w:rFonts w:ascii="Times New Roman" w:eastAsia="Times New Roman" w:hAnsi="Times New Roman"/>
          <w:sz w:val="28"/>
          <w:szCs w:val="28"/>
          <w:lang w:eastAsia="ru-RU" w:bidi="ru-RU"/>
        </w:rPr>
        <w:t xml:space="preserve"> от 31.03.2011) </w:t>
      </w:r>
      <w:r>
        <w:rPr>
          <w:rFonts w:ascii="Times New Roman" w:eastAsia="Times New Roman" w:hAnsi="Times New Roman"/>
          <w:sz w:val="28"/>
          <w:szCs w:val="28"/>
          <w:lang w:eastAsia="ru-RU" w:bidi="ru-RU"/>
        </w:rPr>
        <w:t>«</w:t>
      </w:r>
      <w:r w:rsidRPr="005602B9">
        <w:rPr>
          <w:rFonts w:ascii="Times New Roman" w:eastAsia="Times New Roman" w:hAnsi="Times New Roman"/>
          <w:sz w:val="28"/>
          <w:szCs w:val="28"/>
          <w:lang w:eastAsia="ru-RU" w:bidi="ru-RU"/>
        </w:rPr>
        <w:t>О введении в действие СП 2.1.7.1386-03</w:t>
      </w:r>
      <w:r>
        <w:rPr>
          <w:rFonts w:ascii="Times New Roman" w:eastAsia="Times New Roman" w:hAnsi="Times New Roman"/>
          <w:sz w:val="28"/>
          <w:szCs w:val="28"/>
          <w:lang w:eastAsia="ru-RU" w:bidi="ru-RU"/>
        </w:rPr>
        <w:t>».</w:t>
      </w:r>
    </w:p>
    <w:p w14:paraId="4ED72D5D" w14:textId="77777777" w:rsidR="00CA1130" w:rsidRPr="00387EC8" w:rsidRDefault="00CA1130" w:rsidP="00CA1130">
      <w:pPr>
        <w:tabs>
          <w:tab w:val="num" w:pos="360"/>
        </w:tabs>
        <w:spacing w:after="0" w:line="360" w:lineRule="auto"/>
        <w:ind w:firstLine="567"/>
        <w:jc w:val="both"/>
        <w:rPr>
          <w:rFonts w:ascii="Times New Roman" w:eastAsia="Times New Roman" w:hAnsi="Times New Roman"/>
          <w:sz w:val="28"/>
          <w:szCs w:val="28"/>
          <w:lang w:eastAsia="ru-RU" w:bidi="ru-RU"/>
        </w:rPr>
      </w:pPr>
      <w:r w:rsidRPr="00387EC8">
        <w:rPr>
          <w:rFonts w:ascii="Times New Roman" w:eastAsia="Times New Roman" w:hAnsi="Times New Roman"/>
          <w:sz w:val="28"/>
          <w:szCs w:val="28"/>
          <w:lang w:eastAsia="ru-RU" w:bidi="ru-RU"/>
        </w:rPr>
        <w:lastRenderedPageBreak/>
        <w:t xml:space="preserve">12. </w:t>
      </w:r>
      <w:r w:rsidRPr="005602B9">
        <w:rPr>
          <w:rFonts w:ascii="Times New Roman" w:eastAsia="Times New Roman" w:hAnsi="Times New Roman"/>
          <w:sz w:val="28"/>
          <w:szCs w:val="28"/>
          <w:lang w:eastAsia="ru-RU" w:bidi="ru-RU"/>
        </w:rPr>
        <w:t>Постановление Главного государственного санитарного врача РФ от 28.01.2021 N 2 (</w:t>
      </w:r>
      <w:r w:rsidRPr="00BB6A52">
        <w:rPr>
          <w:rFonts w:ascii="Times New Roman" w:eastAsia="Times New Roman" w:hAnsi="Times New Roman"/>
          <w:sz w:val="28"/>
          <w:szCs w:val="28"/>
          <w:lang w:eastAsia="ru-RU" w:bidi="ru-RU"/>
        </w:rPr>
        <w:t>ред</w:t>
      </w:r>
      <w:r>
        <w:rPr>
          <w:rFonts w:ascii="Times New Roman" w:eastAsia="Times New Roman" w:hAnsi="Times New Roman"/>
          <w:sz w:val="28"/>
          <w:szCs w:val="28"/>
          <w:lang w:eastAsia="ru-RU" w:bidi="ru-RU"/>
        </w:rPr>
        <w:t>акция</w:t>
      </w:r>
      <w:r w:rsidRPr="005602B9">
        <w:rPr>
          <w:rFonts w:ascii="Times New Roman" w:eastAsia="Times New Roman" w:hAnsi="Times New Roman"/>
          <w:sz w:val="28"/>
          <w:szCs w:val="28"/>
          <w:lang w:eastAsia="ru-RU" w:bidi="ru-RU"/>
        </w:rPr>
        <w:t xml:space="preserve"> от 30.12.2022) </w:t>
      </w:r>
      <w:r>
        <w:rPr>
          <w:rFonts w:ascii="Times New Roman" w:eastAsia="Times New Roman" w:hAnsi="Times New Roman"/>
          <w:sz w:val="28"/>
          <w:szCs w:val="28"/>
          <w:lang w:eastAsia="ru-RU" w:bidi="ru-RU"/>
        </w:rPr>
        <w:t>«</w:t>
      </w:r>
      <w:r w:rsidRPr="005602B9">
        <w:rPr>
          <w:rFonts w:ascii="Times New Roman" w:eastAsia="Times New Roman" w:hAnsi="Times New Roman"/>
          <w:sz w:val="28"/>
          <w:szCs w:val="28"/>
          <w:lang w:eastAsia="ru-RU" w:bidi="ru-RU"/>
        </w:rPr>
        <w:t xml:space="preserve">Об утверждении санитарных правил и норм СанПиН </w:t>
      </w:r>
      <w:proofErr w:type="gramStart"/>
      <w:r w:rsidRPr="005602B9">
        <w:rPr>
          <w:rFonts w:ascii="Times New Roman" w:eastAsia="Times New Roman" w:hAnsi="Times New Roman"/>
          <w:sz w:val="28"/>
          <w:szCs w:val="28"/>
          <w:lang w:eastAsia="ru-RU" w:bidi="ru-RU"/>
        </w:rPr>
        <w:t>1.2.3685-21</w:t>
      </w:r>
      <w:proofErr w:type="gramEnd"/>
      <w:r w:rsidRPr="005602B9">
        <w:rPr>
          <w:rFonts w:ascii="Times New Roman" w:eastAsia="Times New Roman" w:hAnsi="Times New Roman"/>
          <w:sz w:val="28"/>
          <w:szCs w:val="28"/>
          <w:lang w:eastAsia="ru-RU" w:bidi="ru-RU"/>
        </w:rPr>
        <w:t xml:space="preserve"> </w:t>
      </w:r>
      <w:r>
        <w:rPr>
          <w:rFonts w:ascii="Times New Roman" w:eastAsia="Times New Roman" w:hAnsi="Times New Roman"/>
          <w:sz w:val="28"/>
          <w:szCs w:val="28"/>
          <w:lang w:eastAsia="ru-RU" w:bidi="ru-RU"/>
        </w:rPr>
        <w:t>«</w:t>
      </w:r>
      <w:r w:rsidRPr="005602B9">
        <w:rPr>
          <w:rFonts w:ascii="Times New Roman" w:eastAsia="Times New Roman" w:hAnsi="Times New Roman"/>
          <w:sz w:val="28"/>
          <w:szCs w:val="28"/>
          <w:lang w:eastAsia="ru-RU" w:bidi="ru-RU"/>
        </w:rPr>
        <w:t>Гигиенические нормативы и требования к обеспечению безопасности и (или) безвредности для человека факторов среды обитания</w:t>
      </w:r>
      <w:r>
        <w:rPr>
          <w:rFonts w:ascii="Times New Roman" w:eastAsia="Times New Roman" w:hAnsi="Times New Roman"/>
          <w:sz w:val="28"/>
          <w:szCs w:val="28"/>
          <w:lang w:eastAsia="ru-RU" w:bidi="ru-RU"/>
        </w:rPr>
        <w:t>».</w:t>
      </w:r>
    </w:p>
    <w:p w14:paraId="2FF42852" w14:textId="77777777" w:rsidR="00CA1130" w:rsidRPr="00387EC8" w:rsidRDefault="00CA1130" w:rsidP="00CA1130">
      <w:pPr>
        <w:tabs>
          <w:tab w:val="num" w:pos="360"/>
        </w:tabs>
        <w:spacing w:after="0" w:line="360" w:lineRule="auto"/>
        <w:ind w:firstLine="567"/>
        <w:jc w:val="both"/>
        <w:rPr>
          <w:rFonts w:ascii="Times New Roman" w:eastAsia="Times New Roman" w:hAnsi="Times New Roman"/>
          <w:sz w:val="28"/>
          <w:szCs w:val="28"/>
          <w:lang w:eastAsia="ru-RU" w:bidi="ru-RU"/>
        </w:rPr>
      </w:pPr>
      <w:r w:rsidRPr="00387EC8">
        <w:rPr>
          <w:rFonts w:ascii="Times New Roman" w:eastAsia="Times New Roman" w:hAnsi="Times New Roman"/>
          <w:sz w:val="28"/>
          <w:szCs w:val="28"/>
          <w:lang w:eastAsia="ru-RU" w:bidi="ru-RU"/>
        </w:rPr>
        <w:t>13. Приказ Минсельхоза РФ от 31 июля 2020 г. № 442 (редакция от 19.01.2022 г.) «Об утверждении Порядка государственной регистрации пестицидов и агрохимикатов»</w:t>
      </w:r>
      <w:r>
        <w:rPr>
          <w:rFonts w:ascii="Times New Roman" w:eastAsia="Times New Roman" w:hAnsi="Times New Roman"/>
          <w:sz w:val="28"/>
          <w:szCs w:val="28"/>
          <w:lang w:eastAsia="ru-RU" w:bidi="ru-RU"/>
        </w:rPr>
        <w:t>.</w:t>
      </w:r>
    </w:p>
    <w:p w14:paraId="44BB9BF8" w14:textId="77777777" w:rsidR="00CA1130" w:rsidRPr="00387EC8" w:rsidRDefault="00CA1130" w:rsidP="00CA1130">
      <w:pPr>
        <w:tabs>
          <w:tab w:val="num" w:pos="360"/>
        </w:tabs>
        <w:spacing w:after="0" w:line="360" w:lineRule="auto"/>
        <w:ind w:firstLine="567"/>
        <w:jc w:val="both"/>
        <w:rPr>
          <w:rFonts w:ascii="Times New Roman" w:eastAsia="Times New Roman" w:hAnsi="Times New Roman"/>
          <w:sz w:val="28"/>
          <w:szCs w:val="28"/>
          <w:lang w:eastAsia="ru-RU" w:bidi="ru-RU"/>
        </w:rPr>
      </w:pPr>
      <w:r w:rsidRPr="00387EC8">
        <w:rPr>
          <w:rFonts w:ascii="Times New Roman" w:eastAsia="Times New Roman" w:hAnsi="Times New Roman"/>
          <w:sz w:val="28"/>
          <w:szCs w:val="28"/>
          <w:lang w:eastAsia="ru-RU" w:bidi="ru-RU"/>
        </w:rPr>
        <w:t xml:space="preserve">14. Приказ Минсельхоза России от 21.01.2022 № 23 </w:t>
      </w:r>
      <w:r w:rsidRPr="00BB6A52">
        <w:rPr>
          <w:rFonts w:ascii="Times New Roman" w:eastAsia="Times New Roman" w:hAnsi="Times New Roman"/>
          <w:sz w:val="28"/>
          <w:szCs w:val="28"/>
          <w:lang w:eastAsia="ru-RU" w:bidi="ru-RU"/>
        </w:rPr>
        <w:t>(ред</w:t>
      </w:r>
      <w:r>
        <w:rPr>
          <w:rFonts w:ascii="Times New Roman" w:eastAsia="Times New Roman" w:hAnsi="Times New Roman"/>
          <w:sz w:val="28"/>
          <w:szCs w:val="28"/>
          <w:lang w:eastAsia="ru-RU" w:bidi="ru-RU"/>
        </w:rPr>
        <w:t>акция</w:t>
      </w:r>
      <w:r w:rsidRPr="00BB6A52">
        <w:rPr>
          <w:rFonts w:ascii="Times New Roman" w:eastAsia="Times New Roman" w:hAnsi="Times New Roman"/>
          <w:sz w:val="28"/>
          <w:szCs w:val="28"/>
          <w:lang w:eastAsia="ru-RU" w:bidi="ru-RU"/>
        </w:rPr>
        <w:t xml:space="preserve"> от 02.05.2023) </w:t>
      </w:r>
      <w:r w:rsidRPr="00387EC8">
        <w:rPr>
          <w:rFonts w:ascii="Times New Roman" w:eastAsia="Times New Roman" w:hAnsi="Times New Roman"/>
          <w:sz w:val="28"/>
          <w:szCs w:val="28"/>
          <w:lang w:eastAsia="ru-RU" w:bidi="ru-RU"/>
        </w:rPr>
        <w:t>«Об установлении требований к форме и порядку утверждения рекомендаций о транспортировке, применении, хранении пестицидов и агрохимикатов, об их обезвреживании, утилизации, уничтожении, захоронении, а также к тарной этикетке»</w:t>
      </w:r>
      <w:r>
        <w:rPr>
          <w:rFonts w:ascii="Times New Roman" w:eastAsia="Times New Roman" w:hAnsi="Times New Roman"/>
          <w:sz w:val="28"/>
          <w:szCs w:val="28"/>
          <w:lang w:eastAsia="ru-RU" w:bidi="ru-RU"/>
        </w:rPr>
        <w:t>.</w:t>
      </w:r>
    </w:p>
    <w:p w14:paraId="6C5B4C30" w14:textId="77777777" w:rsidR="00CA1130" w:rsidRPr="00387EC8" w:rsidRDefault="00CA1130" w:rsidP="00CA1130">
      <w:pPr>
        <w:tabs>
          <w:tab w:val="num" w:pos="360"/>
        </w:tabs>
        <w:spacing w:after="0" w:line="360" w:lineRule="auto"/>
        <w:ind w:firstLine="567"/>
        <w:jc w:val="both"/>
        <w:rPr>
          <w:rFonts w:ascii="Times New Roman" w:eastAsia="Times New Roman" w:hAnsi="Times New Roman"/>
          <w:sz w:val="28"/>
          <w:szCs w:val="28"/>
          <w:lang w:eastAsia="ru-RU" w:bidi="ru-RU"/>
        </w:rPr>
      </w:pPr>
      <w:r w:rsidRPr="00387EC8">
        <w:rPr>
          <w:rFonts w:ascii="Times New Roman" w:eastAsia="Times New Roman" w:hAnsi="Times New Roman"/>
          <w:sz w:val="28"/>
          <w:szCs w:val="28"/>
          <w:lang w:eastAsia="ru-RU" w:bidi="ru-RU"/>
        </w:rPr>
        <w:t xml:space="preserve">15. </w:t>
      </w:r>
      <w:r w:rsidRPr="005602B9">
        <w:rPr>
          <w:rFonts w:ascii="Times New Roman" w:eastAsia="Times New Roman" w:hAnsi="Times New Roman"/>
          <w:sz w:val="28"/>
          <w:szCs w:val="28"/>
          <w:lang w:eastAsia="ru-RU" w:bidi="ru-RU"/>
        </w:rPr>
        <w:t xml:space="preserve">Постановление Главного государственного санитарного врача РФ от 02.12.2020 N 40 </w:t>
      </w:r>
      <w:r>
        <w:rPr>
          <w:rFonts w:ascii="Times New Roman" w:eastAsia="Times New Roman" w:hAnsi="Times New Roman"/>
          <w:sz w:val="28"/>
          <w:szCs w:val="28"/>
          <w:lang w:eastAsia="ru-RU" w:bidi="ru-RU"/>
        </w:rPr>
        <w:t>«</w:t>
      </w:r>
      <w:r w:rsidRPr="005602B9">
        <w:rPr>
          <w:rFonts w:ascii="Times New Roman" w:eastAsia="Times New Roman" w:hAnsi="Times New Roman"/>
          <w:sz w:val="28"/>
          <w:szCs w:val="28"/>
          <w:lang w:eastAsia="ru-RU" w:bidi="ru-RU"/>
        </w:rPr>
        <w:t xml:space="preserve">Об утверждении санитарных правил СП </w:t>
      </w:r>
      <w:proofErr w:type="gramStart"/>
      <w:r w:rsidRPr="005602B9">
        <w:rPr>
          <w:rFonts w:ascii="Times New Roman" w:eastAsia="Times New Roman" w:hAnsi="Times New Roman"/>
          <w:sz w:val="28"/>
          <w:szCs w:val="28"/>
          <w:lang w:eastAsia="ru-RU" w:bidi="ru-RU"/>
        </w:rPr>
        <w:t>2.2.3670-20</w:t>
      </w:r>
      <w:proofErr w:type="gramEnd"/>
      <w:r w:rsidRPr="005602B9">
        <w:rPr>
          <w:rFonts w:ascii="Times New Roman" w:eastAsia="Times New Roman" w:hAnsi="Times New Roman"/>
          <w:sz w:val="28"/>
          <w:szCs w:val="28"/>
          <w:lang w:eastAsia="ru-RU" w:bidi="ru-RU"/>
        </w:rPr>
        <w:t xml:space="preserve"> "Санитарно-эпидемиологические требования к условиям труда</w:t>
      </w:r>
      <w:r>
        <w:rPr>
          <w:rFonts w:ascii="Times New Roman" w:eastAsia="Times New Roman" w:hAnsi="Times New Roman"/>
          <w:sz w:val="28"/>
          <w:szCs w:val="28"/>
          <w:lang w:eastAsia="ru-RU" w:bidi="ru-RU"/>
        </w:rPr>
        <w:t>».</w:t>
      </w:r>
    </w:p>
    <w:p w14:paraId="0586B824" w14:textId="77777777" w:rsidR="00CA1130" w:rsidRDefault="00CA1130" w:rsidP="00CA1130">
      <w:pPr>
        <w:tabs>
          <w:tab w:val="num" w:pos="360"/>
        </w:tabs>
        <w:spacing w:after="0" w:line="360" w:lineRule="auto"/>
        <w:ind w:firstLine="567"/>
        <w:jc w:val="both"/>
        <w:rPr>
          <w:rFonts w:ascii="Times New Roman" w:eastAsia="Times New Roman" w:hAnsi="Times New Roman"/>
          <w:sz w:val="28"/>
          <w:szCs w:val="28"/>
          <w:lang w:eastAsia="ru-RU" w:bidi="ru-RU"/>
        </w:rPr>
      </w:pPr>
      <w:r w:rsidRPr="00387EC8">
        <w:rPr>
          <w:rFonts w:ascii="Times New Roman" w:eastAsia="Times New Roman" w:hAnsi="Times New Roman"/>
          <w:sz w:val="28"/>
          <w:szCs w:val="28"/>
          <w:lang w:eastAsia="ru-RU" w:bidi="ru-RU"/>
        </w:rPr>
        <w:t xml:space="preserve">16. </w:t>
      </w:r>
      <w:r w:rsidRPr="005602B9">
        <w:rPr>
          <w:rFonts w:ascii="Times New Roman" w:eastAsia="Times New Roman" w:hAnsi="Times New Roman"/>
          <w:sz w:val="28"/>
          <w:szCs w:val="28"/>
          <w:lang w:eastAsia="ru-RU" w:bidi="ru-RU"/>
        </w:rPr>
        <w:t>Постановление Главного государственного санитарного врача РФ от 28.01.2021 N 3 (</w:t>
      </w:r>
      <w:r w:rsidRPr="00BB6A52">
        <w:rPr>
          <w:rFonts w:ascii="Times New Roman" w:eastAsia="Times New Roman" w:hAnsi="Times New Roman"/>
          <w:sz w:val="28"/>
          <w:szCs w:val="28"/>
          <w:lang w:eastAsia="ru-RU" w:bidi="ru-RU"/>
        </w:rPr>
        <w:t>ред</w:t>
      </w:r>
      <w:r>
        <w:rPr>
          <w:rFonts w:ascii="Times New Roman" w:eastAsia="Times New Roman" w:hAnsi="Times New Roman"/>
          <w:sz w:val="28"/>
          <w:szCs w:val="28"/>
          <w:lang w:eastAsia="ru-RU" w:bidi="ru-RU"/>
        </w:rPr>
        <w:t>акция</w:t>
      </w:r>
      <w:r w:rsidRPr="005602B9">
        <w:rPr>
          <w:rFonts w:ascii="Times New Roman" w:eastAsia="Times New Roman" w:hAnsi="Times New Roman"/>
          <w:sz w:val="28"/>
          <w:szCs w:val="28"/>
          <w:lang w:eastAsia="ru-RU" w:bidi="ru-RU"/>
        </w:rPr>
        <w:t xml:space="preserve"> от 14.02.2022) </w:t>
      </w:r>
      <w:r>
        <w:rPr>
          <w:rFonts w:ascii="Times New Roman" w:eastAsia="Times New Roman" w:hAnsi="Times New Roman"/>
          <w:sz w:val="28"/>
          <w:szCs w:val="28"/>
          <w:lang w:eastAsia="ru-RU" w:bidi="ru-RU"/>
        </w:rPr>
        <w:t>«</w:t>
      </w:r>
      <w:r w:rsidRPr="005602B9">
        <w:rPr>
          <w:rFonts w:ascii="Times New Roman" w:eastAsia="Times New Roman" w:hAnsi="Times New Roman"/>
          <w:sz w:val="28"/>
          <w:szCs w:val="28"/>
          <w:lang w:eastAsia="ru-RU" w:bidi="ru-RU"/>
        </w:rPr>
        <w:t xml:space="preserve">Об утверждении санитарных правил и норм СанПиН 2.1.3684-21 </w:t>
      </w:r>
      <w:r>
        <w:rPr>
          <w:rFonts w:ascii="Times New Roman" w:eastAsia="Times New Roman" w:hAnsi="Times New Roman"/>
          <w:sz w:val="28"/>
          <w:szCs w:val="28"/>
          <w:lang w:eastAsia="ru-RU" w:bidi="ru-RU"/>
        </w:rPr>
        <w:t>«</w:t>
      </w:r>
      <w:r w:rsidRPr="005602B9">
        <w:rPr>
          <w:rFonts w:ascii="Times New Roman" w:eastAsia="Times New Roman" w:hAnsi="Times New Roman"/>
          <w:sz w:val="28"/>
          <w:szCs w:val="28"/>
          <w:lang w:eastAsia="ru-RU" w:bidi="ru-RU"/>
        </w:rPr>
        <w:t>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атмосферному воздуху, почвам, жилым помещениям, эксплуатации производственных, общественных помещений, организации и проведению санитарно-противоэпидемических (профилактических) мероприятий</w:t>
      </w:r>
      <w:r>
        <w:rPr>
          <w:rFonts w:ascii="Times New Roman" w:eastAsia="Times New Roman" w:hAnsi="Times New Roman"/>
          <w:sz w:val="28"/>
          <w:szCs w:val="28"/>
          <w:lang w:eastAsia="ru-RU" w:bidi="ru-RU"/>
        </w:rPr>
        <w:t>»</w:t>
      </w:r>
      <w:r w:rsidRPr="00387EC8">
        <w:rPr>
          <w:rFonts w:ascii="Times New Roman" w:eastAsia="Times New Roman" w:hAnsi="Times New Roman"/>
          <w:sz w:val="28"/>
          <w:szCs w:val="28"/>
          <w:lang w:eastAsia="ru-RU" w:bidi="ru-RU"/>
        </w:rPr>
        <w:t>.</w:t>
      </w:r>
    </w:p>
    <w:p w14:paraId="1C52E35E" w14:textId="77777777" w:rsidR="00CA1130" w:rsidRDefault="00CA1130" w:rsidP="00CA1130">
      <w:pPr>
        <w:spacing w:line="259" w:lineRule="auto"/>
        <w:rPr>
          <w:rFonts w:ascii="Times New Roman" w:eastAsia="Times New Roman" w:hAnsi="Times New Roman"/>
          <w:sz w:val="28"/>
          <w:szCs w:val="28"/>
          <w:lang w:eastAsia="ru-RU" w:bidi="ru-RU"/>
        </w:rPr>
      </w:pPr>
      <w:r>
        <w:rPr>
          <w:rFonts w:ascii="Times New Roman" w:eastAsia="Times New Roman" w:hAnsi="Times New Roman"/>
          <w:sz w:val="28"/>
          <w:szCs w:val="28"/>
          <w:lang w:eastAsia="ru-RU" w:bidi="ru-RU"/>
        </w:rPr>
        <w:br w:type="page"/>
      </w:r>
    </w:p>
    <w:p w14:paraId="32E96005" w14:textId="77777777" w:rsidR="00CA1130" w:rsidRDefault="00CA1130" w:rsidP="00CA1130">
      <w:pPr>
        <w:keepNext/>
        <w:keepLines/>
        <w:spacing w:before="480" w:after="0" w:line="360" w:lineRule="auto"/>
        <w:jc w:val="center"/>
        <w:outlineLvl w:val="0"/>
        <w:rPr>
          <w:rFonts w:ascii="Times New Roman" w:eastAsia="Times New Roman" w:hAnsi="Times New Roman"/>
          <w:b/>
          <w:bCs/>
          <w:sz w:val="28"/>
          <w:szCs w:val="28"/>
          <w:lang w:eastAsia="ru-RU"/>
        </w:rPr>
      </w:pPr>
      <w:bookmarkStart w:id="55" w:name="_Toc136352594"/>
      <w:bookmarkStart w:id="56" w:name="_Toc142901157"/>
      <w:bookmarkStart w:id="57" w:name="_Toc142926830"/>
      <w:bookmarkStart w:id="58" w:name="_Toc147243451"/>
      <w:bookmarkStart w:id="59" w:name="_Toc147246914"/>
      <w:bookmarkStart w:id="60" w:name="_Toc150338947"/>
      <w:bookmarkStart w:id="61" w:name="_Toc150338975"/>
      <w:bookmarkStart w:id="62" w:name="_Toc151035901"/>
      <w:bookmarkStart w:id="63" w:name="_Toc151039372"/>
      <w:bookmarkStart w:id="64" w:name="_Toc151041973"/>
      <w:bookmarkStart w:id="65" w:name="_Toc151042000"/>
      <w:bookmarkStart w:id="66" w:name="_Toc151045170"/>
      <w:bookmarkStart w:id="67" w:name="_Toc151045246"/>
      <w:bookmarkStart w:id="68" w:name="_Toc156485936"/>
      <w:bookmarkStart w:id="69" w:name="_Toc156485964"/>
      <w:bookmarkStart w:id="70" w:name="_Toc157678997"/>
      <w:bookmarkStart w:id="71" w:name="_Toc157679025"/>
      <w:bookmarkStart w:id="72" w:name="_Toc164328699"/>
      <w:bookmarkStart w:id="73" w:name="_Toc172282828"/>
      <w:bookmarkStart w:id="74" w:name="_Toc172293882"/>
      <w:r>
        <w:rPr>
          <w:rFonts w:ascii="Times New Roman" w:eastAsia="Times New Roman" w:hAnsi="Times New Roman"/>
          <w:b/>
          <w:bCs/>
          <w:sz w:val="28"/>
          <w:szCs w:val="28"/>
          <w:lang w:eastAsia="ru-RU"/>
        </w:rPr>
        <w:lastRenderedPageBreak/>
        <w:t>2. ПОЯСНИТЕЛЬНАЯ ЗАПИСКА ПО ОБОСНОВЫВАЮЩЕЙ ДОКУМЕНТАЦИИ</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p>
    <w:p w14:paraId="3E15759C" w14:textId="77777777" w:rsidR="00CA1130" w:rsidRDefault="00CA1130" w:rsidP="00CA1130">
      <w:pPr>
        <w:tabs>
          <w:tab w:val="num" w:pos="360"/>
        </w:tabs>
        <w:spacing w:after="0" w:line="360" w:lineRule="auto"/>
        <w:ind w:firstLine="567"/>
        <w:jc w:val="center"/>
        <w:rPr>
          <w:rFonts w:ascii="Times New Roman" w:eastAsia="Times New Roman" w:hAnsi="Times New Roman"/>
          <w:sz w:val="28"/>
          <w:szCs w:val="28"/>
          <w:lang w:eastAsia="ru-RU"/>
        </w:rPr>
      </w:pPr>
    </w:p>
    <w:p w14:paraId="584DBAAF" w14:textId="77777777" w:rsidR="00CA1130" w:rsidRDefault="00CA1130" w:rsidP="00CA1130">
      <w:pPr>
        <w:keepNext/>
        <w:keepLines/>
        <w:spacing w:before="200" w:after="0" w:line="360" w:lineRule="auto"/>
        <w:ind w:firstLine="567"/>
        <w:jc w:val="both"/>
        <w:outlineLvl w:val="1"/>
        <w:rPr>
          <w:rFonts w:ascii="Times New Roman" w:eastAsia="Times New Roman" w:hAnsi="Times New Roman"/>
          <w:b/>
          <w:bCs/>
          <w:sz w:val="28"/>
          <w:szCs w:val="28"/>
          <w:lang w:eastAsia="ru-RU"/>
        </w:rPr>
      </w:pPr>
      <w:bookmarkStart w:id="75" w:name="_Toc514173463"/>
      <w:bookmarkStart w:id="76" w:name="_Toc524340260"/>
      <w:bookmarkStart w:id="77" w:name="_Toc535397784"/>
      <w:bookmarkStart w:id="78" w:name="_Toc536568094"/>
      <w:bookmarkStart w:id="79" w:name="_Toc2704416"/>
      <w:bookmarkStart w:id="80" w:name="_Toc2799323"/>
      <w:bookmarkStart w:id="81" w:name="_Toc12876744"/>
      <w:bookmarkStart w:id="82" w:name="_Toc17124478"/>
      <w:bookmarkStart w:id="83" w:name="_Toc18431110"/>
      <w:bookmarkStart w:id="84" w:name="_Toc22724616"/>
      <w:bookmarkStart w:id="85" w:name="_Toc35815179"/>
      <w:bookmarkStart w:id="86" w:name="_Toc36485659"/>
      <w:bookmarkStart w:id="87" w:name="_Toc36572762"/>
      <w:bookmarkStart w:id="88" w:name="_Toc36658123"/>
      <w:bookmarkStart w:id="89" w:name="_Toc36728355"/>
      <w:bookmarkStart w:id="90" w:name="_Toc37066558"/>
      <w:bookmarkStart w:id="91" w:name="_Toc37268159"/>
      <w:bookmarkStart w:id="92" w:name="_Toc37445190"/>
      <w:bookmarkStart w:id="93" w:name="_Toc38026854"/>
      <w:bookmarkStart w:id="94" w:name="_Toc63785764"/>
      <w:bookmarkStart w:id="95" w:name="_Toc64721950"/>
      <w:bookmarkStart w:id="96" w:name="_Toc68709634"/>
      <w:bookmarkStart w:id="97" w:name="_Toc69310293"/>
      <w:bookmarkStart w:id="98" w:name="_Toc71663406"/>
      <w:bookmarkStart w:id="99" w:name="_Toc72145584"/>
      <w:bookmarkStart w:id="100" w:name="_Toc75335054"/>
      <w:bookmarkStart w:id="101" w:name="_Toc84585401"/>
      <w:bookmarkStart w:id="102" w:name="_Toc84944500"/>
      <w:bookmarkStart w:id="103" w:name="_Toc87968324"/>
      <w:bookmarkStart w:id="104" w:name="_Toc87983657"/>
      <w:bookmarkStart w:id="105" w:name="_Toc88060972"/>
      <w:bookmarkStart w:id="106" w:name="_Toc90318499"/>
      <w:bookmarkStart w:id="107" w:name="_Toc96002342"/>
      <w:bookmarkStart w:id="108" w:name="_Toc108518098"/>
      <w:bookmarkStart w:id="109" w:name="_Toc114671833"/>
      <w:bookmarkStart w:id="110" w:name="_Toc117779305"/>
      <w:bookmarkStart w:id="111" w:name="_Toc119331983"/>
      <w:bookmarkStart w:id="112" w:name="_Toc121483994"/>
      <w:bookmarkStart w:id="113" w:name="_Toc124780545"/>
      <w:bookmarkStart w:id="114" w:name="_Toc124846616"/>
      <w:bookmarkStart w:id="115" w:name="_Toc125368931"/>
      <w:bookmarkStart w:id="116" w:name="_Toc125375392"/>
      <w:bookmarkStart w:id="117" w:name="_Toc126836542"/>
      <w:bookmarkStart w:id="118" w:name="_Toc136352595"/>
      <w:bookmarkStart w:id="119" w:name="_Toc142901158"/>
      <w:bookmarkStart w:id="120" w:name="_Toc142926831"/>
      <w:bookmarkStart w:id="121" w:name="_Toc147243452"/>
      <w:bookmarkStart w:id="122" w:name="_Toc147246915"/>
      <w:bookmarkStart w:id="123" w:name="_Toc150338948"/>
      <w:bookmarkStart w:id="124" w:name="_Toc150338976"/>
      <w:bookmarkStart w:id="125" w:name="_Toc151035902"/>
      <w:bookmarkStart w:id="126" w:name="_Toc151039373"/>
      <w:bookmarkStart w:id="127" w:name="_Toc151041974"/>
      <w:bookmarkStart w:id="128" w:name="_Toc151042001"/>
      <w:bookmarkStart w:id="129" w:name="_Toc151045171"/>
      <w:bookmarkStart w:id="130" w:name="_Toc151045247"/>
      <w:bookmarkStart w:id="131" w:name="_Toc156485937"/>
      <w:bookmarkStart w:id="132" w:name="_Toc156485965"/>
      <w:bookmarkStart w:id="133" w:name="_Toc157678998"/>
      <w:bookmarkStart w:id="134" w:name="_Toc157679026"/>
      <w:bookmarkStart w:id="135" w:name="_Toc164328700"/>
      <w:bookmarkStart w:id="136" w:name="_Toc172282829"/>
      <w:bookmarkStart w:id="137" w:name="_Toc172293883"/>
      <w:r>
        <w:rPr>
          <w:rFonts w:ascii="Times New Roman" w:eastAsia="Times New Roman" w:hAnsi="Times New Roman"/>
          <w:b/>
          <w:bCs/>
          <w:sz w:val="28"/>
          <w:szCs w:val="28"/>
          <w:lang w:eastAsia="ru-RU"/>
        </w:rPr>
        <w:t xml:space="preserve">2.1. </w:t>
      </w:r>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r>
        <w:rPr>
          <w:rFonts w:ascii="Times New Roman" w:eastAsia="Times New Roman" w:hAnsi="Times New Roman"/>
          <w:b/>
          <w:bCs/>
          <w:sz w:val="28"/>
          <w:szCs w:val="28"/>
          <w:lang w:eastAsia="ru-RU"/>
        </w:rPr>
        <w:t xml:space="preserve">Общие </w:t>
      </w:r>
      <w:r>
        <w:rPr>
          <w:rFonts w:ascii="Times New Roman" w:eastAsia="Times New Roman" w:hAnsi="Times New Roman"/>
          <w:b/>
          <w:bCs/>
          <w:sz w:val="28"/>
          <w:szCs w:val="28"/>
          <w:lang w:eastAsia="ar-SA"/>
        </w:rPr>
        <w:t>сведения об объекте государственной экологической экспертизы</w:t>
      </w:r>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p>
    <w:p w14:paraId="38FFC3AF" w14:textId="77777777" w:rsidR="00CA1130" w:rsidRDefault="00CA1130" w:rsidP="00CA1130">
      <w:pPr>
        <w:tabs>
          <w:tab w:val="num" w:pos="360"/>
        </w:tabs>
        <w:spacing w:after="0" w:line="360" w:lineRule="auto"/>
        <w:ind w:firstLine="567"/>
        <w:jc w:val="both"/>
        <w:rPr>
          <w:rFonts w:ascii="Times New Roman" w:eastAsia="Times New Roman" w:hAnsi="Times New Roman"/>
          <w:b/>
          <w:bCs/>
          <w:sz w:val="28"/>
          <w:szCs w:val="28"/>
          <w:lang w:eastAsia="ru-RU"/>
        </w:rPr>
      </w:pPr>
      <w:r w:rsidRPr="00AC7FC6">
        <w:rPr>
          <w:rFonts w:ascii="Times New Roman" w:eastAsia="Times New Roman" w:hAnsi="Times New Roman"/>
          <w:b/>
          <w:bCs/>
          <w:sz w:val="28"/>
          <w:szCs w:val="28"/>
          <w:lang w:eastAsia="ru-RU"/>
        </w:rPr>
        <w:t>1. Наименование препарата</w:t>
      </w:r>
    </w:p>
    <w:p w14:paraId="4702F0EF" w14:textId="485F6443" w:rsidR="00CA1130" w:rsidRPr="00DA51C5" w:rsidRDefault="00B94300" w:rsidP="00CA1130">
      <w:pPr>
        <w:spacing w:after="0" w:line="360" w:lineRule="auto"/>
        <w:ind w:firstLine="567"/>
        <w:jc w:val="both"/>
        <w:rPr>
          <w:rFonts w:ascii="Times New Roman" w:hAnsi="Times New Roman"/>
          <w:sz w:val="28"/>
          <w:szCs w:val="28"/>
        </w:rPr>
      </w:pPr>
      <w:proofErr w:type="gramStart"/>
      <w:r w:rsidRPr="00B94300">
        <w:rPr>
          <w:rFonts w:ascii="Times New Roman" w:eastAsia="Times New Roman" w:hAnsi="Times New Roman"/>
          <w:color w:val="000000"/>
          <w:sz w:val="28"/>
          <w:szCs w:val="28"/>
          <w:lang w:eastAsia="ru-RU"/>
        </w:rPr>
        <w:t>Нортон</w:t>
      </w:r>
      <w:proofErr w:type="gramEnd"/>
      <w:r w:rsidRPr="00B94300">
        <w:rPr>
          <w:rFonts w:ascii="Times New Roman" w:eastAsia="Times New Roman" w:hAnsi="Times New Roman"/>
          <w:color w:val="000000"/>
          <w:sz w:val="28"/>
          <w:szCs w:val="28"/>
          <w:lang w:eastAsia="ru-RU"/>
        </w:rPr>
        <w:t xml:space="preserve"> Про, СЭ (200 г/л тебуконазола + 100 г/л протиоконазола)</w:t>
      </w:r>
    </w:p>
    <w:p w14:paraId="56E1CAED" w14:textId="77777777" w:rsidR="00CA1130" w:rsidRPr="007A1ABE" w:rsidRDefault="00CA1130" w:rsidP="00CA1130">
      <w:pPr>
        <w:spacing w:after="0" w:line="360" w:lineRule="auto"/>
        <w:ind w:firstLine="567"/>
        <w:jc w:val="both"/>
        <w:rPr>
          <w:rFonts w:ascii="Times New Roman" w:hAnsi="Times New Roman"/>
          <w:b/>
          <w:bCs/>
          <w:sz w:val="28"/>
          <w:szCs w:val="28"/>
        </w:rPr>
      </w:pPr>
      <w:r w:rsidRPr="007A1ABE">
        <w:rPr>
          <w:rFonts w:ascii="Times New Roman" w:hAnsi="Times New Roman"/>
          <w:b/>
          <w:bCs/>
          <w:sz w:val="28"/>
          <w:szCs w:val="28"/>
        </w:rPr>
        <w:t>2. Назначение препарата.</w:t>
      </w:r>
    </w:p>
    <w:p w14:paraId="2F32D897" w14:textId="77777777" w:rsidR="00CA1130" w:rsidRDefault="00CA1130" w:rsidP="00CA1130">
      <w:pPr>
        <w:tabs>
          <w:tab w:val="num" w:pos="360"/>
        </w:tabs>
        <w:spacing w:after="0" w:line="360" w:lineRule="auto"/>
        <w:ind w:firstLine="567"/>
        <w:jc w:val="both"/>
        <w:rPr>
          <w:rFonts w:ascii="Times New Roman" w:hAnsi="Times New Roman"/>
          <w:sz w:val="28"/>
          <w:szCs w:val="28"/>
        </w:rPr>
      </w:pPr>
      <w:r w:rsidRPr="00660F6C">
        <w:rPr>
          <w:rFonts w:ascii="Times New Roman" w:hAnsi="Times New Roman"/>
          <w:sz w:val="28"/>
          <w:szCs w:val="28"/>
        </w:rPr>
        <w:t>Фунгицид</w:t>
      </w:r>
    </w:p>
    <w:p w14:paraId="4CABE150" w14:textId="77777777" w:rsidR="00CA1130" w:rsidRDefault="00CA1130" w:rsidP="00CA1130">
      <w:pPr>
        <w:tabs>
          <w:tab w:val="num" w:pos="360"/>
        </w:tabs>
        <w:spacing w:after="0" w:line="360" w:lineRule="auto"/>
        <w:ind w:firstLine="567"/>
        <w:jc w:val="both"/>
        <w:rPr>
          <w:rFonts w:ascii="Times New Roman" w:eastAsia="Times New Roman" w:hAnsi="Times New Roman"/>
          <w:b/>
          <w:bCs/>
          <w:sz w:val="28"/>
          <w:szCs w:val="28"/>
          <w:lang w:eastAsia="ru-RU" w:bidi="ru-RU"/>
        </w:rPr>
      </w:pPr>
      <w:r w:rsidRPr="00A54EA9">
        <w:rPr>
          <w:rFonts w:ascii="Times New Roman" w:eastAsia="Times New Roman" w:hAnsi="Times New Roman"/>
          <w:b/>
          <w:bCs/>
          <w:sz w:val="28"/>
          <w:szCs w:val="28"/>
          <w:lang w:eastAsia="ru-RU" w:bidi="ru-RU"/>
        </w:rPr>
        <w:t>3. Действующ</w:t>
      </w:r>
      <w:r>
        <w:rPr>
          <w:rFonts w:ascii="Times New Roman" w:eastAsia="Times New Roman" w:hAnsi="Times New Roman"/>
          <w:b/>
          <w:bCs/>
          <w:sz w:val="28"/>
          <w:szCs w:val="28"/>
          <w:lang w:eastAsia="ru-RU" w:bidi="ru-RU"/>
        </w:rPr>
        <w:t>ие</w:t>
      </w:r>
      <w:r w:rsidRPr="00A54EA9">
        <w:rPr>
          <w:rFonts w:ascii="Times New Roman" w:eastAsia="Times New Roman" w:hAnsi="Times New Roman"/>
          <w:b/>
          <w:bCs/>
          <w:sz w:val="28"/>
          <w:szCs w:val="28"/>
          <w:lang w:eastAsia="ru-RU" w:bidi="ru-RU"/>
        </w:rPr>
        <w:t xml:space="preserve"> веществ</w:t>
      </w:r>
      <w:r>
        <w:rPr>
          <w:rFonts w:ascii="Times New Roman" w:eastAsia="Times New Roman" w:hAnsi="Times New Roman"/>
          <w:b/>
          <w:bCs/>
          <w:sz w:val="28"/>
          <w:szCs w:val="28"/>
          <w:lang w:eastAsia="ru-RU" w:bidi="ru-RU"/>
        </w:rPr>
        <w:t>а</w:t>
      </w:r>
      <w:r w:rsidRPr="00A54EA9">
        <w:rPr>
          <w:rFonts w:ascii="Times New Roman" w:eastAsia="Times New Roman" w:hAnsi="Times New Roman"/>
          <w:b/>
          <w:bCs/>
          <w:sz w:val="28"/>
          <w:szCs w:val="28"/>
          <w:lang w:eastAsia="ru-RU" w:bidi="ru-RU"/>
        </w:rPr>
        <w:t xml:space="preserve"> (по ISO</w:t>
      </w:r>
      <w:r w:rsidRPr="00915AFF">
        <w:rPr>
          <w:rFonts w:ascii="Times New Roman" w:eastAsia="Times New Roman" w:hAnsi="Times New Roman"/>
          <w:b/>
          <w:bCs/>
          <w:sz w:val="28"/>
          <w:szCs w:val="28"/>
          <w:lang w:eastAsia="ru-RU" w:bidi="ru-RU"/>
        </w:rPr>
        <w:t xml:space="preserve">, IUPAC, </w:t>
      </w:r>
      <w:r>
        <w:rPr>
          <w:rFonts w:ascii="Times New Roman" w:eastAsia="Times New Roman" w:hAnsi="Times New Roman"/>
          <w:b/>
          <w:bCs/>
          <w:sz w:val="28"/>
          <w:szCs w:val="28"/>
          <w:lang w:eastAsia="ru-RU" w:bidi="ru-RU"/>
        </w:rPr>
        <w:t xml:space="preserve">№ </w:t>
      </w:r>
      <w:r w:rsidRPr="00915AFF">
        <w:rPr>
          <w:rFonts w:ascii="Times New Roman" w:eastAsia="Times New Roman" w:hAnsi="Times New Roman"/>
          <w:b/>
          <w:bCs/>
          <w:sz w:val="28"/>
          <w:szCs w:val="28"/>
          <w:lang w:eastAsia="ru-RU" w:bidi="ru-RU"/>
        </w:rPr>
        <w:t>CAS</w:t>
      </w:r>
      <w:r w:rsidRPr="00AC7FC6">
        <w:rPr>
          <w:rFonts w:ascii="Times New Roman" w:eastAsia="Times New Roman" w:hAnsi="Times New Roman"/>
          <w:b/>
          <w:bCs/>
          <w:sz w:val="28"/>
          <w:szCs w:val="28"/>
          <w:lang w:eastAsia="ru-RU" w:bidi="ru-RU"/>
        </w:rPr>
        <w:t>).</w:t>
      </w:r>
    </w:p>
    <w:p w14:paraId="5655C8C1" w14:textId="37CB5701" w:rsidR="00B94300" w:rsidRPr="00B94300" w:rsidRDefault="00B94300" w:rsidP="00B94300">
      <w:pPr>
        <w:tabs>
          <w:tab w:val="num" w:pos="360"/>
        </w:tabs>
        <w:spacing w:after="0" w:line="360" w:lineRule="auto"/>
        <w:ind w:firstLine="567"/>
        <w:jc w:val="both"/>
        <w:rPr>
          <w:rFonts w:ascii="Times New Roman" w:eastAsia="Times New Roman" w:hAnsi="Times New Roman"/>
          <w:bCs/>
          <w:sz w:val="28"/>
          <w:szCs w:val="28"/>
          <w:lang w:eastAsia="ru-RU" w:bidi="ru-RU"/>
        </w:rPr>
      </w:pPr>
      <w:r w:rsidRPr="00B94300">
        <w:rPr>
          <w:rFonts w:ascii="Times New Roman" w:eastAsia="Times New Roman" w:hAnsi="Times New Roman"/>
          <w:bCs/>
          <w:sz w:val="28"/>
          <w:szCs w:val="28"/>
          <w:lang w:eastAsia="ru-RU" w:bidi="ru-RU"/>
        </w:rPr>
        <w:t>ISO: Тебуконазол</w:t>
      </w:r>
      <w:r w:rsidRPr="00B94300">
        <w:rPr>
          <w:rFonts w:ascii="Times New Roman" w:eastAsia="Times New Roman" w:hAnsi="Times New Roman"/>
          <w:bCs/>
          <w:sz w:val="28"/>
          <w:szCs w:val="28"/>
          <w:lang w:eastAsia="ru-RU" w:bidi="ru-RU"/>
        </w:rPr>
        <w:tab/>
      </w:r>
    </w:p>
    <w:p w14:paraId="34037153" w14:textId="23D9D909" w:rsidR="00B94300" w:rsidRPr="00B94300" w:rsidRDefault="00B94300" w:rsidP="00B94300">
      <w:pPr>
        <w:tabs>
          <w:tab w:val="num" w:pos="360"/>
        </w:tabs>
        <w:spacing w:after="0" w:line="360" w:lineRule="auto"/>
        <w:ind w:firstLine="567"/>
        <w:jc w:val="both"/>
        <w:rPr>
          <w:rFonts w:ascii="Times New Roman" w:eastAsia="Times New Roman" w:hAnsi="Times New Roman"/>
          <w:bCs/>
          <w:sz w:val="28"/>
          <w:szCs w:val="28"/>
          <w:lang w:eastAsia="ru-RU" w:bidi="ru-RU"/>
        </w:rPr>
      </w:pPr>
      <w:r w:rsidRPr="00B94300">
        <w:rPr>
          <w:rFonts w:ascii="Times New Roman" w:eastAsia="Times New Roman" w:hAnsi="Times New Roman"/>
          <w:bCs/>
          <w:sz w:val="28"/>
          <w:szCs w:val="28"/>
          <w:lang w:eastAsia="ru-RU" w:bidi="ru-RU"/>
        </w:rPr>
        <w:t>IUPAC: (RS)-1 -р-хлорофенил-4,4-диметил-3 -(1H-1,2,4-триазол-1 -ул-метил)-пентан-3 -ол</w:t>
      </w:r>
    </w:p>
    <w:p w14:paraId="031F557F" w14:textId="46C2B3ED" w:rsidR="00B94300" w:rsidRDefault="00B94300" w:rsidP="00B94300">
      <w:pPr>
        <w:tabs>
          <w:tab w:val="num" w:pos="360"/>
        </w:tabs>
        <w:spacing w:after="0" w:line="360" w:lineRule="auto"/>
        <w:ind w:firstLine="567"/>
        <w:jc w:val="both"/>
        <w:rPr>
          <w:rFonts w:ascii="Times New Roman" w:eastAsia="Times New Roman" w:hAnsi="Times New Roman"/>
          <w:bCs/>
          <w:sz w:val="28"/>
          <w:szCs w:val="28"/>
          <w:lang w:eastAsia="ru-RU" w:bidi="ru-RU"/>
        </w:rPr>
      </w:pPr>
      <w:r w:rsidRPr="00B94300">
        <w:rPr>
          <w:rFonts w:ascii="Times New Roman" w:eastAsia="Times New Roman" w:hAnsi="Times New Roman"/>
          <w:bCs/>
          <w:sz w:val="28"/>
          <w:szCs w:val="28"/>
          <w:lang w:eastAsia="ru-RU" w:bidi="ru-RU"/>
        </w:rPr>
        <w:t>CAS №: 60207-90-1</w:t>
      </w:r>
    </w:p>
    <w:p w14:paraId="301E5C40" w14:textId="77777777" w:rsidR="00B94300" w:rsidRPr="00B94300" w:rsidRDefault="00B94300" w:rsidP="00B94300">
      <w:pPr>
        <w:tabs>
          <w:tab w:val="num" w:pos="360"/>
        </w:tabs>
        <w:spacing w:after="0" w:line="360" w:lineRule="auto"/>
        <w:ind w:firstLine="567"/>
        <w:jc w:val="both"/>
        <w:rPr>
          <w:rFonts w:ascii="Times New Roman" w:eastAsia="Times New Roman" w:hAnsi="Times New Roman"/>
          <w:bCs/>
          <w:sz w:val="28"/>
          <w:szCs w:val="28"/>
          <w:lang w:eastAsia="ru-RU" w:bidi="ru-RU"/>
        </w:rPr>
      </w:pPr>
    </w:p>
    <w:p w14:paraId="641FA288" w14:textId="609FCD7C" w:rsidR="00B94300" w:rsidRPr="00B94300" w:rsidRDefault="00B94300" w:rsidP="00B94300">
      <w:pPr>
        <w:tabs>
          <w:tab w:val="num" w:pos="360"/>
        </w:tabs>
        <w:spacing w:after="0" w:line="360" w:lineRule="auto"/>
        <w:ind w:firstLine="567"/>
        <w:jc w:val="both"/>
        <w:rPr>
          <w:rFonts w:ascii="Times New Roman" w:eastAsia="Times New Roman" w:hAnsi="Times New Roman"/>
          <w:bCs/>
          <w:sz w:val="28"/>
          <w:szCs w:val="28"/>
          <w:lang w:eastAsia="ru-RU" w:bidi="ru-RU"/>
        </w:rPr>
      </w:pPr>
      <w:r w:rsidRPr="00B94300">
        <w:rPr>
          <w:rFonts w:ascii="Times New Roman" w:eastAsia="Times New Roman" w:hAnsi="Times New Roman"/>
          <w:bCs/>
          <w:sz w:val="28"/>
          <w:szCs w:val="28"/>
          <w:lang w:eastAsia="ru-RU" w:bidi="ru-RU"/>
        </w:rPr>
        <w:t>ISO: Протиоконазол</w:t>
      </w:r>
    </w:p>
    <w:p w14:paraId="3B243182" w14:textId="5649624F" w:rsidR="00B94300" w:rsidRPr="00B94300" w:rsidRDefault="00B94300" w:rsidP="00B94300">
      <w:pPr>
        <w:tabs>
          <w:tab w:val="num" w:pos="360"/>
        </w:tabs>
        <w:spacing w:after="0" w:line="360" w:lineRule="auto"/>
        <w:ind w:firstLine="567"/>
        <w:jc w:val="both"/>
        <w:rPr>
          <w:rFonts w:ascii="Times New Roman" w:eastAsia="Times New Roman" w:hAnsi="Times New Roman"/>
          <w:bCs/>
          <w:sz w:val="28"/>
          <w:szCs w:val="28"/>
          <w:lang w:eastAsia="ru-RU" w:bidi="ru-RU"/>
        </w:rPr>
      </w:pPr>
      <w:r w:rsidRPr="00B94300">
        <w:rPr>
          <w:rFonts w:ascii="Times New Roman" w:eastAsia="Times New Roman" w:hAnsi="Times New Roman"/>
          <w:bCs/>
          <w:sz w:val="28"/>
          <w:szCs w:val="28"/>
          <w:lang w:eastAsia="ru-RU" w:bidi="ru-RU"/>
        </w:rPr>
        <w:t>IUPAC: [2-[(</w:t>
      </w:r>
      <w:r w:rsidR="00AD6732">
        <w:rPr>
          <w:rFonts w:ascii="Times New Roman" w:eastAsia="Times New Roman" w:hAnsi="Times New Roman"/>
          <w:bCs/>
          <w:sz w:val="28"/>
          <w:szCs w:val="28"/>
          <w:lang w:val="en-US" w:eastAsia="ru-RU" w:bidi="ru-RU"/>
        </w:rPr>
        <w:t>RS</w:t>
      </w:r>
      <w:r w:rsidRPr="00B94300">
        <w:rPr>
          <w:rFonts w:ascii="Times New Roman" w:eastAsia="Times New Roman" w:hAnsi="Times New Roman"/>
          <w:bCs/>
          <w:sz w:val="28"/>
          <w:szCs w:val="28"/>
          <w:lang w:eastAsia="ru-RU" w:bidi="ru-RU"/>
        </w:rPr>
        <w:t>)-2-гидрокси-2-(1 -хлорциклопропил)-3-(2-</w:t>
      </w:r>
      <w:proofErr w:type="gramStart"/>
      <w:r w:rsidRPr="00B94300">
        <w:rPr>
          <w:rFonts w:ascii="Times New Roman" w:eastAsia="Times New Roman" w:hAnsi="Times New Roman"/>
          <w:bCs/>
          <w:sz w:val="28"/>
          <w:szCs w:val="28"/>
          <w:lang w:eastAsia="ru-RU" w:bidi="ru-RU"/>
        </w:rPr>
        <w:t>хлорфенил)проп</w:t>
      </w:r>
      <w:r w:rsidR="009014DC">
        <w:rPr>
          <w:rFonts w:ascii="Times New Roman" w:eastAsia="Times New Roman" w:hAnsi="Times New Roman"/>
          <w:bCs/>
          <w:sz w:val="28"/>
          <w:szCs w:val="28"/>
          <w:lang w:eastAsia="ru-RU" w:bidi="ru-RU"/>
        </w:rPr>
        <w:t>и</w:t>
      </w:r>
      <w:r w:rsidRPr="00B94300">
        <w:rPr>
          <w:rFonts w:ascii="Times New Roman" w:eastAsia="Times New Roman" w:hAnsi="Times New Roman"/>
          <w:bCs/>
          <w:sz w:val="28"/>
          <w:szCs w:val="28"/>
          <w:lang w:eastAsia="ru-RU" w:bidi="ru-RU"/>
        </w:rPr>
        <w:t>л</w:t>
      </w:r>
      <w:proofErr w:type="gramEnd"/>
      <w:r w:rsidRPr="00B94300">
        <w:rPr>
          <w:rFonts w:ascii="Times New Roman" w:eastAsia="Times New Roman" w:hAnsi="Times New Roman"/>
          <w:bCs/>
          <w:sz w:val="28"/>
          <w:szCs w:val="28"/>
          <w:lang w:eastAsia="ru-RU" w:bidi="ru-RU"/>
        </w:rPr>
        <w:t>]-2Н-1,2,4-триазол-3(4Н)-тион]</w:t>
      </w:r>
      <w:r w:rsidRPr="00B94300">
        <w:rPr>
          <w:rFonts w:ascii="Times New Roman" w:eastAsia="Times New Roman" w:hAnsi="Times New Roman"/>
          <w:bCs/>
          <w:sz w:val="28"/>
          <w:szCs w:val="28"/>
          <w:lang w:eastAsia="ru-RU" w:bidi="ru-RU"/>
        </w:rPr>
        <w:tab/>
      </w:r>
    </w:p>
    <w:p w14:paraId="0F5C2538" w14:textId="768C2AFB" w:rsidR="00CA1130" w:rsidRDefault="00B94300" w:rsidP="00B94300">
      <w:pPr>
        <w:tabs>
          <w:tab w:val="num" w:pos="360"/>
        </w:tabs>
        <w:spacing w:after="0" w:line="360" w:lineRule="auto"/>
        <w:ind w:firstLine="567"/>
        <w:jc w:val="both"/>
        <w:rPr>
          <w:rFonts w:ascii="Times New Roman" w:eastAsia="Times New Roman" w:hAnsi="Times New Roman"/>
          <w:bCs/>
          <w:sz w:val="28"/>
          <w:szCs w:val="28"/>
          <w:lang w:eastAsia="ru-RU" w:bidi="ru-RU"/>
        </w:rPr>
      </w:pPr>
      <w:r w:rsidRPr="00B94300">
        <w:rPr>
          <w:rFonts w:ascii="Times New Roman" w:eastAsia="Times New Roman" w:hAnsi="Times New Roman"/>
          <w:bCs/>
          <w:sz w:val="28"/>
          <w:szCs w:val="28"/>
          <w:lang w:eastAsia="ru-RU" w:bidi="ru-RU"/>
        </w:rPr>
        <w:t>CAS №: 178928-70-6</w:t>
      </w:r>
    </w:p>
    <w:p w14:paraId="5D0C982E" w14:textId="77777777" w:rsidR="00CA1130" w:rsidRDefault="00CA1130" w:rsidP="00CA1130">
      <w:pPr>
        <w:tabs>
          <w:tab w:val="num" w:pos="360"/>
        </w:tabs>
        <w:spacing w:after="0" w:line="360" w:lineRule="auto"/>
        <w:ind w:firstLine="567"/>
        <w:jc w:val="both"/>
        <w:rPr>
          <w:rFonts w:ascii="Times New Roman" w:eastAsia="Times New Roman" w:hAnsi="Times New Roman"/>
          <w:b/>
          <w:bCs/>
          <w:sz w:val="28"/>
          <w:szCs w:val="28"/>
          <w:lang w:eastAsia="ru-RU" w:bidi="ru-RU"/>
        </w:rPr>
      </w:pPr>
      <w:r w:rsidRPr="00AC7FC6">
        <w:rPr>
          <w:rFonts w:ascii="Times New Roman" w:eastAsia="Times New Roman" w:hAnsi="Times New Roman"/>
          <w:b/>
          <w:bCs/>
          <w:sz w:val="28"/>
          <w:szCs w:val="28"/>
          <w:lang w:eastAsia="ru-RU" w:bidi="ru-RU"/>
        </w:rPr>
        <w:t>4. Химический класс действующ</w:t>
      </w:r>
      <w:r>
        <w:rPr>
          <w:rFonts w:ascii="Times New Roman" w:eastAsia="Times New Roman" w:hAnsi="Times New Roman"/>
          <w:b/>
          <w:bCs/>
          <w:sz w:val="28"/>
          <w:szCs w:val="28"/>
          <w:lang w:eastAsia="ru-RU" w:bidi="ru-RU"/>
        </w:rPr>
        <w:t>их</w:t>
      </w:r>
      <w:r w:rsidRPr="00AC7FC6">
        <w:rPr>
          <w:rFonts w:ascii="Times New Roman" w:eastAsia="Times New Roman" w:hAnsi="Times New Roman"/>
          <w:b/>
          <w:bCs/>
          <w:sz w:val="28"/>
          <w:szCs w:val="28"/>
          <w:lang w:eastAsia="ru-RU" w:bidi="ru-RU"/>
        </w:rPr>
        <w:t xml:space="preserve"> веществ.</w:t>
      </w:r>
    </w:p>
    <w:p w14:paraId="741FA2DE" w14:textId="3B488830" w:rsidR="00C806BF" w:rsidRDefault="00C806BF" w:rsidP="00CA1130">
      <w:pPr>
        <w:tabs>
          <w:tab w:val="num" w:pos="360"/>
        </w:tabs>
        <w:spacing w:after="0" w:line="360" w:lineRule="auto"/>
        <w:ind w:firstLine="567"/>
        <w:jc w:val="both"/>
        <w:rPr>
          <w:rFonts w:ascii="Times New Roman" w:eastAsia="Times New Roman" w:hAnsi="Times New Roman"/>
          <w:sz w:val="28"/>
          <w:szCs w:val="28"/>
          <w:lang w:eastAsia="ru-RU" w:bidi="ru-RU"/>
        </w:rPr>
      </w:pPr>
      <w:r>
        <w:rPr>
          <w:rFonts w:ascii="Times New Roman" w:eastAsia="Times New Roman" w:hAnsi="Times New Roman"/>
          <w:sz w:val="28"/>
          <w:szCs w:val="28"/>
          <w:lang w:eastAsia="ru-RU" w:bidi="ru-RU"/>
        </w:rPr>
        <w:t>Т</w:t>
      </w:r>
      <w:r w:rsidRPr="00C806BF">
        <w:rPr>
          <w:rFonts w:ascii="Times New Roman" w:eastAsia="Times New Roman" w:hAnsi="Times New Roman"/>
          <w:sz w:val="28"/>
          <w:szCs w:val="28"/>
          <w:lang w:eastAsia="ru-RU" w:bidi="ru-RU"/>
        </w:rPr>
        <w:t xml:space="preserve">ебуконазол- азолы, подгруппа триазолов </w:t>
      </w:r>
    </w:p>
    <w:p w14:paraId="22BFCF58" w14:textId="7BFD3538" w:rsidR="00CA1130" w:rsidRPr="0018334B" w:rsidRDefault="00C806BF" w:rsidP="00CA1130">
      <w:pPr>
        <w:tabs>
          <w:tab w:val="num" w:pos="360"/>
        </w:tabs>
        <w:spacing w:after="0" w:line="360" w:lineRule="auto"/>
        <w:ind w:firstLine="567"/>
        <w:jc w:val="both"/>
        <w:rPr>
          <w:rFonts w:ascii="Times New Roman" w:eastAsia="Times New Roman" w:hAnsi="Times New Roman"/>
          <w:sz w:val="28"/>
          <w:szCs w:val="28"/>
          <w:lang w:eastAsia="ru-RU" w:bidi="ru-RU"/>
        </w:rPr>
      </w:pPr>
      <w:r>
        <w:rPr>
          <w:rFonts w:ascii="Times New Roman" w:eastAsia="Times New Roman" w:hAnsi="Times New Roman"/>
          <w:sz w:val="28"/>
          <w:szCs w:val="28"/>
          <w:lang w:eastAsia="ru-RU" w:bidi="ru-RU"/>
        </w:rPr>
        <w:t>П</w:t>
      </w:r>
      <w:r w:rsidRPr="00C806BF">
        <w:rPr>
          <w:rFonts w:ascii="Times New Roman" w:eastAsia="Times New Roman" w:hAnsi="Times New Roman"/>
          <w:sz w:val="28"/>
          <w:szCs w:val="28"/>
          <w:lang w:eastAsia="ru-RU" w:bidi="ru-RU"/>
        </w:rPr>
        <w:t>ротиоконазол -триазолинтионы</w:t>
      </w:r>
    </w:p>
    <w:p w14:paraId="33823145" w14:textId="77777777" w:rsidR="00CA1130" w:rsidRDefault="00CA1130" w:rsidP="00CA1130">
      <w:pPr>
        <w:tabs>
          <w:tab w:val="num" w:pos="360"/>
        </w:tabs>
        <w:spacing w:after="0" w:line="360" w:lineRule="auto"/>
        <w:ind w:firstLine="567"/>
        <w:jc w:val="both"/>
        <w:rPr>
          <w:rFonts w:ascii="Times New Roman" w:eastAsia="Times New Roman" w:hAnsi="Times New Roman"/>
          <w:b/>
          <w:bCs/>
          <w:sz w:val="28"/>
          <w:szCs w:val="28"/>
          <w:lang w:eastAsia="ru-RU" w:bidi="ru-RU"/>
        </w:rPr>
      </w:pPr>
      <w:r w:rsidRPr="00AC7FC6">
        <w:rPr>
          <w:rFonts w:ascii="Times New Roman" w:eastAsia="Times New Roman" w:hAnsi="Times New Roman"/>
          <w:b/>
          <w:bCs/>
          <w:sz w:val="28"/>
          <w:szCs w:val="28"/>
          <w:lang w:eastAsia="ru-RU" w:bidi="ru-RU"/>
        </w:rPr>
        <w:t>5. Концентрация действующ</w:t>
      </w:r>
      <w:r>
        <w:rPr>
          <w:rFonts w:ascii="Times New Roman" w:eastAsia="Times New Roman" w:hAnsi="Times New Roman"/>
          <w:b/>
          <w:bCs/>
          <w:sz w:val="28"/>
          <w:szCs w:val="28"/>
          <w:lang w:eastAsia="ru-RU" w:bidi="ru-RU"/>
        </w:rPr>
        <w:t>их</w:t>
      </w:r>
      <w:r w:rsidRPr="00AC7FC6">
        <w:rPr>
          <w:rFonts w:ascii="Times New Roman" w:eastAsia="Times New Roman" w:hAnsi="Times New Roman"/>
          <w:b/>
          <w:bCs/>
          <w:sz w:val="28"/>
          <w:szCs w:val="28"/>
          <w:lang w:eastAsia="ru-RU" w:bidi="ru-RU"/>
        </w:rPr>
        <w:t xml:space="preserve"> веществ (в г/л или в г/кг).</w:t>
      </w:r>
    </w:p>
    <w:p w14:paraId="24A8F6CA" w14:textId="5693FCBF" w:rsidR="00CA1130" w:rsidRPr="00055F50" w:rsidRDefault="00C806BF" w:rsidP="00CA1130">
      <w:pPr>
        <w:tabs>
          <w:tab w:val="num" w:pos="360"/>
        </w:tabs>
        <w:spacing w:after="0" w:line="360" w:lineRule="auto"/>
        <w:ind w:firstLine="567"/>
        <w:jc w:val="both"/>
        <w:rPr>
          <w:rFonts w:ascii="Times New Roman" w:eastAsia="Times New Roman" w:hAnsi="Times New Roman"/>
          <w:sz w:val="28"/>
          <w:szCs w:val="28"/>
          <w:lang w:eastAsia="ru-RU" w:bidi="ru-RU"/>
        </w:rPr>
      </w:pPr>
      <w:r w:rsidRPr="00C806BF">
        <w:rPr>
          <w:rFonts w:ascii="Times New Roman" w:eastAsia="Times New Roman" w:hAnsi="Times New Roman"/>
          <w:sz w:val="28"/>
          <w:szCs w:val="28"/>
          <w:lang w:eastAsia="ru-RU" w:bidi="ru-RU"/>
        </w:rPr>
        <w:t>200 г/л тебуконазола +100 г/л протиоконазола</w:t>
      </w:r>
    </w:p>
    <w:p w14:paraId="01106B3E" w14:textId="77777777" w:rsidR="00CA1130" w:rsidRDefault="00CA1130" w:rsidP="00CA1130">
      <w:pPr>
        <w:tabs>
          <w:tab w:val="num" w:pos="360"/>
        </w:tabs>
        <w:spacing w:after="0" w:line="360" w:lineRule="auto"/>
        <w:ind w:firstLine="567"/>
        <w:jc w:val="both"/>
        <w:rPr>
          <w:rFonts w:ascii="Times New Roman" w:eastAsia="Times New Roman" w:hAnsi="Times New Roman"/>
          <w:b/>
          <w:bCs/>
          <w:sz w:val="28"/>
          <w:szCs w:val="28"/>
          <w:lang w:eastAsia="ru-RU" w:bidi="ru-RU"/>
        </w:rPr>
      </w:pPr>
      <w:r w:rsidRPr="00AC7FC6">
        <w:rPr>
          <w:rFonts w:ascii="Times New Roman" w:eastAsia="Times New Roman" w:hAnsi="Times New Roman"/>
          <w:b/>
          <w:bCs/>
          <w:sz w:val="28"/>
          <w:szCs w:val="28"/>
          <w:lang w:eastAsia="ru-RU" w:bidi="ru-RU"/>
        </w:rPr>
        <w:t>6. Препаративная форма.</w:t>
      </w:r>
    </w:p>
    <w:p w14:paraId="6DEEE46A" w14:textId="25E6C3E8" w:rsidR="00CA1130" w:rsidRDefault="00C806BF" w:rsidP="00CA1130">
      <w:pPr>
        <w:spacing w:after="0" w:line="360" w:lineRule="auto"/>
        <w:ind w:firstLine="567"/>
        <w:jc w:val="both"/>
        <w:rPr>
          <w:rFonts w:ascii="Times New Roman" w:eastAsia="Times New Roman" w:hAnsi="Times New Roman"/>
          <w:bCs/>
          <w:color w:val="000000"/>
          <w:sz w:val="28"/>
          <w:szCs w:val="28"/>
          <w:lang w:eastAsia="ru-RU"/>
        </w:rPr>
      </w:pPr>
      <w:r>
        <w:rPr>
          <w:rFonts w:ascii="Times New Roman" w:eastAsia="Times New Roman" w:hAnsi="Times New Roman"/>
          <w:bCs/>
          <w:color w:val="000000"/>
          <w:sz w:val="28"/>
          <w:szCs w:val="28"/>
          <w:lang w:eastAsia="ru-RU"/>
        </w:rPr>
        <w:t>С</w:t>
      </w:r>
      <w:r w:rsidRPr="00C806BF">
        <w:rPr>
          <w:rFonts w:ascii="Times New Roman" w:eastAsia="Times New Roman" w:hAnsi="Times New Roman"/>
          <w:bCs/>
          <w:color w:val="000000"/>
          <w:sz w:val="28"/>
          <w:szCs w:val="28"/>
          <w:lang w:eastAsia="ru-RU"/>
        </w:rPr>
        <w:t>успензионная эмульсия</w:t>
      </w:r>
    </w:p>
    <w:p w14:paraId="00BDADE0" w14:textId="77777777" w:rsidR="00CA1130" w:rsidRPr="00BC535E" w:rsidRDefault="00CA1130" w:rsidP="00CA1130">
      <w:pPr>
        <w:spacing w:after="0" w:line="360" w:lineRule="auto"/>
        <w:ind w:firstLine="567"/>
        <w:jc w:val="both"/>
        <w:rPr>
          <w:rFonts w:ascii="Times New Roman" w:eastAsia="Times New Roman" w:hAnsi="Times New Roman"/>
          <w:b/>
          <w:bCs/>
          <w:sz w:val="28"/>
          <w:szCs w:val="28"/>
          <w:lang w:eastAsia="ru-RU" w:bidi="ru-RU"/>
        </w:rPr>
      </w:pPr>
      <w:r w:rsidRPr="00AC7FC6">
        <w:rPr>
          <w:rFonts w:ascii="Times New Roman" w:eastAsia="Times New Roman" w:hAnsi="Times New Roman"/>
          <w:b/>
          <w:bCs/>
          <w:sz w:val="28"/>
          <w:szCs w:val="28"/>
          <w:lang w:eastAsia="ru-RU" w:bidi="ru-RU"/>
        </w:rPr>
        <w:t>7. Государственная регистрация</w:t>
      </w:r>
    </w:p>
    <w:p w14:paraId="7F1488FF" w14:textId="77777777" w:rsidR="00C806BF" w:rsidRPr="00C806BF" w:rsidRDefault="00C806BF" w:rsidP="00C806BF">
      <w:pPr>
        <w:tabs>
          <w:tab w:val="num" w:pos="360"/>
        </w:tabs>
        <w:spacing w:after="0" w:line="360" w:lineRule="auto"/>
        <w:ind w:firstLine="567"/>
        <w:jc w:val="both"/>
        <w:rPr>
          <w:rFonts w:ascii="Times New Roman" w:eastAsia="Times New Roman" w:hAnsi="Times New Roman"/>
          <w:sz w:val="28"/>
          <w:szCs w:val="28"/>
          <w:lang w:eastAsia="ru-RU"/>
        </w:rPr>
      </w:pPr>
      <w:r w:rsidRPr="00C806BF">
        <w:rPr>
          <w:rFonts w:ascii="Times New Roman" w:eastAsia="Times New Roman" w:hAnsi="Times New Roman"/>
          <w:sz w:val="28"/>
          <w:szCs w:val="28"/>
          <w:lang w:eastAsia="ru-RU"/>
        </w:rPr>
        <w:t xml:space="preserve">Препарат Нортон Про, СЭ (200 г/л + 100 г/л), д.в. тебуконазол + протиоконазол рекомендуются ООО ГК «ЗемлякоФФ» в качестве фунгицида </w:t>
      </w:r>
      <w:r w:rsidRPr="00C806BF">
        <w:rPr>
          <w:rFonts w:ascii="Times New Roman" w:eastAsia="Times New Roman" w:hAnsi="Times New Roman"/>
          <w:sz w:val="28"/>
          <w:szCs w:val="28"/>
          <w:lang w:eastAsia="ru-RU"/>
        </w:rPr>
        <w:lastRenderedPageBreak/>
        <w:t xml:space="preserve">против септориоза листьев и колоса, пиренофороза, темно бурой пятнистости, бурой ржавчины, стеблевой ржавчины, желтой ржавчины, мучнистой росы, фузариоза колоса пшеницы яровой и озимой, норма расхода 0,5-0,9 л/га; стеблевой ржавчины, мучнистой росы, гельминтоспориозной пятнистости листьев (сетчатая и темно-бурая), ринхоспориоза ячменя ярового и озимого, норма расхода 0,5-0,9 л/га; альтернариоза, фомоза, склеротиниоза рапса ярового и озимого, норма расхода 0,6-0,8 л/га, для одно-, двухкратной наземной обработки в период вегетации. Расход рабочей жидкости - </w:t>
      </w:r>
      <w:proofErr w:type="gramStart"/>
      <w:r w:rsidRPr="00C806BF">
        <w:rPr>
          <w:rFonts w:ascii="Times New Roman" w:eastAsia="Times New Roman" w:hAnsi="Times New Roman"/>
          <w:sz w:val="28"/>
          <w:szCs w:val="28"/>
          <w:lang w:eastAsia="ru-RU"/>
        </w:rPr>
        <w:t>200-300</w:t>
      </w:r>
      <w:proofErr w:type="gramEnd"/>
      <w:r w:rsidRPr="00C806BF">
        <w:rPr>
          <w:rFonts w:ascii="Times New Roman" w:eastAsia="Times New Roman" w:hAnsi="Times New Roman"/>
          <w:sz w:val="28"/>
          <w:szCs w:val="28"/>
          <w:lang w:eastAsia="ru-RU"/>
        </w:rPr>
        <w:t xml:space="preserve"> л/га. Срок ожидания - 30 дней (пшеница, ячмень), 20 дней (рапс).</w:t>
      </w:r>
    </w:p>
    <w:p w14:paraId="51D8A701" w14:textId="77777777" w:rsidR="00C806BF" w:rsidRPr="00C806BF" w:rsidRDefault="00C806BF" w:rsidP="00C806BF">
      <w:pPr>
        <w:tabs>
          <w:tab w:val="num" w:pos="360"/>
        </w:tabs>
        <w:spacing w:after="0" w:line="360" w:lineRule="auto"/>
        <w:ind w:firstLine="567"/>
        <w:jc w:val="both"/>
        <w:rPr>
          <w:rFonts w:ascii="Times New Roman" w:eastAsia="Times New Roman" w:hAnsi="Times New Roman"/>
          <w:sz w:val="28"/>
          <w:szCs w:val="28"/>
          <w:lang w:eastAsia="ru-RU"/>
        </w:rPr>
      </w:pPr>
      <w:r w:rsidRPr="00C806BF">
        <w:rPr>
          <w:rFonts w:ascii="Times New Roman" w:eastAsia="Times New Roman" w:hAnsi="Times New Roman"/>
          <w:sz w:val="28"/>
          <w:szCs w:val="28"/>
          <w:lang w:eastAsia="ru-RU"/>
        </w:rPr>
        <w:t>Срок безопасного выхода для проведения механизированных работ - 3 дня.</w:t>
      </w:r>
    </w:p>
    <w:p w14:paraId="44B748DF" w14:textId="7F8BC1AD" w:rsidR="00CA1130" w:rsidRDefault="00C806BF" w:rsidP="00C806BF">
      <w:pPr>
        <w:tabs>
          <w:tab w:val="num" w:pos="360"/>
        </w:tabs>
        <w:spacing w:after="0" w:line="360" w:lineRule="auto"/>
        <w:ind w:firstLine="567"/>
        <w:jc w:val="both"/>
        <w:rPr>
          <w:rFonts w:ascii="Times New Roman" w:eastAsia="Times New Roman" w:hAnsi="Times New Roman"/>
          <w:sz w:val="28"/>
          <w:szCs w:val="28"/>
          <w:lang w:eastAsia="ru-RU"/>
        </w:rPr>
      </w:pPr>
      <w:r w:rsidRPr="00C806BF">
        <w:rPr>
          <w:rFonts w:ascii="Times New Roman" w:eastAsia="Times New Roman" w:hAnsi="Times New Roman"/>
          <w:sz w:val="28"/>
          <w:szCs w:val="28"/>
          <w:lang w:eastAsia="ru-RU"/>
        </w:rPr>
        <w:t>Препарат представлен для регистрации впервые.</w:t>
      </w:r>
    </w:p>
    <w:p w14:paraId="1233740E" w14:textId="77777777" w:rsidR="00C806BF" w:rsidRDefault="00C806BF" w:rsidP="00C806BF">
      <w:pPr>
        <w:tabs>
          <w:tab w:val="num" w:pos="360"/>
        </w:tabs>
        <w:spacing w:after="0" w:line="360" w:lineRule="auto"/>
        <w:ind w:firstLine="567"/>
        <w:jc w:val="both"/>
        <w:rPr>
          <w:rFonts w:ascii="Times New Roman" w:eastAsia="Times New Roman" w:hAnsi="Times New Roman"/>
          <w:sz w:val="28"/>
          <w:szCs w:val="28"/>
          <w:lang w:eastAsia="ru-RU"/>
        </w:rPr>
      </w:pPr>
    </w:p>
    <w:p w14:paraId="432D2F6D" w14:textId="77777777" w:rsidR="00C806BF" w:rsidRDefault="00C806BF" w:rsidP="00C806BF">
      <w:pPr>
        <w:keepNext/>
        <w:keepLines/>
        <w:spacing w:after="0" w:line="360" w:lineRule="auto"/>
        <w:ind w:firstLine="567"/>
        <w:jc w:val="both"/>
        <w:outlineLvl w:val="1"/>
        <w:rPr>
          <w:rFonts w:ascii="Times New Roman" w:eastAsia="Times New Roman" w:hAnsi="Times New Roman" w:cstheme="minorBidi"/>
          <w:b/>
          <w:bCs/>
          <w:sz w:val="28"/>
          <w:szCs w:val="28"/>
          <w:lang w:eastAsia="ru-RU"/>
        </w:rPr>
      </w:pPr>
      <w:bookmarkStart w:id="138" w:name="_Toc514173464"/>
      <w:bookmarkStart w:id="139" w:name="_Toc524340261"/>
      <w:bookmarkStart w:id="140" w:name="_Toc535397785"/>
      <w:bookmarkStart w:id="141" w:name="_Toc536568095"/>
      <w:bookmarkStart w:id="142" w:name="_Toc2704417"/>
      <w:bookmarkStart w:id="143" w:name="_Toc2799324"/>
      <w:bookmarkStart w:id="144" w:name="_Toc12876745"/>
      <w:bookmarkStart w:id="145" w:name="_Toc17124479"/>
      <w:bookmarkStart w:id="146" w:name="_Toc18431111"/>
      <w:bookmarkStart w:id="147" w:name="_Toc22724617"/>
      <w:bookmarkStart w:id="148" w:name="_Toc35815180"/>
      <w:bookmarkStart w:id="149" w:name="_Toc36485660"/>
      <w:bookmarkStart w:id="150" w:name="_Toc36572763"/>
      <w:bookmarkStart w:id="151" w:name="_Toc36658124"/>
      <w:bookmarkStart w:id="152" w:name="_Toc36728356"/>
      <w:bookmarkStart w:id="153" w:name="_Toc37066559"/>
      <w:bookmarkStart w:id="154" w:name="_Toc46701767"/>
      <w:bookmarkStart w:id="155" w:name="_Toc69293864"/>
      <w:bookmarkStart w:id="156" w:name="_Toc71899528"/>
      <w:bookmarkStart w:id="157" w:name="_Toc72333447"/>
      <w:bookmarkStart w:id="158" w:name="_Toc84337336"/>
      <w:bookmarkStart w:id="159" w:name="_Toc85550151"/>
      <w:bookmarkStart w:id="160" w:name="_Toc86323499"/>
      <w:bookmarkStart w:id="161" w:name="_Toc88058484"/>
      <w:bookmarkStart w:id="162" w:name="_Toc89175748"/>
      <w:bookmarkStart w:id="163" w:name="_Toc89261501"/>
      <w:bookmarkStart w:id="164" w:name="_Toc92791521"/>
      <w:bookmarkStart w:id="165" w:name="_Toc93322559"/>
      <w:bookmarkStart w:id="166" w:name="_Toc95828154"/>
      <w:bookmarkStart w:id="167" w:name="_Toc98316359"/>
      <w:bookmarkStart w:id="168" w:name="_Toc100072083"/>
      <w:bookmarkStart w:id="169" w:name="_Toc109750139"/>
      <w:bookmarkStart w:id="170" w:name="_Toc112743810"/>
      <w:bookmarkStart w:id="171" w:name="_Toc112766129"/>
      <w:bookmarkStart w:id="172" w:name="_Toc114734033"/>
      <w:bookmarkStart w:id="173" w:name="_Toc116465281"/>
      <w:bookmarkStart w:id="174" w:name="_Toc118192023"/>
      <w:bookmarkStart w:id="175" w:name="_Toc124253107"/>
      <w:bookmarkStart w:id="176" w:name="_Toc124344639"/>
      <w:bookmarkStart w:id="177" w:name="_Toc124780546"/>
      <w:bookmarkStart w:id="178" w:name="_Toc124846617"/>
      <w:bookmarkStart w:id="179" w:name="_Toc125368932"/>
      <w:bookmarkStart w:id="180" w:name="_Toc125375393"/>
      <w:bookmarkStart w:id="181" w:name="_Toc125381207"/>
      <w:bookmarkStart w:id="182" w:name="_Toc134611234"/>
      <w:bookmarkStart w:id="183" w:name="_Toc145942494"/>
      <w:bookmarkStart w:id="184" w:name="_Toc146107112"/>
      <w:bookmarkStart w:id="185" w:name="_Toc147850355"/>
      <w:bookmarkStart w:id="186" w:name="_Toc147850383"/>
      <w:bookmarkStart w:id="187" w:name="_Toc151045172"/>
      <w:bookmarkStart w:id="188" w:name="_Toc151045248"/>
      <w:bookmarkStart w:id="189" w:name="_Toc156485938"/>
      <w:bookmarkStart w:id="190" w:name="_Toc156485966"/>
      <w:bookmarkStart w:id="191" w:name="_Toc157678999"/>
      <w:bookmarkStart w:id="192" w:name="_Toc157679027"/>
      <w:bookmarkStart w:id="193" w:name="_Toc164328701"/>
      <w:bookmarkStart w:id="194" w:name="_Toc172282830"/>
      <w:bookmarkStart w:id="195" w:name="_Toc172293884"/>
      <w:r>
        <w:rPr>
          <w:rFonts w:ascii="Times New Roman" w:eastAsia="Times New Roman" w:hAnsi="Times New Roman"/>
          <w:b/>
          <w:bCs/>
          <w:sz w:val="28"/>
          <w:szCs w:val="28"/>
          <w:lang w:eastAsia="ru-RU"/>
        </w:rPr>
        <w:t>2.2. Сведения по оценке биологической эффективности, безопасности и свойствам пестицида</w:t>
      </w:r>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p>
    <w:p w14:paraId="378148CE" w14:textId="77777777" w:rsidR="00C806BF" w:rsidRDefault="00C806BF" w:rsidP="00C806BF">
      <w:pPr>
        <w:tabs>
          <w:tab w:val="num" w:pos="360"/>
        </w:tabs>
        <w:spacing w:after="0" w:line="360" w:lineRule="auto"/>
        <w:ind w:firstLine="567"/>
        <w:jc w:val="both"/>
        <w:rPr>
          <w:rFonts w:ascii="Times New Roman" w:eastAsia="Times New Roman" w:hAnsi="Times New Roman"/>
          <w:b/>
          <w:bCs/>
          <w:sz w:val="28"/>
          <w:szCs w:val="28"/>
          <w:lang w:eastAsia="ru-RU"/>
        </w:rPr>
      </w:pPr>
      <w:r w:rsidRPr="006A336C">
        <w:rPr>
          <w:rFonts w:ascii="Times New Roman" w:eastAsia="Times New Roman" w:hAnsi="Times New Roman"/>
          <w:b/>
          <w:bCs/>
          <w:sz w:val="28"/>
          <w:szCs w:val="28"/>
          <w:lang w:eastAsia="ru-RU"/>
        </w:rPr>
        <w:t>1. Спектр действия:</w:t>
      </w:r>
    </w:p>
    <w:p w14:paraId="75D2E95D" w14:textId="3065DA46" w:rsidR="00C806BF" w:rsidRDefault="00C806BF" w:rsidP="00C806BF">
      <w:pPr>
        <w:spacing w:after="0" w:line="360" w:lineRule="auto"/>
        <w:ind w:firstLine="567"/>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Фунгицид.</w:t>
      </w:r>
    </w:p>
    <w:p w14:paraId="374F8F85" w14:textId="77777777" w:rsidR="00C806BF" w:rsidRDefault="00C806BF" w:rsidP="00C806BF">
      <w:pPr>
        <w:tabs>
          <w:tab w:val="num" w:pos="360"/>
        </w:tabs>
        <w:spacing w:after="0" w:line="360" w:lineRule="auto"/>
        <w:ind w:firstLine="567"/>
        <w:jc w:val="both"/>
        <w:rPr>
          <w:rFonts w:ascii="Times New Roman" w:eastAsia="Times New Roman" w:hAnsi="Times New Roman"/>
          <w:b/>
          <w:bCs/>
          <w:sz w:val="28"/>
          <w:szCs w:val="28"/>
          <w:lang w:eastAsia="ru-RU" w:bidi="ru-RU"/>
        </w:rPr>
      </w:pPr>
      <w:r w:rsidRPr="006A336C">
        <w:rPr>
          <w:rFonts w:ascii="Times New Roman" w:eastAsia="Times New Roman" w:hAnsi="Times New Roman"/>
          <w:b/>
          <w:bCs/>
          <w:sz w:val="28"/>
          <w:szCs w:val="28"/>
          <w:lang w:eastAsia="ru-RU" w:bidi="ru-RU"/>
        </w:rPr>
        <w:t>2. Сфера применения:</w:t>
      </w:r>
    </w:p>
    <w:p w14:paraId="545C227B" w14:textId="0D10905C" w:rsidR="00F6384F" w:rsidRPr="00F6384F" w:rsidRDefault="00F6384F" w:rsidP="00F6384F">
      <w:pPr>
        <w:tabs>
          <w:tab w:val="num" w:pos="360"/>
        </w:tabs>
        <w:spacing w:after="0" w:line="360" w:lineRule="auto"/>
        <w:ind w:firstLine="567"/>
        <w:jc w:val="both"/>
        <w:rPr>
          <w:rFonts w:ascii="Times New Roman" w:eastAsia="Times New Roman" w:hAnsi="Times New Roman"/>
          <w:sz w:val="28"/>
          <w:szCs w:val="28"/>
          <w:lang w:eastAsia="ru-RU"/>
        </w:rPr>
      </w:pPr>
      <w:r w:rsidRPr="00F6384F">
        <w:rPr>
          <w:rFonts w:ascii="Times New Roman" w:eastAsia="Times New Roman" w:hAnsi="Times New Roman"/>
          <w:sz w:val="28"/>
          <w:szCs w:val="28"/>
          <w:lang w:eastAsia="ru-RU"/>
        </w:rPr>
        <w:t>Рапс яровой и озимый</w:t>
      </w:r>
    </w:p>
    <w:p w14:paraId="6DA3A06C" w14:textId="77777777" w:rsidR="00F6384F" w:rsidRPr="00F6384F" w:rsidRDefault="00F6384F" w:rsidP="00F6384F">
      <w:pPr>
        <w:tabs>
          <w:tab w:val="num" w:pos="360"/>
        </w:tabs>
        <w:spacing w:after="0" w:line="360" w:lineRule="auto"/>
        <w:ind w:firstLine="567"/>
        <w:jc w:val="both"/>
        <w:rPr>
          <w:rFonts w:ascii="Times New Roman" w:eastAsia="Times New Roman" w:hAnsi="Times New Roman"/>
          <w:sz w:val="28"/>
          <w:szCs w:val="28"/>
          <w:lang w:eastAsia="ru-RU"/>
        </w:rPr>
      </w:pPr>
      <w:r w:rsidRPr="00F6384F">
        <w:rPr>
          <w:rFonts w:ascii="Times New Roman" w:eastAsia="Times New Roman" w:hAnsi="Times New Roman"/>
          <w:sz w:val="28"/>
          <w:szCs w:val="28"/>
          <w:lang w:eastAsia="ru-RU"/>
        </w:rPr>
        <w:t>-</w:t>
      </w:r>
      <w:r w:rsidRPr="00F6384F">
        <w:rPr>
          <w:rFonts w:ascii="Times New Roman" w:eastAsia="Times New Roman" w:hAnsi="Times New Roman"/>
          <w:sz w:val="28"/>
          <w:szCs w:val="28"/>
          <w:lang w:eastAsia="ru-RU"/>
        </w:rPr>
        <w:tab/>
        <w:t>Культуры: пшеница яровая и озимая;</w:t>
      </w:r>
    </w:p>
    <w:p w14:paraId="394E43F9" w14:textId="77777777" w:rsidR="00F6384F" w:rsidRPr="00F6384F" w:rsidRDefault="00F6384F" w:rsidP="00F6384F">
      <w:pPr>
        <w:tabs>
          <w:tab w:val="num" w:pos="360"/>
        </w:tabs>
        <w:spacing w:after="0" w:line="360" w:lineRule="auto"/>
        <w:ind w:firstLine="567"/>
        <w:jc w:val="both"/>
        <w:rPr>
          <w:rFonts w:ascii="Times New Roman" w:eastAsia="Times New Roman" w:hAnsi="Times New Roman"/>
          <w:sz w:val="28"/>
          <w:szCs w:val="28"/>
          <w:lang w:eastAsia="ru-RU"/>
        </w:rPr>
      </w:pPr>
      <w:r w:rsidRPr="00F6384F">
        <w:rPr>
          <w:rFonts w:ascii="Times New Roman" w:eastAsia="Times New Roman" w:hAnsi="Times New Roman"/>
          <w:sz w:val="28"/>
          <w:szCs w:val="28"/>
          <w:lang w:eastAsia="ru-RU"/>
        </w:rPr>
        <w:t>-</w:t>
      </w:r>
      <w:r w:rsidRPr="00F6384F">
        <w:rPr>
          <w:rFonts w:ascii="Times New Roman" w:eastAsia="Times New Roman" w:hAnsi="Times New Roman"/>
          <w:sz w:val="28"/>
          <w:szCs w:val="28"/>
          <w:lang w:eastAsia="ru-RU"/>
        </w:rPr>
        <w:tab/>
        <w:t>Вредные объекты:</w:t>
      </w:r>
    </w:p>
    <w:p w14:paraId="0A92814D" w14:textId="1D433763" w:rsidR="00F6384F" w:rsidRPr="00F6384F" w:rsidRDefault="00F6384F" w:rsidP="00F6384F">
      <w:pPr>
        <w:tabs>
          <w:tab w:val="num" w:pos="360"/>
        </w:tabs>
        <w:spacing w:after="0" w:line="360" w:lineRule="auto"/>
        <w:ind w:firstLine="567"/>
        <w:jc w:val="both"/>
        <w:rPr>
          <w:rFonts w:ascii="Times New Roman" w:eastAsia="Times New Roman" w:hAnsi="Times New Roman"/>
          <w:sz w:val="28"/>
          <w:szCs w:val="28"/>
          <w:lang w:eastAsia="ru-RU"/>
        </w:rPr>
      </w:pPr>
      <w:r w:rsidRPr="00F6384F">
        <w:rPr>
          <w:rFonts w:ascii="Times New Roman" w:eastAsia="Times New Roman" w:hAnsi="Times New Roman"/>
          <w:sz w:val="28"/>
          <w:szCs w:val="28"/>
          <w:lang w:eastAsia="ru-RU"/>
        </w:rPr>
        <w:t>Гельминтоспориозная пятнистость, или темно-бурая пятнистость пшеницы (конидиальная стадия - Helminthosporium sativum (Drechslera sorokiana, =Bipolaris sorokiniana), сумчатая стадия - Cochliobolus sativus (=Bipolaris sorokiniana);</w:t>
      </w:r>
    </w:p>
    <w:p w14:paraId="31771248" w14:textId="77777777" w:rsidR="00F6384F" w:rsidRPr="00F6384F" w:rsidRDefault="00F6384F" w:rsidP="00F6384F">
      <w:pPr>
        <w:tabs>
          <w:tab w:val="num" w:pos="360"/>
        </w:tabs>
        <w:spacing w:after="0" w:line="360" w:lineRule="auto"/>
        <w:ind w:firstLine="567"/>
        <w:jc w:val="both"/>
        <w:rPr>
          <w:rFonts w:ascii="Times New Roman" w:eastAsia="Times New Roman" w:hAnsi="Times New Roman"/>
          <w:sz w:val="28"/>
          <w:szCs w:val="28"/>
          <w:lang w:val="en-US" w:eastAsia="ru-RU"/>
        </w:rPr>
      </w:pPr>
      <w:r w:rsidRPr="00F6384F">
        <w:rPr>
          <w:rFonts w:ascii="Times New Roman" w:eastAsia="Times New Roman" w:hAnsi="Times New Roman"/>
          <w:sz w:val="28"/>
          <w:szCs w:val="28"/>
          <w:lang w:eastAsia="ru-RU"/>
        </w:rPr>
        <w:t>Мучнистая</w:t>
      </w:r>
      <w:r w:rsidRPr="00F6384F">
        <w:rPr>
          <w:rFonts w:ascii="Times New Roman" w:eastAsia="Times New Roman" w:hAnsi="Times New Roman"/>
          <w:sz w:val="28"/>
          <w:szCs w:val="28"/>
          <w:lang w:val="en-US" w:eastAsia="ru-RU"/>
        </w:rPr>
        <w:t xml:space="preserve"> </w:t>
      </w:r>
      <w:r w:rsidRPr="00F6384F">
        <w:rPr>
          <w:rFonts w:ascii="Times New Roman" w:eastAsia="Times New Roman" w:hAnsi="Times New Roman"/>
          <w:sz w:val="28"/>
          <w:szCs w:val="28"/>
          <w:lang w:eastAsia="ru-RU"/>
        </w:rPr>
        <w:t>роса</w:t>
      </w:r>
      <w:r w:rsidRPr="00F6384F">
        <w:rPr>
          <w:rFonts w:ascii="Times New Roman" w:eastAsia="Times New Roman" w:hAnsi="Times New Roman"/>
          <w:sz w:val="28"/>
          <w:szCs w:val="28"/>
          <w:lang w:val="en-US" w:eastAsia="ru-RU"/>
        </w:rPr>
        <w:t xml:space="preserve"> (Blumeria graminis, f. sp. tritici);</w:t>
      </w:r>
    </w:p>
    <w:p w14:paraId="40052D8C" w14:textId="77777777" w:rsidR="00F6384F" w:rsidRPr="00F6384F" w:rsidRDefault="00F6384F" w:rsidP="00F6384F">
      <w:pPr>
        <w:tabs>
          <w:tab w:val="num" w:pos="360"/>
        </w:tabs>
        <w:spacing w:after="0" w:line="360" w:lineRule="auto"/>
        <w:ind w:firstLine="567"/>
        <w:jc w:val="both"/>
        <w:rPr>
          <w:rFonts w:ascii="Times New Roman" w:eastAsia="Times New Roman" w:hAnsi="Times New Roman"/>
          <w:sz w:val="28"/>
          <w:szCs w:val="28"/>
          <w:lang w:val="en-US" w:eastAsia="ru-RU"/>
        </w:rPr>
      </w:pPr>
      <w:r w:rsidRPr="00F6384F">
        <w:rPr>
          <w:rFonts w:ascii="Times New Roman" w:eastAsia="Times New Roman" w:hAnsi="Times New Roman"/>
          <w:sz w:val="28"/>
          <w:szCs w:val="28"/>
          <w:lang w:eastAsia="ru-RU"/>
        </w:rPr>
        <w:t>Пиренофороз</w:t>
      </w:r>
      <w:r w:rsidRPr="00F6384F">
        <w:rPr>
          <w:rFonts w:ascii="Times New Roman" w:eastAsia="Times New Roman" w:hAnsi="Times New Roman"/>
          <w:sz w:val="28"/>
          <w:szCs w:val="28"/>
          <w:lang w:val="en-US" w:eastAsia="ru-RU"/>
        </w:rPr>
        <w:t xml:space="preserve"> (</w:t>
      </w:r>
      <w:r w:rsidRPr="00F6384F">
        <w:rPr>
          <w:rFonts w:ascii="Times New Roman" w:eastAsia="Times New Roman" w:hAnsi="Times New Roman"/>
          <w:sz w:val="28"/>
          <w:szCs w:val="28"/>
          <w:lang w:eastAsia="ru-RU"/>
        </w:rPr>
        <w:t>конидиальная</w:t>
      </w:r>
      <w:r w:rsidRPr="00F6384F">
        <w:rPr>
          <w:rFonts w:ascii="Times New Roman" w:eastAsia="Times New Roman" w:hAnsi="Times New Roman"/>
          <w:sz w:val="28"/>
          <w:szCs w:val="28"/>
          <w:lang w:val="en-US" w:eastAsia="ru-RU"/>
        </w:rPr>
        <w:t xml:space="preserve"> </w:t>
      </w:r>
      <w:r w:rsidRPr="00F6384F">
        <w:rPr>
          <w:rFonts w:ascii="Times New Roman" w:eastAsia="Times New Roman" w:hAnsi="Times New Roman"/>
          <w:sz w:val="28"/>
          <w:szCs w:val="28"/>
          <w:lang w:eastAsia="ru-RU"/>
        </w:rPr>
        <w:t>стадия</w:t>
      </w:r>
      <w:r w:rsidRPr="00F6384F">
        <w:rPr>
          <w:rFonts w:ascii="Times New Roman" w:eastAsia="Times New Roman" w:hAnsi="Times New Roman"/>
          <w:sz w:val="28"/>
          <w:szCs w:val="28"/>
          <w:lang w:val="en-US" w:eastAsia="ru-RU"/>
        </w:rPr>
        <w:t xml:space="preserve"> - Drechslera tritici-repentis, </w:t>
      </w:r>
      <w:r w:rsidRPr="00F6384F">
        <w:rPr>
          <w:rFonts w:ascii="Times New Roman" w:eastAsia="Times New Roman" w:hAnsi="Times New Roman"/>
          <w:sz w:val="28"/>
          <w:szCs w:val="28"/>
          <w:lang w:eastAsia="ru-RU"/>
        </w:rPr>
        <w:t>сумчатая</w:t>
      </w:r>
      <w:r w:rsidRPr="00F6384F">
        <w:rPr>
          <w:rFonts w:ascii="Times New Roman" w:eastAsia="Times New Roman" w:hAnsi="Times New Roman"/>
          <w:sz w:val="28"/>
          <w:szCs w:val="28"/>
          <w:lang w:val="en-US" w:eastAsia="ru-RU"/>
        </w:rPr>
        <w:t xml:space="preserve"> </w:t>
      </w:r>
      <w:r w:rsidRPr="00F6384F">
        <w:rPr>
          <w:rFonts w:ascii="Times New Roman" w:eastAsia="Times New Roman" w:hAnsi="Times New Roman"/>
          <w:sz w:val="28"/>
          <w:szCs w:val="28"/>
          <w:lang w:eastAsia="ru-RU"/>
        </w:rPr>
        <w:t>стадия</w:t>
      </w:r>
      <w:r w:rsidRPr="00F6384F">
        <w:rPr>
          <w:rFonts w:ascii="Times New Roman" w:eastAsia="Times New Roman" w:hAnsi="Times New Roman"/>
          <w:sz w:val="28"/>
          <w:szCs w:val="28"/>
          <w:lang w:val="en-US" w:eastAsia="ru-RU"/>
        </w:rPr>
        <w:t xml:space="preserve"> - Pyrenophora tritici-repentis);</w:t>
      </w:r>
    </w:p>
    <w:p w14:paraId="21B12216" w14:textId="77777777" w:rsidR="00F6384F" w:rsidRPr="00F6384F" w:rsidRDefault="00F6384F" w:rsidP="00F6384F">
      <w:pPr>
        <w:tabs>
          <w:tab w:val="num" w:pos="360"/>
        </w:tabs>
        <w:spacing w:after="0" w:line="360" w:lineRule="auto"/>
        <w:ind w:firstLine="567"/>
        <w:jc w:val="both"/>
        <w:rPr>
          <w:rFonts w:ascii="Times New Roman" w:eastAsia="Times New Roman" w:hAnsi="Times New Roman"/>
          <w:sz w:val="28"/>
          <w:szCs w:val="28"/>
          <w:lang w:val="en-US" w:eastAsia="ru-RU"/>
        </w:rPr>
      </w:pPr>
      <w:r w:rsidRPr="00F6384F">
        <w:rPr>
          <w:rFonts w:ascii="Times New Roman" w:eastAsia="Times New Roman" w:hAnsi="Times New Roman"/>
          <w:sz w:val="28"/>
          <w:szCs w:val="28"/>
          <w:lang w:eastAsia="ru-RU"/>
        </w:rPr>
        <w:t>Ржавчина</w:t>
      </w:r>
      <w:r w:rsidRPr="00F6384F">
        <w:rPr>
          <w:rFonts w:ascii="Times New Roman" w:eastAsia="Times New Roman" w:hAnsi="Times New Roman"/>
          <w:sz w:val="28"/>
          <w:szCs w:val="28"/>
          <w:lang w:val="en-US" w:eastAsia="ru-RU"/>
        </w:rPr>
        <w:t xml:space="preserve"> </w:t>
      </w:r>
      <w:r w:rsidRPr="00F6384F">
        <w:rPr>
          <w:rFonts w:ascii="Times New Roman" w:eastAsia="Times New Roman" w:hAnsi="Times New Roman"/>
          <w:sz w:val="28"/>
          <w:szCs w:val="28"/>
          <w:lang w:eastAsia="ru-RU"/>
        </w:rPr>
        <w:t>желтая</w:t>
      </w:r>
      <w:r w:rsidRPr="00F6384F">
        <w:rPr>
          <w:rFonts w:ascii="Times New Roman" w:eastAsia="Times New Roman" w:hAnsi="Times New Roman"/>
          <w:sz w:val="28"/>
          <w:szCs w:val="28"/>
          <w:lang w:val="en-US" w:eastAsia="ru-RU"/>
        </w:rPr>
        <w:t xml:space="preserve"> (P. striiformis);</w:t>
      </w:r>
    </w:p>
    <w:p w14:paraId="237571BF" w14:textId="77777777" w:rsidR="00F6384F" w:rsidRPr="00F6384F" w:rsidRDefault="00F6384F" w:rsidP="00F6384F">
      <w:pPr>
        <w:tabs>
          <w:tab w:val="num" w:pos="360"/>
        </w:tabs>
        <w:spacing w:after="0" w:line="360" w:lineRule="auto"/>
        <w:ind w:firstLine="567"/>
        <w:jc w:val="both"/>
        <w:rPr>
          <w:rFonts w:ascii="Times New Roman" w:eastAsia="Times New Roman" w:hAnsi="Times New Roman"/>
          <w:sz w:val="28"/>
          <w:szCs w:val="28"/>
          <w:lang w:val="en-US" w:eastAsia="ru-RU"/>
        </w:rPr>
      </w:pPr>
      <w:r w:rsidRPr="00F6384F">
        <w:rPr>
          <w:rFonts w:ascii="Times New Roman" w:eastAsia="Times New Roman" w:hAnsi="Times New Roman"/>
          <w:sz w:val="28"/>
          <w:szCs w:val="28"/>
          <w:lang w:eastAsia="ru-RU"/>
        </w:rPr>
        <w:t>Ржавчина</w:t>
      </w:r>
      <w:r w:rsidRPr="00F6384F">
        <w:rPr>
          <w:rFonts w:ascii="Times New Roman" w:eastAsia="Times New Roman" w:hAnsi="Times New Roman"/>
          <w:sz w:val="28"/>
          <w:szCs w:val="28"/>
          <w:lang w:val="en-US" w:eastAsia="ru-RU"/>
        </w:rPr>
        <w:t xml:space="preserve"> </w:t>
      </w:r>
      <w:r w:rsidRPr="00F6384F">
        <w:rPr>
          <w:rFonts w:ascii="Times New Roman" w:eastAsia="Times New Roman" w:hAnsi="Times New Roman"/>
          <w:sz w:val="28"/>
          <w:szCs w:val="28"/>
          <w:lang w:eastAsia="ru-RU"/>
        </w:rPr>
        <w:t>бурая</w:t>
      </w:r>
      <w:r w:rsidRPr="00F6384F">
        <w:rPr>
          <w:rFonts w:ascii="Times New Roman" w:eastAsia="Times New Roman" w:hAnsi="Times New Roman"/>
          <w:sz w:val="28"/>
          <w:szCs w:val="28"/>
          <w:lang w:val="en-US" w:eastAsia="ru-RU"/>
        </w:rPr>
        <w:t xml:space="preserve"> (Puccinia graminis);</w:t>
      </w:r>
    </w:p>
    <w:p w14:paraId="6B99785D" w14:textId="77777777" w:rsidR="00F6384F" w:rsidRPr="00C16C7F" w:rsidRDefault="00F6384F" w:rsidP="00F6384F">
      <w:pPr>
        <w:tabs>
          <w:tab w:val="num" w:pos="360"/>
        </w:tabs>
        <w:spacing w:after="0" w:line="360" w:lineRule="auto"/>
        <w:ind w:firstLine="567"/>
        <w:jc w:val="both"/>
        <w:rPr>
          <w:rFonts w:ascii="Times New Roman" w:eastAsia="Times New Roman" w:hAnsi="Times New Roman"/>
          <w:sz w:val="28"/>
          <w:szCs w:val="28"/>
          <w:lang w:val="en-US" w:eastAsia="ru-RU"/>
        </w:rPr>
      </w:pPr>
      <w:r w:rsidRPr="00F6384F">
        <w:rPr>
          <w:rFonts w:ascii="Times New Roman" w:eastAsia="Times New Roman" w:hAnsi="Times New Roman"/>
          <w:sz w:val="28"/>
          <w:szCs w:val="28"/>
          <w:lang w:eastAsia="ru-RU"/>
        </w:rPr>
        <w:lastRenderedPageBreak/>
        <w:t>Септориоз</w:t>
      </w:r>
      <w:r w:rsidRPr="00C16C7F">
        <w:rPr>
          <w:rFonts w:ascii="Times New Roman" w:eastAsia="Times New Roman" w:hAnsi="Times New Roman"/>
          <w:sz w:val="28"/>
          <w:szCs w:val="28"/>
          <w:lang w:val="en-US" w:eastAsia="ru-RU"/>
        </w:rPr>
        <w:t xml:space="preserve"> </w:t>
      </w:r>
      <w:r w:rsidRPr="00F6384F">
        <w:rPr>
          <w:rFonts w:ascii="Times New Roman" w:eastAsia="Times New Roman" w:hAnsi="Times New Roman"/>
          <w:sz w:val="28"/>
          <w:szCs w:val="28"/>
          <w:lang w:eastAsia="ru-RU"/>
        </w:rPr>
        <w:t>колоса</w:t>
      </w:r>
      <w:r w:rsidRPr="00C16C7F">
        <w:rPr>
          <w:rFonts w:ascii="Times New Roman" w:eastAsia="Times New Roman" w:hAnsi="Times New Roman"/>
          <w:sz w:val="28"/>
          <w:szCs w:val="28"/>
          <w:lang w:val="en-US" w:eastAsia="ru-RU"/>
        </w:rPr>
        <w:t xml:space="preserve"> (</w:t>
      </w:r>
      <w:r w:rsidRPr="00F6384F">
        <w:rPr>
          <w:rFonts w:ascii="Times New Roman" w:eastAsia="Times New Roman" w:hAnsi="Times New Roman"/>
          <w:sz w:val="28"/>
          <w:szCs w:val="28"/>
          <w:lang w:eastAsia="ru-RU"/>
        </w:rPr>
        <w:t>конидиальная</w:t>
      </w:r>
      <w:r w:rsidRPr="00C16C7F">
        <w:rPr>
          <w:rFonts w:ascii="Times New Roman" w:eastAsia="Times New Roman" w:hAnsi="Times New Roman"/>
          <w:sz w:val="28"/>
          <w:szCs w:val="28"/>
          <w:lang w:val="en-US" w:eastAsia="ru-RU"/>
        </w:rPr>
        <w:t xml:space="preserve"> </w:t>
      </w:r>
      <w:r w:rsidRPr="00F6384F">
        <w:rPr>
          <w:rFonts w:ascii="Times New Roman" w:eastAsia="Times New Roman" w:hAnsi="Times New Roman"/>
          <w:sz w:val="28"/>
          <w:szCs w:val="28"/>
          <w:lang w:eastAsia="ru-RU"/>
        </w:rPr>
        <w:t>стадия</w:t>
      </w:r>
      <w:r w:rsidRPr="00C16C7F">
        <w:rPr>
          <w:rFonts w:ascii="Times New Roman" w:eastAsia="Times New Roman" w:hAnsi="Times New Roman"/>
          <w:sz w:val="28"/>
          <w:szCs w:val="28"/>
          <w:lang w:val="en-US" w:eastAsia="ru-RU"/>
        </w:rPr>
        <w:t xml:space="preserve"> - Septoria nodorum, </w:t>
      </w:r>
      <w:r w:rsidRPr="00F6384F">
        <w:rPr>
          <w:rFonts w:ascii="Times New Roman" w:eastAsia="Times New Roman" w:hAnsi="Times New Roman"/>
          <w:sz w:val="28"/>
          <w:szCs w:val="28"/>
          <w:lang w:eastAsia="ru-RU"/>
        </w:rPr>
        <w:t>сумчатая</w:t>
      </w:r>
      <w:r w:rsidRPr="00C16C7F">
        <w:rPr>
          <w:rFonts w:ascii="Times New Roman" w:eastAsia="Times New Roman" w:hAnsi="Times New Roman"/>
          <w:sz w:val="28"/>
          <w:szCs w:val="28"/>
          <w:lang w:val="en-US" w:eastAsia="ru-RU"/>
        </w:rPr>
        <w:t xml:space="preserve"> </w:t>
      </w:r>
      <w:r w:rsidRPr="00F6384F">
        <w:rPr>
          <w:rFonts w:ascii="Times New Roman" w:eastAsia="Times New Roman" w:hAnsi="Times New Roman"/>
          <w:sz w:val="28"/>
          <w:szCs w:val="28"/>
          <w:lang w:eastAsia="ru-RU"/>
        </w:rPr>
        <w:t>стадия</w:t>
      </w:r>
      <w:r w:rsidRPr="00C16C7F">
        <w:rPr>
          <w:rFonts w:ascii="Times New Roman" w:eastAsia="Times New Roman" w:hAnsi="Times New Roman"/>
          <w:sz w:val="28"/>
          <w:szCs w:val="28"/>
          <w:lang w:val="en-US" w:eastAsia="ru-RU"/>
        </w:rPr>
        <w:t xml:space="preserve"> - Stagonospora (=Phaeosphaeria) nodorum nodorum);</w:t>
      </w:r>
    </w:p>
    <w:p w14:paraId="79AB68AA" w14:textId="77777777" w:rsidR="00F6384F" w:rsidRPr="00C16C7F" w:rsidRDefault="00F6384F" w:rsidP="00F6384F">
      <w:pPr>
        <w:tabs>
          <w:tab w:val="num" w:pos="360"/>
        </w:tabs>
        <w:spacing w:after="0" w:line="360" w:lineRule="auto"/>
        <w:ind w:firstLine="567"/>
        <w:jc w:val="both"/>
        <w:rPr>
          <w:rFonts w:ascii="Times New Roman" w:eastAsia="Times New Roman" w:hAnsi="Times New Roman"/>
          <w:sz w:val="28"/>
          <w:szCs w:val="28"/>
          <w:lang w:val="en-US" w:eastAsia="ru-RU"/>
        </w:rPr>
      </w:pPr>
      <w:r w:rsidRPr="00F6384F">
        <w:rPr>
          <w:rFonts w:ascii="Times New Roman" w:eastAsia="Times New Roman" w:hAnsi="Times New Roman"/>
          <w:sz w:val="28"/>
          <w:szCs w:val="28"/>
          <w:lang w:eastAsia="ru-RU"/>
        </w:rPr>
        <w:t>Септориоз</w:t>
      </w:r>
      <w:r w:rsidRPr="00C16C7F">
        <w:rPr>
          <w:rFonts w:ascii="Times New Roman" w:eastAsia="Times New Roman" w:hAnsi="Times New Roman"/>
          <w:sz w:val="28"/>
          <w:szCs w:val="28"/>
          <w:lang w:val="en-US" w:eastAsia="ru-RU"/>
        </w:rPr>
        <w:t xml:space="preserve"> </w:t>
      </w:r>
      <w:r w:rsidRPr="00F6384F">
        <w:rPr>
          <w:rFonts w:ascii="Times New Roman" w:eastAsia="Times New Roman" w:hAnsi="Times New Roman"/>
          <w:sz w:val="28"/>
          <w:szCs w:val="28"/>
          <w:lang w:eastAsia="ru-RU"/>
        </w:rPr>
        <w:t>листьев</w:t>
      </w:r>
      <w:r w:rsidRPr="00C16C7F">
        <w:rPr>
          <w:rFonts w:ascii="Times New Roman" w:eastAsia="Times New Roman" w:hAnsi="Times New Roman"/>
          <w:sz w:val="28"/>
          <w:szCs w:val="28"/>
          <w:lang w:val="en-US" w:eastAsia="ru-RU"/>
        </w:rPr>
        <w:t xml:space="preserve"> (</w:t>
      </w:r>
      <w:r w:rsidRPr="00F6384F">
        <w:rPr>
          <w:rFonts w:ascii="Times New Roman" w:eastAsia="Times New Roman" w:hAnsi="Times New Roman"/>
          <w:sz w:val="28"/>
          <w:szCs w:val="28"/>
          <w:lang w:eastAsia="ru-RU"/>
        </w:rPr>
        <w:t>конидиальная</w:t>
      </w:r>
      <w:r w:rsidRPr="00C16C7F">
        <w:rPr>
          <w:rFonts w:ascii="Times New Roman" w:eastAsia="Times New Roman" w:hAnsi="Times New Roman"/>
          <w:sz w:val="28"/>
          <w:szCs w:val="28"/>
          <w:lang w:val="en-US" w:eastAsia="ru-RU"/>
        </w:rPr>
        <w:t xml:space="preserve"> </w:t>
      </w:r>
      <w:r w:rsidRPr="00F6384F">
        <w:rPr>
          <w:rFonts w:ascii="Times New Roman" w:eastAsia="Times New Roman" w:hAnsi="Times New Roman"/>
          <w:sz w:val="28"/>
          <w:szCs w:val="28"/>
          <w:lang w:eastAsia="ru-RU"/>
        </w:rPr>
        <w:t>стадия</w:t>
      </w:r>
      <w:r w:rsidRPr="00C16C7F">
        <w:rPr>
          <w:rFonts w:ascii="Times New Roman" w:eastAsia="Times New Roman" w:hAnsi="Times New Roman"/>
          <w:sz w:val="28"/>
          <w:szCs w:val="28"/>
          <w:lang w:val="en-US" w:eastAsia="ru-RU"/>
        </w:rPr>
        <w:t xml:space="preserve"> - Septoria tritici=Zymoseptoria tritici, </w:t>
      </w:r>
      <w:r w:rsidRPr="00F6384F">
        <w:rPr>
          <w:rFonts w:ascii="Times New Roman" w:eastAsia="Times New Roman" w:hAnsi="Times New Roman"/>
          <w:sz w:val="28"/>
          <w:szCs w:val="28"/>
          <w:lang w:eastAsia="ru-RU"/>
        </w:rPr>
        <w:t>сумчатая</w:t>
      </w:r>
      <w:r w:rsidRPr="00C16C7F">
        <w:rPr>
          <w:rFonts w:ascii="Times New Roman" w:eastAsia="Times New Roman" w:hAnsi="Times New Roman"/>
          <w:sz w:val="28"/>
          <w:szCs w:val="28"/>
          <w:lang w:val="en-US" w:eastAsia="ru-RU"/>
        </w:rPr>
        <w:t xml:space="preserve"> </w:t>
      </w:r>
      <w:r w:rsidRPr="00F6384F">
        <w:rPr>
          <w:rFonts w:ascii="Times New Roman" w:eastAsia="Times New Roman" w:hAnsi="Times New Roman"/>
          <w:sz w:val="28"/>
          <w:szCs w:val="28"/>
          <w:lang w:eastAsia="ru-RU"/>
        </w:rPr>
        <w:t>стадия</w:t>
      </w:r>
      <w:r w:rsidRPr="00C16C7F">
        <w:rPr>
          <w:rFonts w:ascii="Times New Roman" w:eastAsia="Times New Roman" w:hAnsi="Times New Roman"/>
          <w:sz w:val="28"/>
          <w:szCs w:val="28"/>
          <w:lang w:val="en-US" w:eastAsia="ru-RU"/>
        </w:rPr>
        <w:t xml:space="preserve"> - Mycosphaerella graminicola</w:t>
      </w:r>
      <w:proofErr w:type="gramStart"/>
      <w:r w:rsidRPr="00C16C7F">
        <w:rPr>
          <w:rFonts w:ascii="Times New Roman" w:eastAsia="Times New Roman" w:hAnsi="Times New Roman"/>
          <w:sz w:val="28"/>
          <w:szCs w:val="28"/>
          <w:lang w:val="en-US" w:eastAsia="ru-RU"/>
        </w:rPr>
        <w:t>);</w:t>
      </w:r>
      <w:proofErr w:type="gramEnd"/>
    </w:p>
    <w:p w14:paraId="3FDB3CB7" w14:textId="77777777" w:rsidR="00F6384F" w:rsidRPr="00F6384F" w:rsidRDefault="00F6384F" w:rsidP="00F6384F">
      <w:pPr>
        <w:tabs>
          <w:tab w:val="num" w:pos="360"/>
        </w:tabs>
        <w:spacing w:after="0" w:line="360" w:lineRule="auto"/>
        <w:ind w:firstLine="567"/>
        <w:jc w:val="both"/>
        <w:rPr>
          <w:rFonts w:ascii="Times New Roman" w:eastAsia="Times New Roman" w:hAnsi="Times New Roman"/>
          <w:sz w:val="28"/>
          <w:szCs w:val="28"/>
          <w:lang w:val="en-US" w:eastAsia="ru-RU"/>
        </w:rPr>
      </w:pPr>
      <w:r w:rsidRPr="00F6384F">
        <w:rPr>
          <w:rFonts w:ascii="Times New Roman" w:eastAsia="Times New Roman" w:hAnsi="Times New Roman"/>
          <w:sz w:val="28"/>
          <w:szCs w:val="28"/>
          <w:lang w:eastAsia="ru-RU"/>
        </w:rPr>
        <w:t>Стеблевая</w:t>
      </w:r>
      <w:r w:rsidRPr="00F6384F">
        <w:rPr>
          <w:rFonts w:ascii="Times New Roman" w:eastAsia="Times New Roman" w:hAnsi="Times New Roman"/>
          <w:sz w:val="28"/>
          <w:szCs w:val="28"/>
          <w:lang w:val="en-US" w:eastAsia="ru-RU"/>
        </w:rPr>
        <w:t xml:space="preserve"> </w:t>
      </w:r>
      <w:r w:rsidRPr="00F6384F">
        <w:rPr>
          <w:rFonts w:ascii="Times New Roman" w:eastAsia="Times New Roman" w:hAnsi="Times New Roman"/>
          <w:sz w:val="28"/>
          <w:szCs w:val="28"/>
          <w:lang w:eastAsia="ru-RU"/>
        </w:rPr>
        <w:t>ржавчина</w:t>
      </w:r>
      <w:r w:rsidRPr="00F6384F">
        <w:rPr>
          <w:rFonts w:ascii="Times New Roman" w:eastAsia="Times New Roman" w:hAnsi="Times New Roman"/>
          <w:sz w:val="28"/>
          <w:szCs w:val="28"/>
          <w:lang w:val="en-US" w:eastAsia="ru-RU"/>
        </w:rPr>
        <w:t xml:space="preserve"> (Puccinia graminis, subsp. graminis);</w:t>
      </w:r>
    </w:p>
    <w:p w14:paraId="58B5152A" w14:textId="77777777" w:rsidR="00F6384F" w:rsidRPr="00F6384F" w:rsidRDefault="00F6384F" w:rsidP="00F6384F">
      <w:pPr>
        <w:tabs>
          <w:tab w:val="num" w:pos="360"/>
        </w:tabs>
        <w:spacing w:after="0" w:line="360" w:lineRule="auto"/>
        <w:ind w:firstLine="567"/>
        <w:jc w:val="both"/>
        <w:rPr>
          <w:rFonts w:ascii="Times New Roman" w:eastAsia="Times New Roman" w:hAnsi="Times New Roman"/>
          <w:sz w:val="28"/>
          <w:szCs w:val="28"/>
          <w:lang w:val="en-US" w:eastAsia="ru-RU"/>
        </w:rPr>
      </w:pPr>
      <w:r w:rsidRPr="00F6384F">
        <w:rPr>
          <w:rFonts w:ascii="Times New Roman" w:eastAsia="Times New Roman" w:hAnsi="Times New Roman"/>
          <w:sz w:val="28"/>
          <w:szCs w:val="28"/>
          <w:lang w:eastAsia="ru-RU"/>
        </w:rPr>
        <w:t>Фузариоз</w:t>
      </w:r>
      <w:r w:rsidRPr="00F6384F">
        <w:rPr>
          <w:rFonts w:ascii="Times New Roman" w:eastAsia="Times New Roman" w:hAnsi="Times New Roman"/>
          <w:sz w:val="28"/>
          <w:szCs w:val="28"/>
          <w:lang w:val="en-US" w:eastAsia="ru-RU"/>
        </w:rPr>
        <w:t xml:space="preserve"> </w:t>
      </w:r>
      <w:r w:rsidRPr="00F6384F">
        <w:rPr>
          <w:rFonts w:ascii="Times New Roman" w:eastAsia="Times New Roman" w:hAnsi="Times New Roman"/>
          <w:sz w:val="28"/>
          <w:szCs w:val="28"/>
          <w:lang w:eastAsia="ru-RU"/>
        </w:rPr>
        <w:t>колоса</w:t>
      </w:r>
      <w:r w:rsidRPr="00F6384F">
        <w:rPr>
          <w:rFonts w:ascii="Times New Roman" w:eastAsia="Times New Roman" w:hAnsi="Times New Roman"/>
          <w:sz w:val="28"/>
          <w:szCs w:val="28"/>
          <w:lang w:val="en-US" w:eastAsia="ru-RU"/>
        </w:rPr>
        <w:t xml:space="preserve">, </w:t>
      </w:r>
      <w:r w:rsidRPr="00F6384F">
        <w:rPr>
          <w:rFonts w:ascii="Times New Roman" w:eastAsia="Times New Roman" w:hAnsi="Times New Roman"/>
          <w:sz w:val="28"/>
          <w:szCs w:val="28"/>
          <w:lang w:eastAsia="ru-RU"/>
        </w:rPr>
        <w:t>комплексное</w:t>
      </w:r>
      <w:r w:rsidRPr="00F6384F">
        <w:rPr>
          <w:rFonts w:ascii="Times New Roman" w:eastAsia="Times New Roman" w:hAnsi="Times New Roman"/>
          <w:sz w:val="28"/>
          <w:szCs w:val="28"/>
          <w:lang w:val="en-US" w:eastAsia="ru-RU"/>
        </w:rPr>
        <w:t xml:space="preserve"> </w:t>
      </w:r>
      <w:r w:rsidRPr="00F6384F">
        <w:rPr>
          <w:rFonts w:ascii="Times New Roman" w:eastAsia="Times New Roman" w:hAnsi="Times New Roman"/>
          <w:sz w:val="28"/>
          <w:szCs w:val="28"/>
          <w:lang w:eastAsia="ru-RU"/>
        </w:rPr>
        <w:t>поражение</w:t>
      </w:r>
      <w:r w:rsidRPr="00F6384F">
        <w:rPr>
          <w:rFonts w:ascii="Times New Roman" w:eastAsia="Times New Roman" w:hAnsi="Times New Roman"/>
          <w:sz w:val="28"/>
          <w:szCs w:val="28"/>
          <w:lang w:val="en-US" w:eastAsia="ru-RU"/>
        </w:rPr>
        <w:t xml:space="preserve"> </w:t>
      </w:r>
      <w:r w:rsidRPr="00F6384F">
        <w:rPr>
          <w:rFonts w:ascii="Times New Roman" w:eastAsia="Times New Roman" w:hAnsi="Times New Roman"/>
          <w:sz w:val="28"/>
          <w:szCs w:val="28"/>
          <w:lang w:eastAsia="ru-RU"/>
        </w:rPr>
        <w:t>генеративных</w:t>
      </w:r>
      <w:r w:rsidRPr="00F6384F">
        <w:rPr>
          <w:rFonts w:ascii="Times New Roman" w:eastAsia="Times New Roman" w:hAnsi="Times New Roman"/>
          <w:sz w:val="28"/>
          <w:szCs w:val="28"/>
          <w:lang w:val="en-US" w:eastAsia="ru-RU"/>
        </w:rPr>
        <w:t xml:space="preserve"> </w:t>
      </w:r>
      <w:r w:rsidRPr="00F6384F">
        <w:rPr>
          <w:rFonts w:ascii="Times New Roman" w:eastAsia="Times New Roman" w:hAnsi="Times New Roman"/>
          <w:sz w:val="28"/>
          <w:szCs w:val="28"/>
          <w:lang w:eastAsia="ru-RU"/>
        </w:rPr>
        <w:t>органов</w:t>
      </w:r>
      <w:r w:rsidRPr="00F6384F">
        <w:rPr>
          <w:rFonts w:ascii="Times New Roman" w:eastAsia="Times New Roman" w:hAnsi="Times New Roman"/>
          <w:sz w:val="28"/>
          <w:szCs w:val="28"/>
          <w:lang w:val="en-US" w:eastAsia="ru-RU"/>
        </w:rPr>
        <w:t xml:space="preserve"> </w:t>
      </w:r>
      <w:r w:rsidRPr="00F6384F">
        <w:rPr>
          <w:rFonts w:ascii="Times New Roman" w:eastAsia="Times New Roman" w:hAnsi="Times New Roman"/>
          <w:sz w:val="28"/>
          <w:szCs w:val="28"/>
          <w:lang w:eastAsia="ru-RU"/>
        </w:rPr>
        <w:t>различными</w:t>
      </w:r>
      <w:r w:rsidRPr="00F6384F">
        <w:rPr>
          <w:rFonts w:ascii="Times New Roman" w:eastAsia="Times New Roman" w:hAnsi="Times New Roman"/>
          <w:sz w:val="28"/>
          <w:szCs w:val="28"/>
          <w:lang w:val="en-US" w:eastAsia="ru-RU"/>
        </w:rPr>
        <w:t xml:space="preserve"> </w:t>
      </w:r>
      <w:r w:rsidRPr="00F6384F">
        <w:rPr>
          <w:rFonts w:ascii="Times New Roman" w:eastAsia="Times New Roman" w:hAnsi="Times New Roman"/>
          <w:sz w:val="28"/>
          <w:szCs w:val="28"/>
          <w:lang w:eastAsia="ru-RU"/>
        </w:rPr>
        <w:t>возбудителями</w:t>
      </w:r>
      <w:r w:rsidRPr="00F6384F">
        <w:rPr>
          <w:rFonts w:ascii="Times New Roman" w:eastAsia="Times New Roman" w:hAnsi="Times New Roman"/>
          <w:sz w:val="28"/>
          <w:szCs w:val="28"/>
          <w:lang w:val="en-US" w:eastAsia="ru-RU"/>
        </w:rPr>
        <w:t xml:space="preserve"> (</w:t>
      </w:r>
      <w:r w:rsidRPr="00F6384F">
        <w:rPr>
          <w:rFonts w:ascii="Times New Roman" w:eastAsia="Times New Roman" w:hAnsi="Times New Roman"/>
          <w:sz w:val="28"/>
          <w:szCs w:val="28"/>
          <w:lang w:eastAsia="ru-RU"/>
        </w:rPr>
        <w:t>конидиальная</w:t>
      </w:r>
      <w:r w:rsidRPr="00F6384F">
        <w:rPr>
          <w:rFonts w:ascii="Times New Roman" w:eastAsia="Times New Roman" w:hAnsi="Times New Roman"/>
          <w:sz w:val="28"/>
          <w:szCs w:val="28"/>
          <w:lang w:val="en-US" w:eastAsia="ru-RU"/>
        </w:rPr>
        <w:t xml:space="preserve"> </w:t>
      </w:r>
      <w:r w:rsidRPr="00F6384F">
        <w:rPr>
          <w:rFonts w:ascii="Times New Roman" w:eastAsia="Times New Roman" w:hAnsi="Times New Roman"/>
          <w:sz w:val="28"/>
          <w:szCs w:val="28"/>
          <w:lang w:eastAsia="ru-RU"/>
        </w:rPr>
        <w:t>стадия</w:t>
      </w:r>
      <w:r w:rsidRPr="00F6384F">
        <w:rPr>
          <w:rFonts w:ascii="Times New Roman" w:eastAsia="Times New Roman" w:hAnsi="Times New Roman"/>
          <w:sz w:val="28"/>
          <w:szCs w:val="28"/>
          <w:lang w:val="en-US" w:eastAsia="ru-RU"/>
        </w:rPr>
        <w:t xml:space="preserve"> Fusarium graminearum, </w:t>
      </w:r>
      <w:r w:rsidRPr="00F6384F">
        <w:rPr>
          <w:rFonts w:ascii="Times New Roman" w:eastAsia="Times New Roman" w:hAnsi="Times New Roman"/>
          <w:sz w:val="28"/>
          <w:szCs w:val="28"/>
          <w:lang w:eastAsia="ru-RU"/>
        </w:rPr>
        <w:t>сумчатая</w:t>
      </w:r>
      <w:r w:rsidRPr="00F6384F">
        <w:rPr>
          <w:rFonts w:ascii="Times New Roman" w:eastAsia="Times New Roman" w:hAnsi="Times New Roman"/>
          <w:sz w:val="28"/>
          <w:szCs w:val="28"/>
          <w:lang w:val="en-US" w:eastAsia="ru-RU"/>
        </w:rPr>
        <w:t xml:space="preserve"> </w:t>
      </w:r>
      <w:r w:rsidRPr="00F6384F">
        <w:rPr>
          <w:rFonts w:ascii="Times New Roman" w:eastAsia="Times New Roman" w:hAnsi="Times New Roman"/>
          <w:sz w:val="28"/>
          <w:szCs w:val="28"/>
          <w:lang w:eastAsia="ru-RU"/>
        </w:rPr>
        <w:t>стадия</w:t>
      </w:r>
      <w:r w:rsidRPr="00F6384F">
        <w:rPr>
          <w:rFonts w:ascii="Times New Roman" w:eastAsia="Times New Roman" w:hAnsi="Times New Roman"/>
          <w:sz w:val="28"/>
          <w:szCs w:val="28"/>
          <w:lang w:val="en-US" w:eastAsia="ru-RU"/>
        </w:rPr>
        <w:t xml:space="preserve"> - Gibberella zeae; </w:t>
      </w:r>
      <w:r w:rsidRPr="00F6384F">
        <w:rPr>
          <w:rFonts w:ascii="Times New Roman" w:eastAsia="Times New Roman" w:hAnsi="Times New Roman"/>
          <w:sz w:val="28"/>
          <w:szCs w:val="28"/>
          <w:lang w:eastAsia="ru-RU"/>
        </w:rPr>
        <w:t>а</w:t>
      </w:r>
      <w:r w:rsidRPr="00F6384F">
        <w:rPr>
          <w:rFonts w:ascii="Times New Roman" w:eastAsia="Times New Roman" w:hAnsi="Times New Roman"/>
          <w:sz w:val="28"/>
          <w:szCs w:val="28"/>
          <w:lang w:val="en-US" w:eastAsia="ru-RU"/>
        </w:rPr>
        <w:t xml:space="preserve"> </w:t>
      </w:r>
      <w:r w:rsidRPr="00F6384F">
        <w:rPr>
          <w:rFonts w:ascii="Times New Roman" w:eastAsia="Times New Roman" w:hAnsi="Times New Roman"/>
          <w:sz w:val="28"/>
          <w:szCs w:val="28"/>
          <w:lang w:eastAsia="ru-RU"/>
        </w:rPr>
        <w:t>также</w:t>
      </w:r>
      <w:r w:rsidRPr="00F6384F">
        <w:rPr>
          <w:rFonts w:ascii="Times New Roman" w:eastAsia="Times New Roman" w:hAnsi="Times New Roman"/>
          <w:sz w:val="28"/>
          <w:szCs w:val="28"/>
          <w:lang w:val="en-US" w:eastAsia="ru-RU"/>
        </w:rPr>
        <w:t xml:space="preserve"> F. avenaceum, F. </w:t>
      </w:r>
      <w:r w:rsidRPr="00F6384F">
        <w:rPr>
          <w:rFonts w:ascii="Times New Roman" w:eastAsia="Times New Roman" w:hAnsi="Times New Roman"/>
          <w:sz w:val="28"/>
          <w:szCs w:val="28"/>
          <w:lang w:eastAsia="ru-RU"/>
        </w:rPr>
        <w:t>роае</w:t>
      </w:r>
      <w:r w:rsidRPr="00F6384F">
        <w:rPr>
          <w:rFonts w:ascii="Times New Roman" w:eastAsia="Times New Roman" w:hAnsi="Times New Roman"/>
          <w:sz w:val="28"/>
          <w:szCs w:val="28"/>
          <w:lang w:val="en-US" w:eastAsia="ru-RU"/>
        </w:rPr>
        <w:t xml:space="preserve">, F. culmorum </w:t>
      </w:r>
      <w:r w:rsidRPr="00F6384F">
        <w:rPr>
          <w:rFonts w:ascii="Times New Roman" w:eastAsia="Times New Roman" w:hAnsi="Times New Roman"/>
          <w:sz w:val="28"/>
          <w:szCs w:val="28"/>
          <w:lang w:eastAsia="ru-RU"/>
        </w:rPr>
        <w:t>и</w:t>
      </w:r>
      <w:r w:rsidRPr="00F6384F">
        <w:rPr>
          <w:rFonts w:ascii="Times New Roman" w:eastAsia="Times New Roman" w:hAnsi="Times New Roman"/>
          <w:sz w:val="28"/>
          <w:szCs w:val="28"/>
          <w:lang w:val="en-US" w:eastAsia="ru-RU"/>
        </w:rPr>
        <w:t xml:space="preserve"> </w:t>
      </w:r>
      <w:r w:rsidRPr="00F6384F">
        <w:rPr>
          <w:rFonts w:ascii="Times New Roman" w:eastAsia="Times New Roman" w:hAnsi="Times New Roman"/>
          <w:sz w:val="28"/>
          <w:szCs w:val="28"/>
          <w:lang w:eastAsia="ru-RU"/>
        </w:rPr>
        <w:t>др</w:t>
      </w:r>
      <w:r w:rsidRPr="00F6384F">
        <w:rPr>
          <w:rFonts w:ascii="Times New Roman" w:eastAsia="Times New Roman" w:hAnsi="Times New Roman"/>
          <w:sz w:val="28"/>
          <w:szCs w:val="28"/>
          <w:lang w:val="en-US" w:eastAsia="ru-RU"/>
        </w:rPr>
        <w:t>.).</w:t>
      </w:r>
    </w:p>
    <w:p w14:paraId="35F9E08C" w14:textId="77777777" w:rsidR="00F6384F" w:rsidRPr="00F6384F" w:rsidRDefault="00F6384F" w:rsidP="00F6384F">
      <w:pPr>
        <w:tabs>
          <w:tab w:val="num" w:pos="360"/>
        </w:tabs>
        <w:spacing w:after="0" w:line="360" w:lineRule="auto"/>
        <w:ind w:firstLine="567"/>
        <w:jc w:val="both"/>
        <w:rPr>
          <w:rFonts w:ascii="Times New Roman" w:eastAsia="Times New Roman" w:hAnsi="Times New Roman"/>
          <w:sz w:val="28"/>
          <w:szCs w:val="28"/>
          <w:lang w:eastAsia="ru-RU"/>
        </w:rPr>
      </w:pPr>
      <w:r w:rsidRPr="00F6384F">
        <w:rPr>
          <w:rFonts w:ascii="Times New Roman" w:eastAsia="Times New Roman" w:hAnsi="Times New Roman"/>
          <w:sz w:val="28"/>
          <w:szCs w:val="28"/>
          <w:lang w:eastAsia="ru-RU"/>
        </w:rPr>
        <w:t>-</w:t>
      </w:r>
      <w:r w:rsidRPr="00F6384F">
        <w:rPr>
          <w:rFonts w:ascii="Times New Roman" w:eastAsia="Times New Roman" w:hAnsi="Times New Roman"/>
          <w:sz w:val="28"/>
          <w:szCs w:val="28"/>
          <w:lang w:eastAsia="ru-RU"/>
        </w:rPr>
        <w:tab/>
        <w:t>Культуры: рапс яровой и озимый;</w:t>
      </w:r>
    </w:p>
    <w:p w14:paraId="4E28311A" w14:textId="77777777" w:rsidR="00F6384F" w:rsidRPr="00F6384F" w:rsidRDefault="00F6384F" w:rsidP="00F6384F">
      <w:pPr>
        <w:tabs>
          <w:tab w:val="num" w:pos="360"/>
        </w:tabs>
        <w:spacing w:after="0" w:line="360" w:lineRule="auto"/>
        <w:ind w:firstLine="567"/>
        <w:jc w:val="both"/>
        <w:rPr>
          <w:rFonts w:ascii="Times New Roman" w:eastAsia="Times New Roman" w:hAnsi="Times New Roman"/>
          <w:sz w:val="28"/>
          <w:szCs w:val="28"/>
          <w:lang w:eastAsia="ru-RU"/>
        </w:rPr>
      </w:pPr>
      <w:r w:rsidRPr="00F6384F">
        <w:rPr>
          <w:rFonts w:ascii="Times New Roman" w:eastAsia="Times New Roman" w:hAnsi="Times New Roman"/>
          <w:sz w:val="28"/>
          <w:szCs w:val="28"/>
          <w:lang w:eastAsia="ru-RU"/>
        </w:rPr>
        <w:t>-</w:t>
      </w:r>
      <w:r w:rsidRPr="00F6384F">
        <w:rPr>
          <w:rFonts w:ascii="Times New Roman" w:eastAsia="Times New Roman" w:hAnsi="Times New Roman"/>
          <w:sz w:val="28"/>
          <w:szCs w:val="28"/>
          <w:lang w:eastAsia="ru-RU"/>
        </w:rPr>
        <w:tab/>
        <w:t>Вредные объекты:</w:t>
      </w:r>
    </w:p>
    <w:p w14:paraId="76F08EE7" w14:textId="2575564C" w:rsidR="00F6384F" w:rsidRPr="00C16C7F" w:rsidRDefault="00F6384F" w:rsidP="00F6384F">
      <w:pPr>
        <w:tabs>
          <w:tab w:val="num" w:pos="360"/>
        </w:tabs>
        <w:spacing w:after="0" w:line="360" w:lineRule="auto"/>
        <w:ind w:firstLine="567"/>
        <w:jc w:val="both"/>
        <w:rPr>
          <w:rFonts w:ascii="Times New Roman" w:eastAsia="Times New Roman" w:hAnsi="Times New Roman"/>
          <w:sz w:val="28"/>
          <w:szCs w:val="28"/>
          <w:lang w:eastAsia="ru-RU"/>
        </w:rPr>
      </w:pPr>
      <w:r w:rsidRPr="00F6384F">
        <w:rPr>
          <w:rFonts w:ascii="Times New Roman" w:eastAsia="Times New Roman" w:hAnsi="Times New Roman"/>
          <w:sz w:val="28"/>
          <w:szCs w:val="28"/>
          <w:lang w:eastAsia="ru-RU"/>
        </w:rPr>
        <w:t>Альтернариоз</w:t>
      </w:r>
      <w:r w:rsidRPr="00C16C7F">
        <w:rPr>
          <w:rFonts w:ascii="Times New Roman" w:eastAsia="Times New Roman" w:hAnsi="Times New Roman"/>
          <w:sz w:val="28"/>
          <w:szCs w:val="28"/>
          <w:lang w:eastAsia="ru-RU"/>
        </w:rPr>
        <w:t xml:space="preserve"> (</w:t>
      </w:r>
      <w:r w:rsidRPr="00F6384F">
        <w:rPr>
          <w:rFonts w:ascii="Times New Roman" w:eastAsia="Times New Roman" w:hAnsi="Times New Roman"/>
          <w:sz w:val="28"/>
          <w:szCs w:val="28"/>
          <w:lang w:val="en-US" w:eastAsia="ru-RU"/>
        </w:rPr>
        <w:t>Altemaria</w:t>
      </w:r>
      <w:r w:rsidRPr="00C16C7F">
        <w:rPr>
          <w:rFonts w:ascii="Times New Roman" w:eastAsia="Times New Roman" w:hAnsi="Times New Roman"/>
          <w:sz w:val="28"/>
          <w:szCs w:val="28"/>
          <w:lang w:eastAsia="ru-RU"/>
        </w:rPr>
        <w:t xml:space="preserve"> </w:t>
      </w:r>
      <w:r w:rsidRPr="00F6384F">
        <w:rPr>
          <w:rFonts w:ascii="Times New Roman" w:eastAsia="Times New Roman" w:hAnsi="Times New Roman"/>
          <w:sz w:val="28"/>
          <w:szCs w:val="28"/>
          <w:lang w:val="en-US" w:eastAsia="ru-RU"/>
        </w:rPr>
        <w:t>brassicae</w:t>
      </w:r>
      <w:r w:rsidRPr="00C16C7F">
        <w:rPr>
          <w:rFonts w:ascii="Times New Roman" w:eastAsia="Times New Roman" w:hAnsi="Times New Roman"/>
          <w:sz w:val="28"/>
          <w:szCs w:val="28"/>
          <w:lang w:eastAsia="ru-RU"/>
        </w:rPr>
        <w:t xml:space="preserve">, </w:t>
      </w:r>
      <w:r w:rsidRPr="00F6384F">
        <w:rPr>
          <w:rFonts w:ascii="Times New Roman" w:eastAsia="Times New Roman" w:hAnsi="Times New Roman"/>
          <w:sz w:val="28"/>
          <w:szCs w:val="28"/>
          <w:lang w:val="en-US" w:eastAsia="ru-RU"/>
        </w:rPr>
        <w:t>A</w:t>
      </w:r>
      <w:r w:rsidRPr="00C16C7F">
        <w:rPr>
          <w:rFonts w:ascii="Times New Roman" w:eastAsia="Times New Roman" w:hAnsi="Times New Roman"/>
          <w:sz w:val="28"/>
          <w:szCs w:val="28"/>
          <w:lang w:eastAsia="ru-RU"/>
        </w:rPr>
        <w:t xml:space="preserve">. </w:t>
      </w:r>
      <w:r w:rsidRPr="00F6384F">
        <w:rPr>
          <w:rFonts w:ascii="Times New Roman" w:eastAsia="Times New Roman" w:hAnsi="Times New Roman"/>
          <w:sz w:val="28"/>
          <w:szCs w:val="28"/>
          <w:lang w:val="en-US" w:eastAsia="ru-RU"/>
        </w:rPr>
        <w:t>brassicico</w:t>
      </w:r>
      <w:r>
        <w:rPr>
          <w:rFonts w:ascii="Times New Roman" w:eastAsia="Times New Roman" w:hAnsi="Times New Roman"/>
          <w:sz w:val="28"/>
          <w:szCs w:val="28"/>
          <w:lang w:val="en-US" w:eastAsia="ru-RU"/>
        </w:rPr>
        <w:t>la</w:t>
      </w:r>
      <w:r w:rsidRPr="00C16C7F">
        <w:rPr>
          <w:rFonts w:ascii="Times New Roman" w:eastAsia="Times New Roman" w:hAnsi="Times New Roman"/>
          <w:sz w:val="28"/>
          <w:szCs w:val="28"/>
          <w:lang w:eastAsia="ru-RU"/>
        </w:rPr>
        <w:t>);</w:t>
      </w:r>
    </w:p>
    <w:p w14:paraId="05A739AB" w14:textId="4410E774" w:rsidR="00F6384F" w:rsidRPr="00C16C7F" w:rsidRDefault="00F6384F" w:rsidP="00F6384F">
      <w:pPr>
        <w:tabs>
          <w:tab w:val="num" w:pos="360"/>
        </w:tabs>
        <w:spacing w:after="0" w:line="360" w:lineRule="auto"/>
        <w:ind w:firstLine="567"/>
        <w:jc w:val="both"/>
        <w:rPr>
          <w:rFonts w:ascii="Times New Roman" w:eastAsia="Times New Roman" w:hAnsi="Times New Roman"/>
          <w:sz w:val="28"/>
          <w:szCs w:val="28"/>
          <w:lang w:eastAsia="ru-RU"/>
        </w:rPr>
      </w:pPr>
      <w:r w:rsidRPr="00F6384F">
        <w:rPr>
          <w:rFonts w:ascii="Times New Roman" w:eastAsia="Times New Roman" w:hAnsi="Times New Roman"/>
          <w:sz w:val="28"/>
          <w:szCs w:val="28"/>
          <w:lang w:eastAsia="ru-RU"/>
        </w:rPr>
        <w:t>Склеротиниоз</w:t>
      </w:r>
      <w:r w:rsidRPr="00C16C7F">
        <w:rPr>
          <w:rFonts w:ascii="Times New Roman" w:eastAsia="Times New Roman" w:hAnsi="Times New Roman"/>
          <w:sz w:val="28"/>
          <w:szCs w:val="28"/>
          <w:lang w:eastAsia="ru-RU"/>
        </w:rPr>
        <w:t xml:space="preserve">, </w:t>
      </w:r>
      <w:r w:rsidRPr="00F6384F">
        <w:rPr>
          <w:rFonts w:ascii="Times New Roman" w:eastAsia="Times New Roman" w:hAnsi="Times New Roman"/>
          <w:sz w:val="28"/>
          <w:szCs w:val="28"/>
          <w:lang w:eastAsia="ru-RU"/>
        </w:rPr>
        <w:t>или</w:t>
      </w:r>
      <w:r w:rsidRPr="00C16C7F">
        <w:rPr>
          <w:rFonts w:ascii="Times New Roman" w:eastAsia="Times New Roman" w:hAnsi="Times New Roman"/>
          <w:sz w:val="28"/>
          <w:szCs w:val="28"/>
          <w:lang w:eastAsia="ru-RU"/>
        </w:rPr>
        <w:t xml:space="preserve"> </w:t>
      </w:r>
      <w:r w:rsidRPr="00F6384F">
        <w:rPr>
          <w:rFonts w:ascii="Times New Roman" w:eastAsia="Times New Roman" w:hAnsi="Times New Roman"/>
          <w:sz w:val="28"/>
          <w:szCs w:val="28"/>
          <w:lang w:eastAsia="ru-RU"/>
        </w:rPr>
        <w:t>белая</w:t>
      </w:r>
      <w:r w:rsidRPr="00C16C7F">
        <w:rPr>
          <w:rFonts w:ascii="Times New Roman" w:eastAsia="Times New Roman" w:hAnsi="Times New Roman"/>
          <w:sz w:val="28"/>
          <w:szCs w:val="28"/>
          <w:lang w:eastAsia="ru-RU"/>
        </w:rPr>
        <w:t xml:space="preserve"> </w:t>
      </w:r>
      <w:r w:rsidRPr="00F6384F">
        <w:rPr>
          <w:rFonts w:ascii="Times New Roman" w:eastAsia="Times New Roman" w:hAnsi="Times New Roman"/>
          <w:sz w:val="28"/>
          <w:szCs w:val="28"/>
          <w:lang w:eastAsia="ru-RU"/>
        </w:rPr>
        <w:t>гниль</w:t>
      </w:r>
      <w:r w:rsidRPr="00C16C7F">
        <w:rPr>
          <w:rFonts w:ascii="Times New Roman" w:eastAsia="Times New Roman" w:hAnsi="Times New Roman"/>
          <w:sz w:val="28"/>
          <w:szCs w:val="28"/>
          <w:lang w:eastAsia="ru-RU"/>
        </w:rPr>
        <w:t xml:space="preserve"> (</w:t>
      </w:r>
      <w:r w:rsidRPr="008F0240">
        <w:rPr>
          <w:rFonts w:ascii="Times New Roman" w:eastAsia="Times New Roman" w:hAnsi="Times New Roman"/>
          <w:sz w:val="28"/>
          <w:szCs w:val="28"/>
          <w:lang w:val="en-US" w:eastAsia="ru-RU"/>
        </w:rPr>
        <w:t>Sclerotinia</w:t>
      </w:r>
      <w:r w:rsidRPr="00C16C7F">
        <w:rPr>
          <w:rFonts w:ascii="Times New Roman" w:eastAsia="Times New Roman" w:hAnsi="Times New Roman"/>
          <w:sz w:val="28"/>
          <w:szCs w:val="28"/>
          <w:lang w:eastAsia="ru-RU"/>
        </w:rPr>
        <w:t xml:space="preserve"> </w:t>
      </w:r>
      <w:r w:rsidRPr="008F0240">
        <w:rPr>
          <w:rFonts w:ascii="Times New Roman" w:eastAsia="Times New Roman" w:hAnsi="Times New Roman"/>
          <w:sz w:val="28"/>
          <w:szCs w:val="28"/>
          <w:lang w:val="en-US" w:eastAsia="ru-RU"/>
        </w:rPr>
        <w:t>sc</w:t>
      </w:r>
      <w:r>
        <w:rPr>
          <w:rFonts w:ascii="Times New Roman" w:eastAsia="Times New Roman" w:hAnsi="Times New Roman"/>
          <w:sz w:val="28"/>
          <w:szCs w:val="28"/>
          <w:lang w:val="en-US" w:eastAsia="ru-RU"/>
        </w:rPr>
        <w:t>ler</w:t>
      </w:r>
      <w:r w:rsidRPr="008F0240">
        <w:rPr>
          <w:rFonts w:ascii="Times New Roman" w:eastAsia="Times New Roman" w:hAnsi="Times New Roman"/>
          <w:sz w:val="28"/>
          <w:szCs w:val="28"/>
          <w:lang w:val="en-US" w:eastAsia="ru-RU"/>
        </w:rPr>
        <w:t>oti</w:t>
      </w:r>
      <w:r>
        <w:rPr>
          <w:rFonts w:ascii="Times New Roman" w:eastAsia="Times New Roman" w:hAnsi="Times New Roman"/>
          <w:sz w:val="28"/>
          <w:szCs w:val="28"/>
          <w:lang w:val="en-US" w:eastAsia="ru-RU"/>
        </w:rPr>
        <w:t>o</w:t>
      </w:r>
      <w:r w:rsidRPr="008F0240">
        <w:rPr>
          <w:rFonts w:ascii="Times New Roman" w:eastAsia="Times New Roman" w:hAnsi="Times New Roman"/>
          <w:sz w:val="28"/>
          <w:szCs w:val="28"/>
          <w:lang w:val="en-US" w:eastAsia="ru-RU"/>
        </w:rPr>
        <w:t>rum</w:t>
      </w:r>
      <w:r w:rsidRPr="00C16C7F">
        <w:rPr>
          <w:rFonts w:ascii="Times New Roman" w:eastAsia="Times New Roman" w:hAnsi="Times New Roman"/>
          <w:sz w:val="28"/>
          <w:szCs w:val="28"/>
          <w:lang w:eastAsia="ru-RU"/>
        </w:rPr>
        <w:t>);</w:t>
      </w:r>
    </w:p>
    <w:p w14:paraId="48E30834" w14:textId="77777777" w:rsidR="00E10903" w:rsidRPr="00C16C7F" w:rsidRDefault="00F6384F" w:rsidP="00F6384F">
      <w:pPr>
        <w:tabs>
          <w:tab w:val="num" w:pos="360"/>
        </w:tabs>
        <w:spacing w:after="0" w:line="360" w:lineRule="auto"/>
        <w:ind w:firstLine="567"/>
        <w:jc w:val="both"/>
        <w:rPr>
          <w:rFonts w:ascii="Times New Roman" w:eastAsia="Times New Roman" w:hAnsi="Times New Roman"/>
          <w:sz w:val="28"/>
          <w:szCs w:val="28"/>
          <w:lang w:eastAsia="ru-RU"/>
        </w:rPr>
      </w:pPr>
      <w:r w:rsidRPr="00F6384F">
        <w:rPr>
          <w:rFonts w:ascii="Times New Roman" w:eastAsia="Times New Roman" w:hAnsi="Times New Roman"/>
          <w:sz w:val="28"/>
          <w:szCs w:val="28"/>
          <w:lang w:eastAsia="ru-RU"/>
        </w:rPr>
        <w:t>Фомоз (конидиальная стадия - Phoma linga</w:t>
      </w:r>
      <w:r>
        <w:rPr>
          <w:rFonts w:ascii="Times New Roman" w:eastAsia="Times New Roman" w:hAnsi="Times New Roman"/>
          <w:sz w:val="28"/>
          <w:szCs w:val="28"/>
          <w:lang w:val="en-US" w:eastAsia="ru-RU"/>
        </w:rPr>
        <w:t>m</w:t>
      </w:r>
      <w:r w:rsidRPr="00F6384F">
        <w:rPr>
          <w:rFonts w:ascii="Times New Roman" w:eastAsia="Times New Roman" w:hAnsi="Times New Roman"/>
          <w:sz w:val="28"/>
          <w:szCs w:val="28"/>
          <w:lang w:eastAsia="ru-RU"/>
        </w:rPr>
        <w:t xml:space="preserve"> </w:t>
      </w:r>
    </w:p>
    <w:p w14:paraId="7B5C116F" w14:textId="57AAA75A" w:rsidR="00F6384F" w:rsidRPr="00F6384F" w:rsidRDefault="00F6384F" w:rsidP="00F6384F">
      <w:pPr>
        <w:tabs>
          <w:tab w:val="num" w:pos="360"/>
        </w:tabs>
        <w:spacing w:after="0" w:line="360" w:lineRule="auto"/>
        <w:ind w:firstLine="567"/>
        <w:jc w:val="both"/>
        <w:rPr>
          <w:rFonts w:ascii="Times New Roman" w:eastAsia="Times New Roman" w:hAnsi="Times New Roman"/>
          <w:sz w:val="28"/>
          <w:szCs w:val="28"/>
          <w:lang w:eastAsia="ru-RU"/>
        </w:rPr>
      </w:pPr>
      <w:r w:rsidRPr="00F6384F">
        <w:rPr>
          <w:rFonts w:ascii="Times New Roman" w:eastAsia="Times New Roman" w:hAnsi="Times New Roman"/>
          <w:sz w:val="28"/>
          <w:szCs w:val="28"/>
          <w:lang w:eastAsia="ru-RU"/>
        </w:rPr>
        <w:t>Сумчатая стадия Leptosphaeria maculans).</w:t>
      </w:r>
    </w:p>
    <w:p w14:paraId="1615D7FF" w14:textId="77777777" w:rsidR="00F6384F" w:rsidRPr="00F6384F" w:rsidRDefault="00F6384F" w:rsidP="00F6384F">
      <w:pPr>
        <w:tabs>
          <w:tab w:val="num" w:pos="360"/>
        </w:tabs>
        <w:spacing w:after="0" w:line="360" w:lineRule="auto"/>
        <w:ind w:firstLine="567"/>
        <w:jc w:val="both"/>
        <w:rPr>
          <w:rFonts w:ascii="Times New Roman" w:eastAsia="Times New Roman" w:hAnsi="Times New Roman"/>
          <w:sz w:val="28"/>
          <w:szCs w:val="28"/>
          <w:lang w:eastAsia="ru-RU"/>
        </w:rPr>
      </w:pPr>
      <w:r w:rsidRPr="00F6384F">
        <w:rPr>
          <w:rFonts w:ascii="Times New Roman" w:eastAsia="Times New Roman" w:hAnsi="Times New Roman"/>
          <w:sz w:val="28"/>
          <w:szCs w:val="28"/>
          <w:lang w:eastAsia="ru-RU"/>
        </w:rPr>
        <w:t>-</w:t>
      </w:r>
      <w:r w:rsidRPr="00F6384F">
        <w:rPr>
          <w:rFonts w:ascii="Times New Roman" w:eastAsia="Times New Roman" w:hAnsi="Times New Roman"/>
          <w:sz w:val="28"/>
          <w:szCs w:val="28"/>
          <w:lang w:eastAsia="ru-RU"/>
        </w:rPr>
        <w:tab/>
        <w:t>Культуры: ячмень яровой и озимый'</w:t>
      </w:r>
    </w:p>
    <w:p w14:paraId="5F0C1119" w14:textId="77777777" w:rsidR="00F6384F" w:rsidRPr="00F6384F" w:rsidRDefault="00F6384F" w:rsidP="00F6384F">
      <w:pPr>
        <w:tabs>
          <w:tab w:val="num" w:pos="360"/>
        </w:tabs>
        <w:spacing w:after="0" w:line="360" w:lineRule="auto"/>
        <w:ind w:firstLine="567"/>
        <w:jc w:val="both"/>
        <w:rPr>
          <w:rFonts w:ascii="Times New Roman" w:eastAsia="Times New Roman" w:hAnsi="Times New Roman"/>
          <w:sz w:val="28"/>
          <w:szCs w:val="28"/>
          <w:lang w:eastAsia="ru-RU"/>
        </w:rPr>
      </w:pPr>
      <w:r w:rsidRPr="00F6384F">
        <w:rPr>
          <w:rFonts w:ascii="Times New Roman" w:eastAsia="Times New Roman" w:hAnsi="Times New Roman"/>
          <w:sz w:val="28"/>
          <w:szCs w:val="28"/>
          <w:lang w:eastAsia="ru-RU"/>
        </w:rPr>
        <w:t>-</w:t>
      </w:r>
      <w:r w:rsidRPr="00F6384F">
        <w:rPr>
          <w:rFonts w:ascii="Times New Roman" w:eastAsia="Times New Roman" w:hAnsi="Times New Roman"/>
          <w:sz w:val="28"/>
          <w:szCs w:val="28"/>
          <w:lang w:eastAsia="ru-RU"/>
        </w:rPr>
        <w:tab/>
        <w:t>Вредные объекты: гельминтоспориозные пятнистости листьев (сетчатая и темно-бурая), Мучнистая роса (Blumeria graminis, f. sp. tritici);</w:t>
      </w:r>
    </w:p>
    <w:p w14:paraId="6CF8E683" w14:textId="77777777" w:rsidR="00F6384F" w:rsidRPr="00F6384F" w:rsidRDefault="00F6384F" w:rsidP="00F6384F">
      <w:pPr>
        <w:tabs>
          <w:tab w:val="num" w:pos="360"/>
        </w:tabs>
        <w:spacing w:after="0" w:line="360" w:lineRule="auto"/>
        <w:ind w:firstLine="567"/>
        <w:jc w:val="both"/>
        <w:rPr>
          <w:rFonts w:ascii="Times New Roman" w:eastAsia="Times New Roman" w:hAnsi="Times New Roman"/>
          <w:sz w:val="28"/>
          <w:szCs w:val="28"/>
          <w:lang w:eastAsia="ru-RU"/>
        </w:rPr>
      </w:pPr>
      <w:r w:rsidRPr="00F6384F">
        <w:rPr>
          <w:rFonts w:ascii="Times New Roman" w:eastAsia="Times New Roman" w:hAnsi="Times New Roman"/>
          <w:sz w:val="28"/>
          <w:szCs w:val="28"/>
          <w:lang w:eastAsia="ru-RU"/>
        </w:rPr>
        <w:t>Сетчатая пятнистость (конидиальная стадия - Drechslera teres, сумчатая стадия - Pyrenophora teres);</w:t>
      </w:r>
    </w:p>
    <w:p w14:paraId="23B02827" w14:textId="77777777" w:rsidR="00F6384F" w:rsidRPr="00F6384F" w:rsidRDefault="00F6384F" w:rsidP="00F6384F">
      <w:pPr>
        <w:tabs>
          <w:tab w:val="num" w:pos="360"/>
        </w:tabs>
        <w:spacing w:after="0" w:line="360" w:lineRule="auto"/>
        <w:ind w:firstLine="567"/>
        <w:jc w:val="both"/>
        <w:rPr>
          <w:rFonts w:ascii="Times New Roman" w:eastAsia="Times New Roman" w:hAnsi="Times New Roman"/>
          <w:sz w:val="28"/>
          <w:szCs w:val="28"/>
          <w:lang w:val="en-US" w:eastAsia="ru-RU"/>
        </w:rPr>
      </w:pPr>
      <w:r w:rsidRPr="00F6384F">
        <w:rPr>
          <w:rFonts w:ascii="Times New Roman" w:eastAsia="Times New Roman" w:hAnsi="Times New Roman"/>
          <w:sz w:val="28"/>
          <w:szCs w:val="28"/>
          <w:lang w:eastAsia="ru-RU"/>
        </w:rPr>
        <w:t>Стеблевая</w:t>
      </w:r>
      <w:r w:rsidRPr="00F6384F">
        <w:rPr>
          <w:rFonts w:ascii="Times New Roman" w:eastAsia="Times New Roman" w:hAnsi="Times New Roman"/>
          <w:sz w:val="28"/>
          <w:szCs w:val="28"/>
          <w:lang w:val="en-US" w:eastAsia="ru-RU"/>
        </w:rPr>
        <w:t xml:space="preserve"> </w:t>
      </w:r>
      <w:r w:rsidRPr="00F6384F">
        <w:rPr>
          <w:rFonts w:ascii="Times New Roman" w:eastAsia="Times New Roman" w:hAnsi="Times New Roman"/>
          <w:sz w:val="28"/>
          <w:szCs w:val="28"/>
          <w:lang w:eastAsia="ru-RU"/>
        </w:rPr>
        <w:t>ржавчина</w:t>
      </w:r>
      <w:r w:rsidRPr="00F6384F">
        <w:rPr>
          <w:rFonts w:ascii="Times New Roman" w:eastAsia="Times New Roman" w:hAnsi="Times New Roman"/>
          <w:sz w:val="28"/>
          <w:szCs w:val="28"/>
          <w:lang w:val="en-US" w:eastAsia="ru-RU"/>
        </w:rPr>
        <w:t xml:space="preserve"> (Puccinia graminis, subsp. hordei);</w:t>
      </w:r>
    </w:p>
    <w:p w14:paraId="38011DAF" w14:textId="77777777" w:rsidR="00F6384F" w:rsidRPr="00F6384F" w:rsidRDefault="00F6384F" w:rsidP="00F6384F">
      <w:pPr>
        <w:tabs>
          <w:tab w:val="num" w:pos="360"/>
        </w:tabs>
        <w:spacing w:after="0" w:line="360" w:lineRule="auto"/>
        <w:ind w:firstLine="567"/>
        <w:jc w:val="both"/>
        <w:rPr>
          <w:rFonts w:ascii="Times New Roman" w:eastAsia="Times New Roman" w:hAnsi="Times New Roman"/>
          <w:sz w:val="28"/>
          <w:szCs w:val="28"/>
          <w:lang w:val="en-US" w:eastAsia="ru-RU"/>
        </w:rPr>
      </w:pPr>
      <w:r w:rsidRPr="00F6384F">
        <w:rPr>
          <w:rFonts w:ascii="Times New Roman" w:eastAsia="Times New Roman" w:hAnsi="Times New Roman"/>
          <w:sz w:val="28"/>
          <w:szCs w:val="28"/>
          <w:lang w:eastAsia="ru-RU"/>
        </w:rPr>
        <w:t>Ринхоспориоз</w:t>
      </w:r>
      <w:r w:rsidRPr="00F6384F">
        <w:rPr>
          <w:rFonts w:ascii="Times New Roman" w:eastAsia="Times New Roman" w:hAnsi="Times New Roman"/>
          <w:sz w:val="28"/>
          <w:szCs w:val="28"/>
          <w:lang w:val="en-US" w:eastAsia="ru-RU"/>
        </w:rPr>
        <w:t xml:space="preserve"> (Rhynchosporium secalis);</w:t>
      </w:r>
    </w:p>
    <w:p w14:paraId="74C636A1" w14:textId="2C3FAAA4" w:rsidR="00C806BF" w:rsidRDefault="00F6384F" w:rsidP="00F6384F">
      <w:pPr>
        <w:tabs>
          <w:tab w:val="num" w:pos="360"/>
        </w:tabs>
        <w:spacing w:after="0" w:line="360" w:lineRule="auto"/>
        <w:ind w:firstLine="567"/>
        <w:jc w:val="both"/>
        <w:rPr>
          <w:rFonts w:ascii="Times New Roman" w:eastAsia="Times New Roman" w:hAnsi="Times New Roman"/>
          <w:sz w:val="28"/>
          <w:szCs w:val="28"/>
          <w:lang w:val="en-US" w:eastAsia="ru-RU"/>
        </w:rPr>
      </w:pPr>
      <w:r w:rsidRPr="00F6384F">
        <w:rPr>
          <w:rFonts w:ascii="Times New Roman" w:eastAsia="Times New Roman" w:hAnsi="Times New Roman"/>
          <w:sz w:val="28"/>
          <w:szCs w:val="28"/>
          <w:lang w:eastAsia="ru-RU"/>
        </w:rPr>
        <w:t>Темно</w:t>
      </w:r>
      <w:r w:rsidRPr="00F6384F">
        <w:rPr>
          <w:rFonts w:ascii="Times New Roman" w:eastAsia="Times New Roman" w:hAnsi="Times New Roman"/>
          <w:sz w:val="28"/>
          <w:szCs w:val="28"/>
          <w:lang w:val="en-US" w:eastAsia="ru-RU"/>
        </w:rPr>
        <w:t>-</w:t>
      </w:r>
      <w:r w:rsidRPr="00F6384F">
        <w:rPr>
          <w:rFonts w:ascii="Times New Roman" w:eastAsia="Times New Roman" w:hAnsi="Times New Roman"/>
          <w:sz w:val="28"/>
          <w:szCs w:val="28"/>
          <w:lang w:eastAsia="ru-RU"/>
        </w:rPr>
        <w:t>бурая</w:t>
      </w:r>
      <w:r w:rsidRPr="00F6384F">
        <w:rPr>
          <w:rFonts w:ascii="Times New Roman" w:eastAsia="Times New Roman" w:hAnsi="Times New Roman"/>
          <w:sz w:val="28"/>
          <w:szCs w:val="28"/>
          <w:lang w:val="en-US" w:eastAsia="ru-RU"/>
        </w:rPr>
        <w:t xml:space="preserve"> </w:t>
      </w:r>
      <w:r w:rsidRPr="00F6384F">
        <w:rPr>
          <w:rFonts w:ascii="Times New Roman" w:eastAsia="Times New Roman" w:hAnsi="Times New Roman"/>
          <w:sz w:val="28"/>
          <w:szCs w:val="28"/>
          <w:lang w:eastAsia="ru-RU"/>
        </w:rPr>
        <w:t>пятнистость</w:t>
      </w:r>
      <w:r w:rsidRPr="00F6384F">
        <w:rPr>
          <w:rFonts w:ascii="Times New Roman" w:eastAsia="Times New Roman" w:hAnsi="Times New Roman"/>
          <w:sz w:val="28"/>
          <w:szCs w:val="28"/>
          <w:lang w:val="en-US" w:eastAsia="ru-RU"/>
        </w:rPr>
        <w:t xml:space="preserve"> (</w:t>
      </w:r>
      <w:r w:rsidRPr="00F6384F">
        <w:rPr>
          <w:rFonts w:ascii="Times New Roman" w:eastAsia="Times New Roman" w:hAnsi="Times New Roman"/>
          <w:sz w:val="28"/>
          <w:szCs w:val="28"/>
          <w:lang w:eastAsia="ru-RU"/>
        </w:rPr>
        <w:t>конидиальная</w:t>
      </w:r>
      <w:r w:rsidRPr="00F6384F">
        <w:rPr>
          <w:rFonts w:ascii="Times New Roman" w:eastAsia="Times New Roman" w:hAnsi="Times New Roman"/>
          <w:sz w:val="28"/>
          <w:szCs w:val="28"/>
          <w:lang w:val="en-US" w:eastAsia="ru-RU"/>
        </w:rPr>
        <w:t xml:space="preserve"> </w:t>
      </w:r>
      <w:r w:rsidRPr="00F6384F">
        <w:rPr>
          <w:rFonts w:ascii="Times New Roman" w:eastAsia="Times New Roman" w:hAnsi="Times New Roman"/>
          <w:sz w:val="28"/>
          <w:szCs w:val="28"/>
          <w:lang w:eastAsia="ru-RU"/>
        </w:rPr>
        <w:t>стадия</w:t>
      </w:r>
      <w:r w:rsidRPr="00F6384F">
        <w:rPr>
          <w:rFonts w:ascii="Times New Roman" w:eastAsia="Times New Roman" w:hAnsi="Times New Roman"/>
          <w:sz w:val="28"/>
          <w:szCs w:val="28"/>
          <w:lang w:val="en-US" w:eastAsia="ru-RU"/>
        </w:rPr>
        <w:t xml:space="preserve"> - Helminthosporium sativum, </w:t>
      </w:r>
      <w:r w:rsidRPr="00F6384F">
        <w:rPr>
          <w:rFonts w:ascii="Times New Roman" w:eastAsia="Times New Roman" w:hAnsi="Times New Roman"/>
          <w:sz w:val="28"/>
          <w:szCs w:val="28"/>
          <w:lang w:eastAsia="ru-RU"/>
        </w:rPr>
        <w:t>сумчатая</w:t>
      </w:r>
      <w:r w:rsidRPr="00F6384F">
        <w:rPr>
          <w:rFonts w:ascii="Times New Roman" w:eastAsia="Times New Roman" w:hAnsi="Times New Roman"/>
          <w:sz w:val="28"/>
          <w:szCs w:val="28"/>
          <w:lang w:val="en-US" w:eastAsia="ru-RU"/>
        </w:rPr>
        <w:t xml:space="preserve"> </w:t>
      </w:r>
      <w:r w:rsidRPr="00F6384F">
        <w:rPr>
          <w:rFonts w:ascii="Times New Roman" w:eastAsia="Times New Roman" w:hAnsi="Times New Roman"/>
          <w:sz w:val="28"/>
          <w:szCs w:val="28"/>
          <w:lang w:eastAsia="ru-RU"/>
        </w:rPr>
        <w:t>стадия</w:t>
      </w:r>
      <w:r w:rsidRPr="00F6384F">
        <w:rPr>
          <w:rFonts w:ascii="Times New Roman" w:eastAsia="Times New Roman" w:hAnsi="Times New Roman"/>
          <w:sz w:val="28"/>
          <w:szCs w:val="28"/>
          <w:lang w:val="en-US" w:eastAsia="ru-RU"/>
        </w:rPr>
        <w:t xml:space="preserve"> - </w:t>
      </w:r>
      <w:r w:rsidR="00AA14EB" w:rsidRPr="00AA14EB">
        <w:rPr>
          <w:rFonts w:ascii="Times New Roman" w:eastAsia="Times New Roman" w:hAnsi="Times New Roman"/>
          <w:sz w:val="28"/>
          <w:szCs w:val="28"/>
          <w:lang w:val="en-US" w:eastAsia="ru-RU"/>
        </w:rPr>
        <w:t>Cochliobolus sativus).</w:t>
      </w:r>
    </w:p>
    <w:p w14:paraId="717643A7" w14:textId="77777777" w:rsidR="00504CE7" w:rsidRDefault="00504CE7" w:rsidP="00504CE7">
      <w:pPr>
        <w:tabs>
          <w:tab w:val="num" w:pos="360"/>
        </w:tabs>
        <w:spacing w:after="0" w:line="360" w:lineRule="auto"/>
        <w:ind w:firstLine="567"/>
        <w:jc w:val="both"/>
        <w:rPr>
          <w:rFonts w:ascii="Times New Roman" w:eastAsia="Times New Roman" w:hAnsi="Times New Roman"/>
          <w:b/>
          <w:bCs/>
          <w:sz w:val="28"/>
          <w:szCs w:val="28"/>
          <w:lang w:eastAsia="ru-RU" w:bidi="ru-RU"/>
        </w:rPr>
      </w:pPr>
      <w:r w:rsidRPr="006A336C">
        <w:rPr>
          <w:rFonts w:ascii="Times New Roman" w:eastAsia="Times New Roman" w:hAnsi="Times New Roman"/>
          <w:b/>
          <w:bCs/>
          <w:sz w:val="28"/>
          <w:szCs w:val="28"/>
          <w:lang w:eastAsia="ru-RU" w:bidi="ru-RU"/>
        </w:rPr>
        <w:t>3. Рекомендуемый регламент применения: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458"/>
        <w:gridCol w:w="1660"/>
        <w:gridCol w:w="2265"/>
        <w:gridCol w:w="2650"/>
        <w:gridCol w:w="1312"/>
      </w:tblGrid>
      <w:tr w:rsidR="00504CE7" w:rsidRPr="0031305F" w14:paraId="0A524FB8" w14:textId="77777777" w:rsidTr="00D37304">
        <w:trPr>
          <w:trHeight w:val="20"/>
        </w:trPr>
        <w:tc>
          <w:tcPr>
            <w:tcW w:w="780" w:type="pct"/>
            <w:shd w:val="clear" w:color="auto" w:fill="auto"/>
            <w:vAlign w:val="center"/>
          </w:tcPr>
          <w:p w14:paraId="610E4C56" w14:textId="77777777" w:rsidR="00504CE7" w:rsidRPr="0031305F" w:rsidRDefault="00504CE7" w:rsidP="001E7213">
            <w:pPr>
              <w:spacing w:after="0" w:line="240" w:lineRule="auto"/>
              <w:jc w:val="center"/>
              <w:rPr>
                <w:rFonts w:ascii="Times New Roman" w:eastAsia="Times New Roman" w:hAnsi="Times New Roman"/>
                <w:b/>
                <w:bCs/>
                <w:color w:val="000000"/>
                <w:sz w:val="28"/>
                <w:szCs w:val="28"/>
                <w:lang w:eastAsia="ru-RU"/>
              </w:rPr>
            </w:pPr>
            <w:r w:rsidRPr="0031305F">
              <w:rPr>
                <w:rFonts w:ascii="Times New Roman" w:eastAsia="Times New Roman" w:hAnsi="Times New Roman"/>
                <w:b/>
                <w:bCs/>
                <w:color w:val="000000"/>
                <w:sz w:val="28"/>
                <w:szCs w:val="28"/>
                <w:lang w:eastAsia="ru-RU"/>
              </w:rPr>
              <w:t>Норма применения препарата, л/га</w:t>
            </w:r>
          </w:p>
        </w:tc>
        <w:tc>
          <w:tcPr>
            <w:tcW w:w="888" w:type="pct"/>
            <w:shd w:val="clear" w:color="auto" w:fill="auto"/>
            <w:vAlign w:val="center"/>
          </w:tcPr>
          <w:p w14:paraId="7C936404" w14:textId="77777777" w:rsidR="00504CE7" w:rsidRPr="0031305F" w:rsidRDefault="00504CE7" w:rsidP="001E7213">
            <w:pPr>
              <w:spacing w:after="0" w:line="240" w:lineRule="auto"/>
              <w:jc w:val="center"/>
              <w:rPr>
                <w:rFonts w:ascii="Times New Roman" w:eastAsia="Times New Roman" w:hAnsi="Times New Roman"/>
                <w:b/>
                <w:bCs/>
                <w:color w:val="000000"/>
                <w:sz w:val="28"/>
                <w:szCs w:val="28"/>
                <w:lang w:eastAsia="ru-RU"/>
              </w:rPr>
            </w:pPr>
            <w:r w:rsidRPr="0031305F">
              <w:rPr>
                <w:rFonts w:ascii="Times New Roman" w:eastAsia="Times New Roman" w:hAnsi="Times New Roman"/>
                <w:b/>
                <w:bCs/>
                <w:color w:val="000000"/>
                <w:sz w:val="28"/>
                <w:szCs w:val="28"/>
                <w:lang w:eastAsia="ru-RU"/>
              </w:rPr>
              <w:t>Культура, обрабатываемый объект</w:t>
            </w:r>
          </w:p>
        </w:tc>
        <w:tc>
          <w:tcPr>
            <w:tcW w:w="1212" w:type="pct"/>
            <w:shd w:val="clear" w:color="auto" w:fill="auto"/>
            <w:vAlign w:val="center"/>
          </w:tcPr>
          <w:p w14:paraId="3D70F96B" w14:textId="77777777" w:rsidR="00504CE7" w:rsidRPr="0031305F" w:rsidRDefault="00504CE7" w:rsidP="001E7213">
            <w:pPr>
              <w:spacing w:after="0" w:line="240" w:lineRule="auto"/>
              <w:jc w:val="center"/>
              <w:rPr>
                <w:rFonts w:ascii="Times New Roman" w:eastAsia="Times New Roman" w:hAnsi="Times New Roman"/>
                <w:sz w:val="28"/>
                <w:szCs w:val="28"/>
                <w:lang w:eastAsia="ru-RU"/>
              </w:rPr>
            </w:pPr>
            <w:r w:rsidRPr="0031305F">
              <w:rPr>
                <w:rFonts w:ascii="Times New Roman" w:eastAsia="Times New Roman" w:hAnsi="Times New Roman"/>
                <w:b/>
                <w:bCs/>
                <w:color w:val="000000"/>
                <w:sz w:val="28"/>
                <w:szCs w:val="28"/>
                <w:lang w:eastAsia="ru-RU"/>
              </w:rPr>
              <w:t>Вредный объект</w:t>
            </w:r>
          </w:p>
        </w:tc>
        <w:tc>
          <w:tcPr>
            <w:tcW w:w="1418" w:type="pct"/>
            <w:shd w:val="clear" w:color="auto" w:fill="auto"/>
            <w:vAlign w:val="center"/>
          </w:tcPr>
          <w:p w14:paraId="321D6366" w14:textId="77777777" w:rsidR="00504CE7" w:rsidRPr="0031305F" w:rsidRDefault="00504CE7" w:rsidP="001E7213">
            <w:pPr>
              <w:spacing w:after="0" w:line="240" w:lineRule="auto"/>
              <w:jc w:val="center"/>
              <w:rPr>
                <w:rFonts w:ascii="Times New Roman" w:eastAsia="Times New Roman" w:hAnsi="Times New Roman"/>
                <w:sz w:val="28"/>
                <w:szCs w:val="28"/>
                <w:lang w:eastAsia="ru-RU"/>
              </w:rPr>
            </w:pPr>
            <w:r w:rsidRPr="0031305F">
              <w:rPr>
                <w:rFonts w:ascii="Times New Roman" w:eastAsia="Times New Roman" w:hAnsi="Times New Roman"/>
                <w:b/>
                <w:bCs/>
                <w:color w:val="000000"/>
                <w:sz w:val="28"/>
                <w:szCs w:val="28"/>
                <w:lang w:eastAsia="ru-RU"/>
              </w:rPr>
              <w:t>Способ, время обработки, ограничения</w:t>
            </w:r>
          </w:p>
        </w:tc>
        <w:tc>
          <w:tcPr>
            <w:tcW w:w="702" w:type="pct"/>
            <w:shd w:val="clear" w:color="auto" w:fill="auto"/>
            <w:vAlign w:val="center"/>
          </w:tcPr>
          <w:p w14:paraId="2C7B1E9E" w14:textId="77777777" w:rsidR="00504CE7" w:rsidRPr="0031305F" w:rsidRDefault="00504CE7" w:rsidP="001E7213">
            <w:pPr>
              <w:spacing w:after="0" w:line="240" w:lineRule="auto"/>
              <w:jc w:val="center"/>
              <w:rPr>
                <w:rFonts w:ascii="Times New Roman" w:eastAsia="Times New Roman" w:hAnsi="Times New Roman"/>
                <w:sz w:val="28"/>
                <w:szCs w:val="28"/>
                <w:lang w:eastAsia="ru-RU"/>
              </w:rPr>
            </w:pPr>
            <w:r w:rsidRPr="0031305F">
              <w:rPr>
                <w:rFonts w:ascii="Times New Roman" w:eastAsia="Times New Roman" w:hAnsi="Times New Roman"/>
                <w:b/>
                <w:bCs/>
                <w:color w:val="000000"/>
                <w:sz w:val="28"/>
                <w:szCs w:val="28"/>
                <w:lang w:eastAsia="ru-RU"/>
              </w:rPr>
              <w:t>Срок ожидания (кратность обработок)</w:t>
            </w:r>
          </w:p>
        </w:tc>
      </w:tr>
      <w:tr w:rsidR="00504CE7" w:rsidRPr="00504CE7" w14:paraId="795337E6" w14:textId="77777777" w:rsidTr="00D37304">
        <w:trPr>
          <w:trHeight w:val="20"/>
        </w:trPr>
        <w:tc>
          <w:tcPr>
            <w:tcW w:w="780" w:type="pct"/>
            <w:tcBorders>
              <w:top w:val="single" w:sz="4" w:space="0" w:color="auto"/>
              <w:left w:val="single" w:sz="4" w:space="0" w:color="auto"/>
              <w:bottom w:val="single" w:sz="4" w:space="0" w:color="auto"/>
              <w:right w:val="single" w:sz="4" w:space="0" w:color="auto"/>
            </w:tcBorders>
            <w:shd w:val="clear" w:color="auto" w:fill="auto"/>
            <w:vAlign w:val="center"/>
          </w:tcPr>
          <w:p w14:paraId="56656AC2" w14:textId="77777777" w:rsidR="00504CE7" w:rsidRPr="00504CE7" w:rsidRDefault="00504CE7" w:rsidP="00504CE7">
            <w:pPr>
              <w:spacing w:after="0" w:line="240" w:lineRule="auto"/>
              <w:jc w:val="center"/>
              <w:rPr>
                <w:rFonts w:ascii="Times New Roman" w:eastAsia="Times New Roman" w:hAnsi="Times New Roman"/>
                <w:color w:val="000000"/>
                <w:sz w:val="28"/>
                <w:szCs w:val="28"/>
                <w:lang w:eastAsia="ru-RU"/>
              </w:rPr>
            </w:pPr>
            <w:r w:rsidRPr="00504CE7">
              <w:rPr>
                <w:rFonts w:ascii="Times New Roman" w:eastAsia="Times New Roman" w:hAnsi="Times New Roman"/>
                <w:color w:val="000000"/>
                <w:sz w:val="28"/>
                <w:szCs w:val="28"/>
                <w:lang w:eastAsia="ru-RU"/>
              </w:rPr>
              <w:lastRenderedPageBreak/>
              <w:t>0,5-0,7</w:t>
            </w:r>
          </w:p>
        </w:tc>
        <w:tc>
          <w:tcPr>
            <w:tcW w:w="888" w:type="pct"/>
            <w:vMerge w:val="restart"/>
            <w:tcBorders>
              <w:top w:val="single" w:sz="4" w:space="0" w:color="auto"/>
              <w:left w:val="single" w:sz="4" w:space="0" w:color="auto"/>
              <w:right w:val="single" w:sz="4" w:space="0" w:color="auto"/>
            </w:tcBorders>
            <w:shd w:val="clear" w:color="auto" w:fill="auto"/>
            <w:vAlign w:val="center"/>
          </w:tcPr>
          <w:p w14:paraId="0BBD7B5B" w14:textId="77777777" w:rsidR="00504CE7" w:rsidRPr="00504CE7" w:rsidRDefault="00504CE7" w:rsidP="00504CE7">
            <w:pPr>
              <w:spacing w:after="0" w:line="240" w:lineRule="auto"/>
              <w:jc w:val="center"/>
              <w:rPr>
                <w:rFonts w:ascii="Times New Roman" w:eastAsia="Times New Roman" w:hAnsi="Times New Roman"/>
                <w:color w:val="000000"/>
                <w:sz w:val="28"/>
                <w:szCs w:val="28"/>
                <w:lang w:eastAsia="ru-RU"/>
              </w:rPr>
            </w:pPr>
            <w:r w:rsidRPr="00504CE7">
              <w:rPr>
                <w:rFonts w:ascii="Times New Roman" w:eastAsia="Times New Roman" w:hAnsi="Times New Roman"/>
                <w:color w:val="000000"/>
                <w:sz w:val="28"/>
                <w:szCs w:val="28"/>
                <w:lang w:eastAsia="ru-RU"/>
              </w:rPr>
              <w:t>Пшеница яровая и озимая</w:t>
            </w:r>
          </w:p>
        </w:tc>
        <w:tc>
          <w:tcPr>
            <w:tcW w:w="1212" w:type="pct"/>
            <w:tcBorders>
              <w:top w:val="single" w:sz="4" w:space="0" w:color="auto"/>
              <w:left w:val="single" w:sz="4" w:space="0" w:color="auto"/>
              <w:bottom w:val="single" w:sz="4" w:space="0" w:color="auto"/>
              <w:right w:val="single" w:sz="4" w:space="0" w:color="auto"/>
            </w:tcBorders>
            <w:shd w:val="clear" w:color="auto" w:fill="auto"/>
            <w:vAlign w:val="center"/>
          </w:tcPr>
          <w:p w14:paraId="7F321497" w14:textId="77777777" w:rsidR="00504CE7" w:rsidRPr="00504CE7" w:rsidRDefault="00504CE7" w:rsidP="00504CE7">
            <w:pPr>
              <w:spacing w:after="0" w:line="240" w:lineRule="auto"/>
              <w:jc w:val="center"/>
              <w:rPr>
                <w:rFonts w:ascii="Times New Roman" w:eastAsia="Times New Roman" w:hAnsi="Times New Roman"/>
                <w:color w:val="000000"/>
                <w:sz w:val="28"/>
                <w:szCs w:val="28"/>
                <w:lang w:eastAsia="ru-RU"/>
              </w:rPr>
            </w:pPr>
            <w:r w:rsidRPr="00504CE7">
              <w:rPr>
                <w:rFonts w:ascii="Times New Roman" w:eastAsia="Times New Roman" w:hAnsi="Times New Roman"/>
                <w:color w:val="000000"/>
                <w:sz w:val="28"/>
                <w:szCs w:val="28"/>
                <w:lang w:eastAsia="ru-RU"/>
              </w:rPr>
              <w:t>Септориоз листьев и колоса, пиренофороз, темно бурая пятнистость, бурая ржавчина, стеблевая ржавчина, желтая ржавчина, мучнистая роса</w:t>
            </w:r>
          </w:p>
        </w:tc>
        <w:tc>
          <w:tcPr>
            <w:tcW w:w="1418" w:type="pct"/>
            <w:vMerge w:val="restart"/>
            <w:tcBorders>
              <w:top w:val="single" w:sz="4" w:space="0" w:color="auto"/>
              <w:left w:val="single" w:sz="4" w:space="0" w:color="auto"/>
              <w:right w:val="single" w:sz="4" w:space="0" w:color="auto"/>
            </w:tcBorders>
            <w:shd w:val="clear" w:color="auto" w:fill="auto"/>
            <w:vAlign w:val="center"/>
          </w:tcPr>
          <w:p w14:paraId="3F4CF072" w14:textId="58EF47C0" w:rsidR="00504CE7" w:rsidRPr="00504CE7" w:rsidRDefault="00504CE7" w:rsidP="00504CE7">
            <w:pPr>
              <w:spacing w:after="0" w:line="240" w:lineRule="auto"/>
              <w:jc w:val="center"/>
              <w:rPr>
                <w:rFonts w:ascii="Times New Roman" w:eastAsia="Times New Roman" w:hAnsi="Times New Roman"/>
                <w:color w:val="000000"/>
                <w:sz w:val="28"/>
                <w:szCs w:val="28"/>
                <w:lang w:eastAsia="ru-RU"/>
              </w:rPr>
            </w:pPr>
            <w:r w:rsidRPr="00504CE7">
              <w:rPr>
                <w:rFonts w:ascii="Times New Roman" w:eastAsia="Times New Roman" w:hAnsi="Times New Roman"/>
                <w:color w:val="000000"/>
                <w:sz w:val="28"/>
                <w:szCs w:val="28"/>
                <w:lang w:eastAsia="ru-RU"/>
              </w:rPr>
              <w:t xml:space="preserve">Опрыскивание в период вегетации в фазы начало кущения - появление флагового листа; против фузариоза колоса - конец колошения - начало цветения. Расход рабочей жидкости - </w:t>
            </w:r>
            <w:proofErr w:type="gramStart"/>
            <w:r w:rsidRPr="00504CE7">
              <w:rPr>
                <w:rFonts w:ascii="Times New Roman" w:eastAsia="Times New Roman" w:hAnsi="Times New Roman"/>
                <w:color w:val="000000"/>
                <w:sz w:val="28"/>
                <w:szCs w:val="28"/>
                <w:lang w:eastAsia="ru-RU"/>
              </w:rPr>
              <w:t>200-300</w:t>
            </w:r>
            <w:proofErr w:type="gramEnd"/>
            <w:r w:rsidRPr="00504CE7">
              <w:rPr>
                <w:rFonts w:ascii="Times New Roman" w:eastAsia="Times New Roman" w:hAnsi="Times New Roman"/>
                <w:color w:val="000000"/>
                <w:sz w:val="28"/>
                <w:szCs w:val="28"/>
                <w:lang w:eastAsia="ru-RU"/>
              </w:rPr>
              <w:t xml:space="preserve"> л/га</w:t>
            </w:r>
          </w:p>
        </w:tc>
        <w:tc>
          <w:tcPr>
            <w:tcW w:w="702" w:type="pct"/>
            <w:vMerge w:val="restart"/>
            <w:tcBorders>
              <w:top w:val="single" w:sz="4" w:space="0" w:color="auto"/>
              <w:left w:val="single" w:sz="4" w:space="0" w:color="auto"/>
              <w:right w:val="single" w:sz="4" w:space="0" w:color="auto"/>
            </w:tcBorders>
            <w:shd w:val="clear" w:color="auto" w:fill="auto"/>
            <w:vAlign w:val="center"/>
          </w:tcPr>
          <w:p w14:paraId="05B12E8B" w14:textId="7F488724" w:rsidR="00504CE7" w:rsidRPr="00504CE7" w:rsidRDefault="00BF607F" w:rsidP="00504CE7">
            <w:pPr>
              <w:spacing w:after="0" w:line="240" w:lineRule="auto"/>
              <w:jc w:val="center"/>
              <w:rPr>
                <w:rFonts w:ascii="Times New Roman" w:eastAsia="Times New Roman" w:hAnsi="Times New Roman"/>
                <w:color w:val="000000"/>
                <w:sz w:val="28"/>
                <w:szCs w:val="28"/>
                <w:lang w:val="en-US" w:eastAsia="ru-RU"/>
              </w:rPr>
            </w:pPr>
            <w:r>
              <w:rPr>
                <w:rFonts w:ascii="Times New Roman" w:eastAsia="Times New Roman" w:hAnsi="Times New Roman"/>
                <w:color w:val="000000"/>
                <w:sz w:val="28"/>
                <w:szCs w:val="28"/>
                <w:lang w:val="en-US" w:eastAsia="ru-RU"/>
              </w:rPr>
              <w:t>30(</w:t>
            </w:r>
            <w:r w:rsidR="00504CE7" w:rsidRPr="00504CE7">
              <w:rPr>
                <w:rFonts w:ascii="Times New Roman" w:eastAsia="Times New Roman" w:hAnsi="Times New Roman"/>
                <w:color w:val="000000"/>
                <w:sz w:val="28"/>
                <w:szCs w:val="28"/>
                <w:lang w:eastAsia="ru-RU"/>
              </w:rPr>
              <w:t>1-2</w:t>
            </w:r>
            <w:r>
              <w:rPr>
                <w:rFonts w:ascii="Times New Roman" w:eastAsia="Times New Roman" w:hAnsi="Times New Roman"/>
                <w:color w:val="000000"/>
                <w:sz w:val="28"/>
                <w:szCs w:val="28"/>
                <w:lang w:val="en-US" w:eastAsia="ru-RU"/>
              </w:rPr>
              <w:t>)</w:t>
            </w:r>
          </w:p>
        </w:tc>
      </w:tr>
      <w:tr w:rsidR="00504CE7" w:rsidRPr="00504CE7" w14:paraId="5ABE504A" w14:textId="77777777" w:rsidTr="00D37304">
        <w:trPr>
          <w:trHeight w:val="20"/>
        </w:trPr>
        <w:tc>
          <w:tcPr>
            <w:tcW w:w="780" w:type="pct"/>
            <w:tcBorders>
              <w:top w:val="single" w:sz="4" w:space="0" w:color="auto"/>
              <w:left w:val="single" w:sz="4" w:space="0" w:color="auto"/>
              <w:bottom w:val="single" w:sz="4" w:space="0" w:color="auto"/>
              <w:right w:val="single" w:sz="4" w:space="0" w:color="auto"/>
            </w:tcBorders>
            <w:shd w:val="clear" w:color="auto" w:fill="auto"/>
            <w:vAlign w:val="center"/>
          </w:tcPr>
          <w:p w14:paraId="0894759C" w14:textId="77777777" w:rsidR="00504CE7" w:rsidRPr="00504CE7" w:rsidRDefault="00504CE7" w:rsidP="00504CE7">
            <w:pPr>
              <w:spacing w:after="0" w:line="240" w:lineRule="auto"/>
              <w:jc w:val="center"/>
              <w:rPr>
                <w:rFonts w:ascii="Times New Roman" w:eastAsia="Times New Roman" w:hAnsi="Times New Roman"/>
                <w:color w:val="000000"/>
                <w:sz w:val="28"/>
                <w:szCs w:val="28"/>
                <w:lang w:eastAsia="ru-RU"/>
              </w:rPr>
            </w:pPr>
            <w:r w:rsidRPr="00504CE7">
              <w:rPr>
                <w:rFonts w:ascii="Times New Roman" w:eastAsia="Times New Roman" w:hAnsi="Times New Roman"/>
                <w:color w:val="000000"/>
                <w:sz w:val="28"/>
                <w:szCs w:val="28"/>
                <w:lang w:eastAsia="ru-RU"/>
              </w:rPr>
              <w:t>0,7-0,9</w:t>
            </w:r>
          </w:p>
        </w:tc>
        <w:tc>
          <w:tcPr>
            <w:tcW w:w="888" w:type="pct"/>
            <w:vMerge/>
            <w:tcBorders>
              <w:left w:val="single" w:sz="4" w:space="0" w:color="auto"/>
              <w:bottom w:val="single" w:sz="4" w:space="0" w:color="auto"/>
              <w:right w:val="single" w:sz="4" w:space="0" w:color="auto"/>
            </w:tcBorders>
            <w:shd w:val="clear" w:color="auto" w:fill="auto"/>
            <w:vAlign w:val="center"/>
          </w:tcPr>
          <w:p w14:paraId="4270894F" w14:textId="77777777" w:rsidR="00504CE7" w:rsidRPr="00504CE7" w:rsidRDefault="00504CE7" w:rsidP="00504CE7">
            <w:pPr>
              <w:spacing w:after="0" w:line="240" w:lineRule="auto"/>
              <w:jc w:val="center"/>
              <w:rPr>
                <w:rFonts w:ascii="Times New Roman" w:eastAsia="Times New Roman" w:hAnsi="Times New Roman"/>
                <w:color w:val="000000"/>
                <w:sz w:val="28"/>
                <w:szCs w:val="28"/>
                <w:lang w:eastAsia="ru-RU"/>
              </w:rPr>
            </w:pPr>
          </w:p>
        </w:tc>
        <w:tc>
          <w:tcPr>
            <w:tcW w:w="1212" w:type="pct"/>
            <w:tcBorders>
              <w:top w:val="single" w:sz="4" w:space="0" w:color="auto"/>
              <w:left w:val="single" w:sz="4" w:space="0" w:color="auto"/>
              <w:bottom w:val="single" w:sz="4" w:space="0" w:color="auto"/>
              <w:right w:val="single" w:sz="4" w:space="0" w:color="auto"/>
            </w:tcBorders>
            <w:shd w:val="clear" w:color="auto" w:fill="auto"/>
            <w:vAlign w:val="center"/>
          </w:tcPr>
          <w:p w14:paraId="725078E8" w14:textId="77777777" w:rsidR="00504CE7" w:rsidRPr="00504CE7" w:rsidRDefault="00504CE7" w:rsidP="00504CE7">
            <w:pPr>
              <w:spacing w:after="0" w:line="240" w:lineRule="auto"/>
              <w:jc w:val="center"/>
              <w:rPr>
                <w:rFonts w:ascii="Times New Roman" w:eastAsia="Times New Roman" w:hAnsi="Times New Roman"/>
                <w:color w:val="000000"/>
                <w:sz w:val="28"/>
                <w:szCs w:val="28"/>
                <w:lang w:eastAsia="ru-RU"/>
              </w:rPr>
            </w:pPr>
            <w:r w:rsidRPr="00504CE7">
              <w:rPr>
                <w:rFonts w:ascii="Times New Roman" w:eastAsia="Times New Roman" w:hAnsi="Times New Roman"/>
                <w:color w:val="000000"/>
                <w:sz w:val="28"/>
                <w:szCs w:val="28"/>
                <w:lang w:eastAsia="ru-RU"/>
              </w:rPr>
              <w:t>Фузариоз колоса</w:t>
            </w:r>
          </w:p>
        </w:tc>
        <w:tc>
          <w:tcPr>
            <w:tcW w:w="1418" w:type="pct"/>
            <w:vMerge/>
            <w:tcBorders>
              <w:left w:val="single" w:sz="4" w:space="0" w:color="auto"/>
              <w:bottom w:val="single" w:sz="4" w:space="0" w:color="auto"/>
              <w:right w:val="single" w:sz="4" w:space="0" w:color="auto"/>
            </w:tcBorders>
            <w:shd w:val="clear" w:color="auto" w:fill="auto"/>
            <w:vAlign w:val="center"/>
          </w:tcPr>
          <w:p w14:paraId="143B5AFD" w14:textId="77777777" w:rsidR="00504CE7" w:rsidRPr="00504CE7" w:rsidRDefault="00504CE7" w:rsidP="00504CE7">
            <w:pPr>
              <w:spacing w:after="0" w:line="240" w:lineRule="auto"/>
              <w:jc w:val="center"/>
              <w:rPr>
                <w:rFonts w:ascii="Times New Roman" w:eastAsia="Times New Roman" w:hAnsi="Times New Roman"/>
                <w:color w:val="000000"/>
                <w:sz w:val="28"/>
                <w:szCs w:val="28"/>
                <w:lang w:eastAsia="ru-RU"/>
              </w:rPr>
            </w:pPr>
          </w:p>
        </w:tc>
        <w:tc>
          <w:tcPr>
            <w:tcW w:w="702" w:type="pct"/>
            <w:vMerge/>
            <w:tcBorders>
              <w:left w:val="single" w:sz="4" w:space="0" w:color="auto"/>
              <w:right w:val="single" w:sz="4" w:space="0" w:color="auto"/>
            </w:tcBorders>
            <w:shd w:val="clear" w:color="auto" w:fill="auto"/>
            <w:vAlign w:val="center"/>
          </w:tcPr>
          <w:p w14:paraId="441E5561" w14:textId="77777777" w:rsidR="00504CE7" w:rsidRPr="00504CE7" w:rsidRDefault="00504CE7" w:rsidP="00504CE7">
            <w:pPr>
              <w:spacing w:after="0" w:line="240" w:lineRule="auto"/>
              <w:jc w:val="center"/>
              <w:rPr>
                <w:rFonts w:ascii="Times New Roman" w:eastAsia="Times New Roman" w:hAnsi="Times New Roman"/>
                <w:color w:val="000000"/>
                <w:sz w:val="28"/>
                <w:szCs w:val="28"/>
                <w:lang w:eastAsia="ru-RU"/>
              </w:rPr>
            </w:pPr>
          </w:p>
        </w:tc>
      </w:tr>
      <w:tr w:rsidR="00504CE7" w:rsidRPr="00504CE7" w14:paraId="3A98B144" w14:textId="77777777" w:rsidTr="00D37304">
        <w:trPr>
          <w:trHeight w:val="20"/>
        </w:trPr>
        <w:tc>
          <w:tcPr>
            <w:tcW w:w="780" w:type="pct"/>
            <w:tcBorders>
              <w:top w:val="single" w:sz="4" w:space="0" w:color="auto"/>
              <w:left w:val="single" w:sz="4" w:space="0" w:color="auto"/>
              <w:bottom w:val="single" w:sz="4" w:space="0" w:color="auto"/>
              <w:right w:val="single" w:sz="4" w:space="0" w:color="auto"/>
            </w:tcBorders>
            <w:shd w:val="clear" w:color="auto" w:fill="auto"/>
            <w:vAlign w:val="center"/>
          </w:tcPr>
          <w:p w14:paraId="521B0FDB" w14:textId="77777777" w:rsidR="00504CE7" w:rsidRPr="00504CE7" w:rsidRDefault="00504CE7" w:rsidP="00504CE7">
            <w:pPr>
              <w:spacing w:after="0" w:line="240" w:lineRule="auto"/>
              <w:jc w:val="center"/>
              <w:rPr>
                <w:rFonts w:ascii="Times New Roman" w:eastAsia="Times New Roman" w:hAnsi="Times New Roman"/>
                <w:color w:val="000000"/>
                <w:sz w:val="28"/>
                <w:szCs w:val="28"/>
                <w:lang w:eastAsia="ru-RU"/>
              </w:rPr>
            </w:pPr>
            <w:r w:rsidRPr="00504CE7">
              <w:rPr>
                <w:rFonts w:ascii="Times New Roman" w:eastAsia="Times New Roman" w:hAnsi="Times New Roman"/>
                <w:color w:val="000000"/>
                <w:sz w:val="28"/>
                <w:szCs w:val="28"/>
                <w:lang w:eastAsia="ru-RU"/>
              </w:rPr>
              <w:t>0,5-0,7</w:t>
            </w:r>
          </w:p>
        </w:tc>
        <w:tc>
          <w:tcPr>
            <w:tcW w:w="888" w:type="pct"/>
            <w:tcBorders>
              <w:top w:val="single" w:sz="4" w:space="0" w:color="auto"/>
              <w:left w:val="single" w:sz="4" w:space="0" w:color="auto"/>
              <w:bottom w:val="single" w:sz="4" w:space="0" w:color="auto"/>
              <w:right w:val="single" w:sz="4" w:space="0" w:color="auto"/>
            </w:tcBorders>
            <w:shd w:val="clear" w:color="auto" w:fill="auto"/>
            <w:vAlign w:val="center"/>
          </w:tcPr>
          <w:p w14:paraId="733C30C1" w14:textId="77777777" w:rsidR="00504CE7" w:rsidRPr="00504CE7" w:rsidRDefault="00504CE7" w:rsidP="00504CE7">
            <w:pPr>
              <w:spacing w:after="0" w:line="240" w:lineRule="auto"/>
              <w:jc w:val="center"/>
              <w:rPr>
                <w:rFonts w:ascii="Times New Roman" w:eastAsia="Times New Roman" w:hAnsi="Times New Roman"/>
                <w:color w:val="000000"/>
                <w:sz w:val="28"/>
                <w:szCs w:val="28"/>
                <w:lang w:eastAsia="ru-RU"/>
              </w:rPr>
            </w:pPr>
            <w:r w:rsidRPr="00504CE7">
              <w:rPr>
                <w:rFonts w:ascii="Times New Roman" w:eastAsia="Times New Roman" w:hAnsi="Times New Roman"/>
                <w:color w:val="000000"/>
                <w:sz w:val="28"/>
                <w:szCs w:val="28"/>
                <w:lang w:eastAsia="ru-RU"/>
              </w:rPr>
              <w:t>Ячмень яровой и озимый</w:t>
            </w:r>
          </w:p>
        </w:tc>
        <w:tc>
          <w:tcPr>
            <w:tcW w:w="1212" w:type="pct"/>
            <w:tcBorders>
              <w:top w:val="single" w:sz="4" w:space="0" w:color="auto"/>
              <w:left w:val="single" w:sz="4" w:space="0" w:color="auto"/>
              <w:bottom w:val="single" w:sz="4" w:space="0" w:color="auto"/>
              <w:right w:val="single" w:sz="4" w:space="0" w:color="auto"/>
            </w:tcBorders>
            <w:shd w:val="clear" w:color="auto" w:fill="auto"/>
            <w:vAlign w:val="center"/>
          </w:tcPr>
          <w:p w14:paraId="6727410A" w14:textId="6E173E8C" w:rsidR="00504CE7" w:rsidRPr="00504CE7" w:rsidRDefault="00504CE7" w:rsidP="00504CE7">
            <w:pPr>
              <w:spacing w:after="0" w:line="240" w:lineRule="auto"/>
              <w:jc w:val="center"/>
              <w:rPr>
                <w:rFonts w:ascii="Times New Roman" w:eastAsia="Times New Roman" w:hAnsi="Times New Roman"/>
                <w:color w:val="000000"/>
                <w:sz w:val="28"/>
                <w:szCs w:val="28"/>
                <w:lang w:eastAsia="ru-RU"/>
              </w:rPr>
            </w:pPr>
            <w:r w:rsidRPr="00504CE7">
              <w:rPr>
                <w:rFonts w:ascii="Times New Roman" w:eastAsia="Times New Roman" w:hAnsi="Times New Roman"/>
                <w:color w:val="000000"/>
                <w:sz w:val="28"/>
                <w:szCs w:val="28"/>
                <w:lang w:eastAsia="ru-RU"/>
              </w:rPr>
              <w:t>Стеблевая ржавчина, мучнистая роса, гельминтоспориозные пятнистости листьев (сетчатая и темно-бурая), ринхоспориоз</w:t>
            </w:r>
          </w:p>
        </w:tc>
        <w:tc>
          <w:tcPr>
            <w:tcW w:w="1418" w:type="pct"/>
            <w:tcBorders>
              <w:top w:val="single" w:sz="4" w:space="0" w:color="auto"/>
              <w:left w:val="single" w:sz="4" w:space="0" w:color="auto"/>
              <w:bottom w:val="single" w:sz="4" w:space="0" w:color="auto"/>
              <w:right w:val="single" w:sz="4" w:space="0" w:color="auto"/>
            </w:tcBorders>
            <w:shd w:val="clear" w:color="auto" w:fill="auto"/>
            <w:vAlign w:val="center"/>
          </w:tcPr>
          <w:p w14:paraId="67F7103F" w14:textId="77777777" w:rsidR="00504CE7" w:rsidRPr="00504CE7" w:rsidRDefault="00504CE7" w:rsidP="00504CE7">
            <w:pPr>
              <w:spacing w:after="0" w:line="240" w:lineRule="auto"/>
              <w:jc w:val="center"/>
              <w:rPr>
                <w:rFonts w:ascii="Times New Roman" w:eastAsia="Times New Roman" w:hAnsi="Times New Roman"/>
                <w:color w:val="000000"/>
                <w:sz w:val="28"/>
                <w:szCs w:val="28"/>
                <w:lang w:eastAsia="ru-RU"/>
              </w:rPr>
            </w:pPr>
            <w:r w:rsidRPr="00504CE7">
              <w:rPr>
                <w:rFonts w:ascii="Times New Roman" w:eastAsia="Times New Roman" w:hAnsi="Times New Roman"/>
                <w:color w:val="000000"/>
                <w:sz w:val="28"/>
                <w:szCs w:val="28"/>
                <w:lang w:eastAsia="ru-RU"/>
              </w:rPr>
              <w:t>Опрыскивание в период вегетации в фазы кущения - появление флагового листа. Расход рабочей жидкости - 300 л/га</w:t>
            </w:r>
          </w:p>
        </w:tc>
        <w:tc>
          <w:tcPr>
            <w:tcW w:w="702" w:type="pct"/>
            <w:vMerge/>
            <w:tcBorders>
              <w:left w:val="single" w:sz="4" w:space="0" w:color="auto"/>
              <w:bottom w:val="single" w:sz="4" w:space="0" w:color="auto"/>
              <w:right w:val="single" w:sz="4" w:space="0" w:color="auto"/>
            </w:tcBorders>
            <w:shd w:val="clear" w:color="auto" w:fill="auto"/>
            <w:vAlign w:val="center"/>
          </w:tcPr>
          <w:p w14:paraId="0C372525" w14:textId="77777777" w:rsidR="00504CE7" w:rsidRPr="00504CE7" w:rsidRDefault="00504CE7" w:rsidP="00504CE7">
            <w:pPr>
              <w:spacing w:after="0" w:line="240" w:lineRule="auto"/>
              <w:jc w:val="center"/>
              <w:rPr>
                <w:rFonts w:ascii="Times New Roman" w:eastAsia="Times New Roman" w:hAnsi="Times New Roman"/>
                <w:color w:val="000000"/>
                <w:sz w:val="28"/>
                <w:szCs w:val="28"/>
                <w:lang w:eastAsia="ru-RU"/>
              </w:rPr>
            </w:pPr>
          </w:p>
        </w:tc>
      </w:tr>
      <w:tr w:rsidR="00504CE7" w:rsidRPr="00504CE7" w14:paraId="4437BFFA" w14:textId="77777777" w:rsidTr="00D37304">
        <w:trPr>
          <w:trHeight w:val="20"/>
        </w:trPr>
        <w:tc>
          <w:tcPr>
            <w:tcW w:w="780" w:type="pct"/>
            <w:tcBorders>
              <w:top w:val="single" w:sz="4" w:space="0" w:color="auto"/>
              <w:left w:val="single" w:sz="4" w:space="0" w:color="auto"/>
              <w:bottom w:val="single" w:sz="4" w:space="0" w:color="auto"/>
              <w:right w:val="single" w:sz="4" w:space="0" w:color="auto"/>
            </w:tcBorders>
            <w:shd w:val="clear" w:color="auto" w:fill="auto"/>
            <w:vAlign w:val="center"/>
          </w:tcPr>
          <w:p w14:paraId="0ED559B8" w14:textId="77777777" w:rsidR="00504CE7" w:rsidRPr="00504CE7" w:rsidRDefault="00504CE7" w:rsidP="00504CE7">
            <w:pPr>
              <w:spacing w:after="0" w:line="240" w:lineRule="auto"/>
              <w:jc w:val="center"/>
              <w:rPr>
                <w:rFonts w:ascii="Times New Roman" w:eastAsia="Times New Roman" w:hAnsi="Times New Roman"/>
                <w:color w:val="000000"/>
                <w:sz w:val="28"/>
                <w:szCs w:val="28"/>
                <w:lang w:eastAsia="ru-RU"/>
              </w:rPr>
            </w:pPr>
            <w:r w:rsidRPr="00504CE7">
              <w:rPr>
                <w:rFonts w:ascii="Times New Roman" w:eastAsia="Times New Roman" w:hAnsi="Times New Roman"/>
                <w:color w:val="000000"/>
                <w:sz w:val="28"/>
                <w:szCs w:val="28"/>
                <w:lang w:eastAsia="ru-RU"/>
              </w:rPr>
              <w:t>0,6-0,8</w:t>
            </w:r>
          </w:p>
        </w:tc>
        <w:tc>
          <w:tcPr>
            <w:tcW w:w="888" w:type="pct"/>
            <w:tcBorders>
              <w:top w:val="single" w:sz="4" w:space="0" w:color="auto"/>
              <w:left w:val="single" w:sz="4" w:space="0" w:color="auto"/>
              <w:bottom w:val="single" w:sz="4" w:space="0" w:color="auto"/>
              <w:right w:val="single" w:sz="4" w:space="0" w:color="auto"/>
            </w:tcBorders>
            <w:shd w:val="clear" w:color="auto" w:fill="auto"/>
            <w:vAlign w:val="center"/>
          </w:tcPr>
          <w:p w14:paraId="29DF9D6B" w14:textId="77777777" w:rsidR="00504CE7" w:rsidRPr="00504CE7" w:rsidRDefault="00504CE7" w:rsidP="00504CE7">
            <w:pPr>
              <w:spacing w:after="0" w:line="240" w:lineRule="auto"/>
              <w:jc w:val="center"/>
              <w:rPr>
                <w:rFonts w:ascii="Times New Roman" w:eastAsia="Times New Roman" w:hAnsi="Times New Roman"/>
                <w:color w:val="000000"/>
                <w:sz w:val="28"/>
                <w:szCs w:val="28"/>
                <w:lang w:eastAsia="ru-RU"/>
              </w:rPr>
            </w:pPr>
            <w:r w:rsidRPr="00504CE7">
              <w:rPr>
                <w:rFonts w:ascii="Times New Roman" w:eastAsia="Times New Roman" w:hAnsi="Times New Roman"/>
                <w:color w:val="000000"/>
                <w:sz w:val="28"/>
                <w:szCs w:val="28"/>
                <w:lang w:eastAsia="ru-RU"/>
              </w:rPr>
              <w:t>Рапс яровой и озимый</w:t>
            </w:r>
          </w:p>
        </w:tc>
        <w:tc>
          <w:tcPr>
            <w:tcW w:w="1212" w:type="pct"/>
            <w:tcBorders>
              <w:top w:val="single" w:sz="4" w:space="0" w:color="auto"/>
              <w:left w:val="single" w:sz="4" w:space="0" w:color="auto"/>
              <w:bottom w:val="single" w:sz="4" w:space="0" w:color="auto"/>
              <w:right w:val="single" w:sz="4" w:space="0" w:color="auto"/>
            </w:tcBorders>
            <w:shd w:val="clear" w:color="auto" w:fill="auto"/>
            <w:vAlign w:val="center"/>
          </w:tcPr>
          <w:p w14:paraId="02A6E6D8" w14:textId="77777777" w:rsidR="00504CE7" w:rsidRPr="00504CE7" w:rsidRDefault="00504CE7" w:rsidP="00504CE7">
            <w:pPr>
              <w:spacing w:after="0" w:line="240" w:lineRule="auto"/>
              <w:jc w:val="center"/>
              <w:rPr>
                <w:rFonts w:ascii="Times New Roman" w:eastAsia="Times New Roman" w:hAnsi="Times New Roman"/>
                <w:color w:val="000000"/>
                <w:sz w:val="28"/>
                <w:szCs w:val="28"/>
                <w:lang w:eastAsia="ru-RU"/>
              </w:rPr>
            </w:pPr>
            <w:r w:rsidRPr="00504CE7">
              <w:rPr>
                <w:rFonts w:ascii="Times New Roman" w:eastAsia="Times New Roman" w:hAnsi="Times New Roman"/>
                <w:color w:val="000000"/>
                <w:sz w:val="28"/>
                <w:szCs w:val="28"/>
                <w:lang w:eastAsia="ru-RU"/>
              </w:rPr>
              <w:t>Альтернариоз, фомоз, склеротиниоз</w:t>
            </w:r>
          </w:p>
        </w:tc>
        <w:tc>
          <w:tcPr>
            <w:tcW w:w="1418" w:type="pct"/>
            <w:tcBorders>
              <w:top w:val="single" w:sz="4" w:space="0" w:color="auto"/>
              <w:left w:val="single" w:sz="4" w:space="0" w:color="auto"/>
              <w:bottom w:val="single" w:sz="4" w:space="0" w:color="auto"/>
              <w:right w:val="single" w:sz="4" w:space="0" w:color="auto"/>
            </w:tcBorders>
            <w:shd w:val="clear" w:color="auto" w:fill="auto"/>
            <w:vAlign w:val="center"/>
          </w:tcPr>
          <w:p w14:paraId="57F29F32" w14:textId="77777777" w:rsidR="00504CE7" w:rsidRPr="00504CE7" w:rsidRDefault="00504CE7" w:rsidP="00504CE7">
            <w:pPr>
              <w:spacing w:after="0" w:line="240" w:lineRule="auto"/>
              <w:jc w:val="center"/>
              <w:rPr>
                <w:rFonts w:ascii="Times New Roman" w:eastAsia="Times New Roman" w:hAnsi="Times New Roman"/>
                <w:color w:val="000000"/>
                <w:sz w:val="28"/>
                <w:szCs w:val="28"/>
                <w:lang w:eastAsia="ru-RU"/>
              </w:rPr>
            </w:pPr>
            <w:r w:rsidRPr="00504CE7">
              <w:rPr>
                <w:rFonts w:ascii="Times New Roman" w:eastAsia="Times New Roman" w:hAnsi="Times New Roman"/>
                <w:color w:val="000000"/>
                <w:sz w:val="28"/>
                <w:szCs w:val="28"/>
                <w:lang w:eastAsia="ru-RU"/>
              </w:rPr>
              <w:t xml:space="preserve">Опрыскивание в период вегетации при появлении первых признаков болезней, последующее - через </w:t>
            </w:r>
            <w:proofErr w:type="gramStart"/>
            <w:r w:rsidRPr="00504CE7">
              <w:rPr>
                <w:rFonts w:ascii="Times New Roman" w:eastAsia="Times New Roman" w:hAnsi="Times New Roman"/>
                <w:color w:val="000000"/>
                <w:sz w:val="28"/>
                <w:szCs w:val="28"/>
                <w:lang w:eastAsia="ru-RU"/>
              </w:rPr>
              <w:t>10-14</w:t>
            </w:r>
            <w:proofErr w:type="gramEnd"/>
            <w:r w:rsidRPr="00504CE7">
              <w:rPr>
                <w:rFonts w:ascii="Times New Roman" w:eastAsia="Times New Roman" w:hAnsi="Times New Roman"/>
                <w:color w:val="000000"/>
                <w:sz w:val="28"/>
                <w:szCs w:val="28"/>
                <w:lang w:eastAsia="ru-RU"/>
              </w:rPr>
              <w:t xml:space="preserve"> дней или профилактически. Расход рабочей жидкости - </w:t>
            </w:r>
            <w:proofErr w:type="gramStart"/>
            <w:r w:rsidRPr="00504CE7">
              <w:rPr>
                <w:rFonts w:ascii="Times New Roman" w:eastAsia="Times New Roman" w:hAnsi="Times New Roman"/>
                <w:color w:val="000000"/>
                <w:sz w:val="28"/>
                <w:szCs w:val="28"/>
                <w:lang w:eastAsia="ru-RU"/>
              </w:rPr>
              <w:t>200- 300</w:t>
            </w:r>
            <w:proofErr w:type="gramEnd"/>
            <w:r w:rsidRPr="00504CE7">
              <w:rPr>
                <w:rFonts w:ascii="Times New Roman" w:eastAsia="Times New Roman" w:hAnsi="Times New Roman"/>
                <w:color w:val="000000"/>
                <w:sz w:val="28"/>
                <w:szCs w:val="28"/>
                <w:lang w:eastAsia="ru-RU"/>
              </w:rPr>
              <w:t xml:space="preserve"> л/га</w:t>
            </w:r>
          </w:p>
        </w:tc>
        <w:tc>
          <w:tcPr>
            <w:tcW w:w="702" w:type="pct"/>
            <w:tcBorders>
              <w:top w:val="single" w:sz="4" w:space="0" w:color="auto"/>
              <w:left w:val="single" w:sz="4" w:space="0" w:color="auto"/>
              <w:bottom w:val="single" w:sz="4" w:space="0" w:color="auto"/>
              <w:right w:val="single" w:sz="4" w:space="0" w:color="auto"/>
            </w:tcBorders>
            <w:shd w:val="clear" w:color="auto" w:fill="auto"/>
            <w:vAlign w:val="center"/>
          </w:tcPr>
          <w:p w14:paraId="11D219E2" w14:textId="608C6A09" w:rsidR="00504CE7" w:rsidRPr="00504CE7" w:rsidRDefault="00BF607F" w:rsidP="00504CE7">
            <w:pPr>
              <w:spacing w:after="0" w:line="240" w:lineRule="auto"/>
              <w:jc w:val="center"/>
              <w:rPr>
                <w:rFonts w:ascii="Times New Roman" w:eastAsia="Times New Roman" w:hAnsi="Times New Roman"/>
                <w:color w:val="000000"/>
                <w:sz w:val="28"/>
                <w:szCs w:val="28"/>
                <w:lang w:val="en-US" w:eastAsia="ru-RU"/>
              </w:rPr>
            </w:pPr>
            <w:r>
              <w:rPr>
                <w:rFonts w:ascii="Times New Roman" w:eastAsia="Times New Roman" w:hAnsi="Times New Roman"/>
                <w:color w:val="000000"/>
                <w:sz w:val="28"/>
                <w:szCs w:val="28"/>
                <w:lang w:val="en-US" w:eastAsia="ru-RU"/>
              </w:rPr>
              <w:t>20(</w:t>
            </w:r>
            <w:r w:rsidR="00504CE7" w:rsidRPr="00504CE7">
              <w:rPr>
                <w:rFonts w:ascii="Times New Roman" w:eastAsia="Times New Roman" w:hAnsi="Times New Roman"/>
                <w:color w:val="000000"/>
                <w:sz w:val="28"/>
                <w:szCs w:val="28"/>
                <w:lang w:eastAsia="ru-RU"/>
              </w:rPr>
              <w:t>2</w:t>
            </w:r>
            <w:r>
              <w:rPr>
                <w:rFonts w:ascii="Times New Roman" w:eastAsia="Times New Roman" w:hAnsi="Times New Roman"/>
                <w:color w:val="000000"/>
                <w:sz w:val="28"/>
                <w:szCs w:val="28"/>
                <w:lang w:val="en-US" w:eastAsia="ru-RU"/>
              </w:rPr>
              <w:t>)</w:t>
            </w:r>
          </w:p>
        </w:tc>
      </w:tr>
    </w:tbl>
    <w:p w14:paraId="17DB2AA5" w14:textId="26549CDA" w:rsidR="00AA14EB" w:rsidRPr="00B123DC" w:rsidRDefault="00B123DC" w:rsidP="00F6384F">
      <w:pPr>
        <w:tabs>
          <w:tab w:val="num" w:pos="360"/>
        </w:tabs>
        <w:spacing w:after="0" w:line="360" w:lineRule="auto"/>
        <w:ind w:firstLine="567"/>
        <w:jc w:val="both"/>
        <w:rPr>
          <w:rFonts w:ascii="Times New Roman" w:eastAsia="Times New Roman" w:hAnsi="Times New Roman"/>
          <w:sz w:val="28"/>
          <w:szCs w:val="28"/>
          <w:lang w:eastAsia="ru-RU"/>
        </w:rPr>
      </w:pPr>
      <w:r w:rsidRPr="00B123DC">
        <w:rPr>
          <w:rFonts w:ascii="Times New Roman" w:eastAsia="Times New Roman" w:hAnsi="Times New Roman"/>
          <w:sz w:val="28"/>
          <w:szCs w:val="28"/>
          <w:lang w:eastAsia="ru-RU"/>
        </w:rPr>
        <w:t>Сроки безопасного выхода людей обработанные препаратом площади для проведения механизированных работ - 3 дня.</w:t>
      </w:r>
    </w:p>
    <w:p w14:paraId="090E4E3C" w14:textId="1343E5AC" w:rsidR="00B123DC" w:rsidRPr="00B123DC" w:rsidRDefault="00B123DC" w:rsidP="00B123DC">
      <w:pPr>
        <w:tabs>
          <w:tab w:val="num" w:pos="360"/>
        </w:tabs>
        <w:spacing w:after="0" w:line="360" w:lineRule="auto"/>
        <w:ind w:firstLine="567"/>
        <w:jc w:val="both"/>
        <w:rPr>
          <w:rFonts w:ascii="Times New Roman" w:eastAsia="Times New Roman" w:hAnsi="Times New Roman"/>
          <w:b/>
          <w:bCs/>
          <w:sz w:val="28"/>
          <w:szCs w:val="28"/>
          <w:lang w:eastAsia="ru-RU"/>
        </w:rPr>
      </w:pPr>
      <w:r w:rsidRPr="00B123DC">
        <w:rPr>
          <w:rFonts w:ascii="Times New Roman" w:eastAsia="Times New Roman" w:hAnsi="Times New Roman"/>
          <w:b/>
          <w:bCs/>
          <w:sz w:val="28"/>
          <w:szCs w:val="28"/>
          <w:lang w:eastAsia="ru-RU"/>
        </w:rPr>
        <w:t>4.</w:t>
      </w:r>
      <w:r w:rsidRPr="00B123DC">
        <w:rPr>
          <w:rFonts w:ascii="Times New Roman" w:eastAsia="Times New Roman" w:hAnsi="Times New Roman"/>
          <w:b/>
          <w:bCs/>
          <w:sz w:val="28"/>
          <w:szCs w:val="28"/>
          <w:lang w:eastAsia="ru-RU"/>
        </w:rPr>
        <w:tab/>
        <w:t>Действие на вредные организмы (механизм действия):</w:t>
      </w:r>
    </w:p>
    <w:p w14:paraId="04DC1849" w14:textId="77777777" w:rsidR="00B123DC" w:rsidRPr="00B123DC" w:rsidRDefault="00B123DC" w:rsidP="00B123DC">
      <w:pPr>
        <w:tabs>
          <w:tab w:val="num" w:pos="360"/>
        </w:tabs>
        <w:spacing w:after="0" w:line="360" w:lineRule="auto"/>
        <w:ind w:firstLine="567"/>
        <w:jc w:val="both"/>
        <w:rPr>
          <w:rFonts w:ascii="Times New Roman" w:eastAsia="Times New Roman" w:hAnsi="Times New Roman"/>
          <w:sz w:val="28"/>
          <w:szCs w:val="28"/>
          <w:lang w:eastAsia="ru-RU"/>
        </w:rPr>
      </w:pPr>
      <w:r w:rsidRPr="00B123DC">
        <w:rPr>
          <w:rFonts w:ascii="Times New Roman" w:eastAsia="Times New Roman" w:hAnsi="Times New Roman"/>
          <w:sz w:val="28"/>
          <w:szCs w:val="28"/>
          <w:lang w:eastAsia="ru-RU"/>
        </w:rPr>
        <w:t>Тебуконазол нарушает реакцию синтеза эргостерола из его терпеноидного предшественника - ланостерина, что приводит к необратимым нарушениям в клеточных мембранах у патогенных грибов.</w:t>
      </w:r>
    </w:p>
    <w:p w14:paraId="0A9C5CC0" w14:textId="77777777" w:rsidR="00B123DC" w:rsidRPr="00B123DC" w:rsidRDefault="00B123DC" w:rsidP="00B123DC">
      <w:pPr>
        <w:tabs>
          <w:tab w:val="num" w:pos="360"/>
        </w:tabs>
        <w:spacing w:after="0" w:line="360" w:lineRule="auto"/>
        <w:ind w:firstLine="567"/>
        <w:jc w:val="both"/>
        <w:rPr>
          <w:rFonts w:ascii="Times New Roman" w:eastAsia="Times New Roman" w:hAnsi="Times New Roman"/>
          <w:sz w:val="28"/>
          <w:szCs w:val="28"/>
          <w:lang w:eastAsia="ru-RU"/>
        </w:rPr>
      </w:pPr>
      <w:r w:rsidRPr="00B123DC">
        <w:rPr>
          <w:rFonts w:ascii="Times New Roman" w:eastAsia="Times New Roman" w:hAnsi="Times New Roman"/>
          <w:sz w:val="28"/>
          <w:szCs w:val="28"/>
          <w:lang w:eastAsia="ru-RU"/>
        </w:rPr>
        <w:t>Протиоконазол и его метаболиты также блокируют реакции деметилирования в биохимическом цикле синтеза стеролов - основных структурных компонентов клеточных мембран у фитопатогенных грибов.</w:t>
      </w:r>
    </w:p>
    <w:p w14:paraId="2B9ED604" w14:textId="4CF3E956" w:rsidR="00B123DC" w:rsidRPr="00B123DC" w:rsidRDefault="00B123DC" w:rsidP="00B123DC">
      <w:pPr>
        <w:tabs>
          <w:tab w:val="num" w:pos="360"/>
        </w:tabs>
        <w:spacing w:after="0" w:line="360" w:lineRule="auto"/>
        <w:ind w:firstLine="567"/>
        <w:jc w:val="both"/>
        <w:rPr>
          <w:rFonts w:ascii="Times New Roman" w:eastAsia="Times New Roman" w:hAnsi="Times New Roman"/>
          <w:b/>
          <w:bCs/>
          <w:sz w:val="28"/>
          <w:szCs w:val="28"/>
          <w:lang w:eastAsia="ru-RU"/>
        </w:rPr>
      </w:pPr>
      <w:r w:rsidRPr="00B123DC">
        <w:rPr>
          <w:rFonts w:ascii="Times New Roman" w:eastAsia="Times New Roman" w:hAnsi="Times New Roman"/>
          <w:b/>
          <w:bCs/>
          <w:sz w:val="28"/>
          <w:szCs w:val="28"/>
          <w:lang w:eastAsia="ru-RU"/>
        </w:rPr>
        <w:t>5.</w:t>
      </w:r>
      <w:r w:rsidRPr="00B123DC">
        <w:rPr>
          <w:rFonts w:ascii="Times New Roman" w:eastAsia="Times New Roman" w:hAnsi="Times New Roman"/>
          <w:b/>
          <w:bCs/>
          <w:sz w:val="28"/>
          <w:szCs w:val="28"/>
          <w:lang w:eastAsia="ru-RU"/>
        </w:rPr>
        <w:tab/>
        <w:t>Период защитного действия:</w:t>
      </w:r>
    </w:p>
    <w:p w14:paraId="07852E00" w14:textId="7722B830" w:rsidR="00B123DC" w:rsidRPr="00B123DC" w:rsidRDefault="00B123DC" w:rsidP="00B123DC">
      <w:pPr>
        <w:tabs>
          <w:tab w:val="num" w:pos="360"/>
        </w:tabs>
        <w:spacing w:after="0" w:line="360" w:lineRule="auto"/>
        <w:ind w:firstLine="567"/>
        <w:jc w:val="both"/>
        <w:rPr>
          <w:rFonts w:ascii="Times New Roman" w:eastAsia="Times New Roman" w:hAnsi="Times New Roman"/>
          <w:sz w:val="28"/>
          <w:szCs w:val="28"/>
          <w:lang w:eastAsia="ru-RU"/>
        </w:rPr>
      </w:pPr>
      <w:r w:rsidRPr="00B123DC">
        <w:rPr>
          <w:rFonts w:ascii="Times New Roman" w:eastAsia="Times New Roman" w:hAnsi="Times New Roman"/>
          <w:sz w:val="28"/>
          <w:szCs w:val="28"/>
          <w:lang w:eastAsia="ru-RU"/>
        </w:rPr>
        <w:lastRenderedPageBreak/>
        <w:t xml:space="preserve">Не менее 3 недель - в зависимости от/вида патогена, инфекционной нагрузки и погодных условий: при эпифитотиях или при </w:t>
      </w:r>
      <w:r>
        <w:rPr>
          <w:rFonts w:ascii="Times New Roman" w:eastAsia="Times New Roman" w:hAnsi="Times New Roman"/>
          <w:sz w:val="28"/>
          <w:szCs w:val="28"/>
          <w:lang w:eastAsia="ru-RU"/>
        </w:rPr>
        <w:t>холодной</w:t>
      </w:r>
      <w:r w:rsidRPr="00B123DC">
        <w:rPr>
          <w:rFonts w:ascii="Times New Roman" w:eastAsia="Times New Roman" w:hAnsi="Times New Roman"/>
          <w:sz w:val="28"/>
          <w:szCs w:val="28"/>
          <w:lang w:eastAsia="ru-RU"/>
        </w:rPr>
        <w:t xml:space="preserve"> и влажной погоде - до 2-х недель.</w:t>
      </w:r>
    </w:p>
    <w:p w14:paraId="1B42619C" w14:textId="1B0CF0A8" w:rsidR="00B123DC" w:rsidRPr="00B123DC" w:rsidRDefault="00B123DC" w:rsidP="00B123DC">
      <w:pPr>
        <w:tabs>
          <w:tab w:val="num" w:pos="360"/>
        </w:tabs>
        <w:spacing w:after="0" w:line="360" w:lineRule="auto"/>
        <w:ind w:firstLine="567"/>
        <w:jc w:val="both"/>
        <w:rPr>
          <w:rFonts w:ascii="Times New Roman" w:eastAsia="Times New Roman" w:hAnsi="Times New Roman"/>
          <w:b/>
          <w:bCs/>
          <w:sz w:val="28"/>
          <w:szCs w:val="28"/>
          <w:lang w:eastAsia="ru-RU"/>
        </w:rPr>
      </w:pPr>
      <w:r w:rsidRPr="00B123DC">
        <w:rPr>
          <w:rFonts w:ascii="Times New Roman" w:eastAsia="Times New Roman" w:hAnsi="Times New Roman"/>
          <w:b/>
          <w:bCs/>
          <w:sz w:val="28"/>
          <w:szCs w:val="28"/>
          <w:lang w:eastAsia="ru-RU"/>
        </w:rPr>
        <w:t>6.</w:t>
      </w:r>
      <w:r w:rsidRPr="00B123DC">
        <w:rPr>
          <w:rFonts w:ascii="Times New Roman" w:eastAsia="Times New Roman" w:hAnsi="Times New Roman"/>
          <w:b/>
          <w:bCs/>
          <w:sz w:val="28"/>
          <w:szCs w:val="28"/>
          <w:lang w:eastAsia="ru-RU"/>
        </w:rPr>
        <w:tab/>
        <w:t>Селективность:</w:t>
      </w:r>
      <w:r w:rsidRPr="00B123DC">
        <w:rPr>
          <w:rFonts w:ascii="Times New Roman" w:eastAsia="Times New Roman" w:hAnsi="Times New Roman"/>
          <w:b/>
          <w:bCs/>
          <w:sz w:val="28"/>
          <w:szCs w:val="28"/>
          <w:lang w:eastAsia="ru-RU"/>
        </w:rPr>
        <w:tab/>
      </w:r>
    </w:p>
    <w:p w14:paraId="5CA76C92" w14:textId="1697DDC9" w:rsidR="00B123DC" w:rsidRPr="00B123DC" w:rsidRDefault="00B123DC" w:rsidP="00B123DC">
      <w:pPr>
        <w:tabs>
          <w:tab w:val="num" w:pos="360"/>
        </w:tabs>
        <w:spacing w:after="0" w:line="360" w:lineRule="auto"/>
        <w:ind w:firstLine="567"/>
        <w:jc w:val="both"/>
        <w:rPr>
          <w:rFonts w:ascii="Times New Roman" w:eastAsia="Times New Roman" w:hAnsi="Times New Roman"/>
          <w:sz w:val="28"/>
          <w:szCs w:val="28"/>
          <w:lang w:eastAsia="ru-RU"/>
        </w:rPr>
      </w:pPr>
      <w:r w:rsidRPr="00B123DC">
        <w:rPr>
          <w:rFonts w:ascii="Times New Roman" w:eastAsia="Times New Roman" w:hAnsi="Times New Roman"/>
          <w:sz w:val="28"/>
          <w:szCs w:val="28"/>
          <w:lang w:eastAsia="ru-RU"/>
        </w:rPr>
        <w:t>Тебуконазол обладает селективн</w:t>
      </w:r>
      <w:r>
        <w:rPr>
          <w:rFonts w:ascii="Times New Roman" w:eastAsia="Times New Roman" w:hAnsi="Times New Roman"/>
          <w:sz w:val="28"/>
          <w:szCs w:val="28"/>
          <w:lang w:eastAsia="ru-RU"/>
        </w:rPr>
        <w:t>ой</w:t>
      </w:r>
      <w:r w:rsidRPr="00B123DC">
        <w:rPr>
          <w:rFonts w:ascii="Times New Roman" w:eastAsia="Times New Roman" w:hAnsi="Times New Roman"/>
          <w:sz w:val="28"/>
          <w:szCs w:val="28"/>
          <w:lang w:eastAsia="ru-RU"/>
        </w:rPr>
        <w:t>. Активностью против различных видов базидиомицетов (все виды ржавчины), аск</w:t>
      </w:r>
      <w:r>
        <w:rPr>
          <w:rFonts w:ascii="Times New Roman" w:eastAsia="Times New Roman" w:hAnsi="Times New Roman"/>
          <w:sz w:val="28"/>
          <w:szCs w:val="28"/>
          <w:lang w:eastAsia="ru-RU"/>
        </w:rPr>
        <w:t>омиц</w:t>
      </w:r>
      <w:r w:rsidRPr="00B123DC">
        <w:rPr>
          <w:rFonts w:ascii="Times New Roman" w:eastAsia="Times New Roman" w:hAnsi="Times New Roman"/>
          <w:sz w:val="28"/>
          <w:szCs w:val="28"/>
          <w:lang w:eastAsia="ru-RU"/>
        </w:rPr>
        <w:t>етов (различные виды пятнистостей, включая гельминтоспориозные), возбудителей корневых гнилей и комплекса патогенов из группы несовершенных грибов (дейтероми</w:t>
      </w:r>
      <w:r>
        <w:rPr>
          <w:rFonts w:ascii="Times New Roman" w:eastAsia="Times New Roman" w:hAnsi="Times New Roman"/>
          <w:sz w:val="28"/>
          <w:szCs w:val="28"/>
          <w:lang w:eastAsia="ru-RU"/>
        </w:rPr>
        <w:t>ц</w:t>
      </w:r>
      <w:r w:rsidRPr="00B123DC">
        <w:rPr>
          <w:rFonts w:ascii="Times New Roman" w:eastAsia="Times New Roman" w:hAnsi="Times New Roman"/>
          <w:sz w:val="28"/>
          <w:szCs w:val="28"/>
          <w:lang w:eastAsia="ru-RU"/>
        </w:rPr>
        <w:t>етов).</w:t>
      </w:r>
    </w:p>
    <w:p w14:paraId="1DFD0125" w14:textId="77777777" w:rsidR="00B123DC" w:rsidRPr="00B123DC" w:rsidRDefault="00B123DC" w:rsidP="00B123DC">
      <w:pPr>
        <w:tabs>
          <w:tab w:val="num" w:pos="360"/>
        </w:tabs>
        <w:spacing w:after="0" w:line="360" w:lineRule="auto"/>
        <w:ind w:firstLine="567"/>
        <w:jc w:val="both"/>
        <w:rPr>
          <w:rFonts w:ascii="Times New Roman" w:eastAsia="Times New Roman" w:hAnsi="Times New Roman"/>
          <w:sz w:val="28"/>
          <w:szCs w:val="28"/>
          <w:lang w:eastAsia="ru-RU"/>
        </w:rPr>
      </w:pPr>
      <w:r w:rsidRPr="00B123DC">
        <w:rPr>
          <w:rFonts w:ascii="Times New Roman" w:eastAsia="Times New Roman" w:hAnsi="Times New Roman"/>
          <w:sz w:val="28"/>
          <w:szCs w:val="28"/>
          <w:lang w:eastAsia="ru-RU"/>
        </w:rPr>
        <w:t>Протиоконазол проявляет фунгицидную активность против широкого спектра фитопатогенных грибов из классов аскомицеты, дейтеромицеты и базидиомицеты.</w:t>
      </w:r>
    </w:p>
    <w:p w14:paraId="0E21B5B2" w14:textId="74131F05" w:rsidR="00B123DC" w:rsidRPr="00B123DC" w:rsidRDefault="00B123DC" w:rsidP="00B123DC">
      <w:pPr>
        <w:tabs>
          <w:tab w:val="num" w:pos="360"/>
        </w:tabs>
        <w:spacing w:after="0" w:line="360" w:lineRule="auto"/>
        <w:ind w:firstLine="567"/>
        <w:jc w:val="both"/>
        <w:rPr>
          <w:rFonts w:ascii="Times New Roman" w:eastAsia="Times New Roman" w:hAnsi="Times New Roman"/>
          <w:b/>
          <w:bCs/>
          <w:sz w:val="28"/>
          <w:szCs w:val="28"/>
          <w:lang w:eastAsia="ru-RU"/>
        </w:rPr>
      </w:pPr>
      <w:r w:rsidRPr="00E93224">
        <w:rPr>
          <w:rFonts w:ascii="Times New Roman" w:eastAsia="Times New Roman" w:hAnsi="Times New Roman"/>
          <w:b/>
          <w:bCs/>
          <w:sz w:val="28"/>
          <w:szCs w:val="28"/>
          <w:lang w:eastAsia="ru-RU"/>
        </w:rPr>
        <w:t>7</w:t>
      </w:r>
      <w:r w:rsidRPr="00B123DC">
        <w:rPr>
          <w:rFonts w:ascii="Times New Roman" w:eastAsia="Times New Roman" w:hAnsi="Times New Roman"/>
          <w:b/>
          <w:bCs/>
          <w:sz w:val="28"/>
          <w:szCs w:val="28"/>
          <w:lang w:eastAsia="ru-RU"/>
        </w:rPr>
        <w:t>.</w:t>
      </w:r>
      <w:r w:rsidRPr="00B123DC">
        <w:rPr>
          <w:rFonts w:ascii="Times New Roman" w:eastAsia="Times New Roman" w:hAnsi="Times New Roman"/>
          <w:b/>
          <w:bCs/>
          <w:sz w:val="28"/>
          <w:szCs w:val="28"/>
          <w:lang w:eastAsia="ru-RU"/>
        </w:rPr>
        <w:tab/>
        <w:t>Скорость воздействия:</w:t>
      </w:r>
    </w:p>
    <w:p w14:paraId="3E442B8E" w14:textId="77777777" w:rsidR="00B123DC" w:rsidRPr="00B123DC" w:rsidRDefault="00B123DC" w:rsidP="00B123DC">
      <w:pPr>
        <w:tabs>
          <w:tab w:val="num" w:pos="360"/>
        </w:tabs>
        <w:spacing w:after="0" w:line="360" w:lineRule="auto"/>
        <w:ind w:firstLine="567"/>
        <w:jc w:val="both"/>
        <w:rPr>
          <w:rFonts w:ascii="Times New Roman" w:eastAsia="Times New Roman" w:hAnsi="Times New Roman"/>
          <w:sz w:val="28"/>
          <w:szCs w:val="28"/>
          <w:lang w:eastAsia="ru-RU"/>
        </w:rPr>
      </w:pPr>
      <w:r w:rsidRPr="00B123DC">
        <w:rPr>
          <w:rFonts w:ascii="Times New Roman" w:eastAsia="Times New Roman" w:hAnsi="Times New Roman"/>
          <w:sz w:val="28"/>
          <w:szCs w:val="28"/>
          <w:lang w:eastAsia="ru-RU"/>
        </w:rPr>
        <w:t xml:space="preserve">Фунгицидный эффект начинает проявляться через </w:t>
      </w:r>
      <w:proofErr w:type="gramStart"/>
      <w:r w:rsidRPr="00B123DC">
        <w:rPr>
          <w:rFonts w:ascii="Times New Roman" w:eastAsia="Times New Roman" w:hAnsi="Times New Roman"/>
          <w:sz w:val="28"/>
          <w:szCs w:val="28"/>
          <w:lang w:eastAsia="ru-RU"/>
        </w:rPr>
        <w:t>1-2</w:t>
      </w:r>
      <w:proofErr w:type="gramEnd"/>
      <w:r w:rsidRPr="00B123DC">
        <w:rPr>
          <w:rFonts w:ascii="Times New Roman" w:eastAsia="Times New Roman" w:hAnsi="Times New Roman"/>
          <w:sz w:val="28"/>
          <w:szCs w:val="28"/>
          <w:lang w:eastAsia="ru-RU"/>
        </w:rPr>
        <w:t xml:space="preserve"> суток после применения.</w:t>
      </w:r>
    </w:p>
    <w:p w14:paraId="5847C1C6" w14:textId="5C727CFA" w:rsidR="00B123DC" w:rsidRPr="00B123DC" w:rsidRDefault="00B123DC" w:rsidP="00B123DC">
      <w:pPr>
        <w:tabs>
          <w:tab w:val="num" w:pos="360"/>
        </w:tabs>
        <w:spacing w:after="0" w:line="360" w:lineRule="auto"/>
        <w:ind w:firstLine="567"/>
        <w:jc w:val="both"/>
        <w:rPr>
          <w:rFonts w:ascii="Times New Roman" w:eastAsia="Times New Roman" w:hAnsi="Times New Roman"/>
          <w:b/>
          <w:bCs/>
          <w:sz w:val="28"/>
          <w:szCs w:val="28"/>
          <w:lang w:eastAsia="ru-RU"/>
        </w:rPr>
      </w:pPr>
      <w:r w:rsidRPr="00A16271">
        <w:rPr>
          <w:rFonts w:ascii="Times New Roman" w:eastAsia="Times New Roman" w:hAnsi="Times New Roman"/>
          <w:b/>
          <w:bCs/>
          <w:sz w:val="28"/>
          <w:szCs w:val="28"/>
          <w:lang w:eastAsia="ru-RU"/>
        </w:rPr>
        <w:t>8</w:t>
      </w:r>
      <w:r w:rsidRPr="00B123DC">
        <w:rPr>
          <w:rFonts w:ascii="Times New Roman" w:eastAsia="Times New Roman" w:hAnsi="Times New Roman"/>
          <w:b/>
          <w:bCs/>
          <w:sz w:val="28"/>
          <w:szCs w:val="28"/>
          <w:lang w:eastAsia="ru-RU"/>
        </w:rPr>
        <w:t>.</w:t>
      </w:r>
      <w:r w:rsidRPr="00B123DC">
        <w:rPr>
          <w:rFonts w:ascii="Times New Roman" w:eastAsia="Times New Roman" w:hAnsi="Times New Roman"/>
          <w:b/>
          <w:bCs/>
          <w:sz w:val="28"/>
          <w:szCs w:val="28"/>
          <w:lang w:eastAsia="ru-RU"/>
        </w:rPr>
        <w:tab/>
        <w:t>Совместимость с другими препаратами:</w:t>
      </w:r>
    </w:p>
    <w:p w14:paraId="21760127" w14:textId="77777777" w:rsidR="00A16271" w:rsidRPr="00A16271" w:rsidRDefault="00B123DC" w:rsidP="00A16271">
      <w:pPr>
        <w:tabs>
          <w:tab w:val="num" w:pos="360"/>
        </w:tabs>
        <w:spacing w:after="0" w:line="360" w:lineRule="auto"/>
        <w:ind w:firstLine="567"/>
        <w:jc w:val="both"/>
        <w:rPr>
          <w:rFonts w:ascii="Times New Roman" w:eastAsia="Times New Roman" w:hAnsi="Times New Roman"/>
          <w:sz w:val="28"/>
          <w:szCs w:val="28"/>
          <w:lang w:eastAsia="ru-RU"/>
        </w:rPr>
      </w:pPr>
      <w:r w:rsidRPr="00B123DC">
        <w:rPr>
          <w:rFonts w:ascii="Times New Roman" w:eastAsia="Times New Roman" w:hAnsi="Times New Roman"/>
          <w:sz w:val="28"/>
          <w:szCs w:val="28"/>
          <w:lang w:eastAsia="ru-RU"/>
        </w:rPr>
        <w:t xml:space="preserve">Препарат совместим с другими инсектицидами </w:t>
      </w:r>
      <w:r w:rsidR="00A16271">
        <w:rPr>
          <w:rFonts w:ascii="Times New Roman" w:eastAsia="Times New Roman" w:hAnsi="Times New Roman"/>
          <w:sz w:val="28"/>
          <w:szCs w:val="28"/>
          <w:lang w:eastAsia="ru-RU"/>
        </w:rPr>
        <w:t>и</w:t>
      </w:r>
      <w:r w:rsidRPr="00B123DC">
        <w:rPr>
          <w:rFonts w:ascii="Times New Roman" w:eastAsia="Times New Roman" w:hAnsi="Times New Roman"/>
          <w:sz w:val="28"/>
          <w:szCs w:val="28"/>
          <w:lang w:eastAsia="ru-RU"/>
        </w:rPr>
        <w:t xml:space="preserve"> фунгицидами, применяемыми для защиты заявленных к регистрации культур, кроме препаратов, обладающих сильнощелочной </w:t>
      </w:r>
      <w:r w:rsidR="00A16271" w:rsidRPr="00A16271">
        <w:rPr>
          <w:rFonts w:ascii="Times New Roman" w:eastAsia="Times New Roman" w:hAnsi="Times New Roman"/>
          <w:sz w:val="28"/>
          <w:szCs w:val="28"/>
          <w:lang w:eastAsia="ru-RU"/>
        </w:rPr>
        <w:t>реакцией.</w:t>
      </w:r>
    </w:p>
    <w:p w14:paraId="4716F921" w14:textId="77777777" w:rsidR="00A16271" w:rsidRPr="00A16271" w:rsidRDefault="00A16271" w:rsidP="00A16271">
      <w:pPr>
        <w:tabs>
          <w:tab w:val="num" w:pos="360"/>
        </w:tabs>
        <w:spacing w:after="0" w:line="360" w:lineRule="auto"/>
        <w:ind w:firstLine="567"/>
        <w:jc w:val="both"/>
        <w:rPr>
          <w:rFonts w:ascii="Times New Roman" w:eastAsia="Times New Roman" w:hAnsi="Times New Roman"/>
          <w:sz w:val="28"/>
          <w:szCs w:val="28"/>
          <w:lang w:eastAsia="ru-RU"/>
        </w:rPr>
      </w:pPr>
      <w:r w:rsidRPr="00A16271">
        <w:rPr>
          <w:rFonts w:ascii="Times New Roman" w:eastAsia="Times New Roman" w:hAnsi="Times New Roman"/>
          <w:sz w:val="28"/>
          <w:szCs w:val="28"/>
          <w:lang w:eastAsia="ru-RU"/>
        </w:rPr>
        <w:t>В каждом случае рекомендуется проверить смешиваемые компоненты на физико-химическую совместимость. При приготовлении баковых смесей следует избегать прямого смешивания препаратов без предварительного разведения (диспергирования) в воде.</w:t>
      </w:r>
    </w:p>
    <w:p w14:paraId="57603729" w14:textId="59A6D249" w:rsidR="00A16271" w:rsidRPr="00A16271" w:rsidRDefault="00A16271" w:rsidP="00A16271">
      <w:pPr>
        <w:tabs>
          <w:tab w:val="num" w:pos="360"/>
        </w:tabs>
        <w:spacing w:after="0" w:line="360" w:lineRule="auto"/>
        <w:ind w:firstLine="567"/>
        <w:jc w:val="both"/>
        <w:rPr>
          <w:rFonts w:ascii="Times New Roman" w:eastAsia="Times New Roman" w:hAnsi="Times New Roman"/>
          <w:b/>
          <w:bCs/>
          <w:sz w:val="28"/>
          <w:szCs w:val="28"/>
          <w:lang w:eastAsia="ru-RU"/>
        </w:rPr>
      </w:pPr>
      <w:r w:rsidRPr="00A16271">
        <w:rPr>
          <w:rFonts w:ascii="Times New Roman" w:eastAsia="Times New Roman" w:hAnsi="Times New Roman"/>
          <w:b/>
          <w:bCs/>
          <w:sz w:val="28"/>
          <w:szCs w:val="28"/>
          <w:lang w:eastAsia="ru-RU"/>
        </w:rPr>
        <w:t>9.</w:t>
      </w:r>
      <w:r w:rsidRPr="00A16271">
        <w:rPr>
          <w:rFonts w:ascii="Times New Roman" w:eastAsia="Times New Roman" w:hAnsi="Times New Roman"/>
          <w:b/>
          <w:bCs/>
          <w:sz w:val="28"/>
          <w:szCs w:val="28"/>
          <w:lang w:eastAsia="ru-RU"/>
        </w:rPr>
        <w:tab/>
        <w:t>Эффективность</w:t>
      </w:r>
    </w:p>
    <w:p w14:paraId="2BE8065F" w14:textId="2703F6F9" w:rsidR="00B123DC" w:rsidRDefault="00A16271" w:rsidP="00A16271">
      <w:pPr>
        <w:tabs>
          <w:tab w:val="num" w:pos="360"/>
        </w:tabs>
        <w:spacing w:after="0" w:line="360" w:lineRule="auto"/>
        <w:ind w:firstLine="567"/>
        <w:jc w:val="both"/>
        <w:rPr>
          <w:rFonts w:ascii="Times New Roman" w:eastAsia="Times New Roman" w:hAnsi="Times New Roman"/>
          <w:sz w:val="28"/>
          <w:szCs w:val="28"/>
          <w:lang w:eastAsia="ru-RU"/>
        </w:rPr>
      </w:pPr>
      <w:r w:rsidRPr="00A16271">
        <w:rPr>
          <w:rFonts w:ascii="Times New Roman" w:eastAsia="Times New Roman" w:hAnsi="Times New Roman"/>
          <w:sz w:val="28"/>
          <w:szCs w:val="28"/>
          <w:lang w:eastAsia="ru-RU"/>
        </w:rPr>
        <w:t>Препарат Нортон Про, СЭ (200 г/л тебуконазола + 100 г/л протиоконазола) был включен в дополнение № 38 от 06.06.2022 года к Плану регистрационных испытании 2020-2025 гг. и проходил испытания в 2022-2023 гг. в трех почвенно-климатических зонах РФ в полном объеме как препарат Нортон Про, СЭ (100 г/л протиоконазола</w:t>
      </w:r>
      <w:r w:rsidR="00F27ADD">
        <w:rPr>
          <w:rFonts w:ascii="Times New Roman" w:eastAsia="Times New Roman" w:hAnsi="Times New Roman"/>
          <w:sz w:val="28"/>
          <w:szCs w:val="28"/>
          <w:lang w:eastAsia="ru-RU"/>
        </w:rPr>
        <w:t xml:space="preserve"> </w:t>
      </w:r>
      <w:r w:rsidRPr="00A16271">
        <w:rPr>
          <w:rFonts w:ascii="Times New Roman" w:eastAsia="Times New Roman" w:hAnsi="Times New Roman"/>
          <w:sz w:val="28"/>
          <w:szCs w:val="28"/>
          <w:lang w:eastAsia="ru-RU"/>
        </w:rPr>
        <w:t>+</w:t>
      </w:r>
      <w:r w:rsidR="00F27ADD">
        <w:rPr>
          <w:rFonts w:ascii="Times New Roman" w:eastAsia="Times New Roman" w:hAnsi="Times New Roman"/>
          <w:sz w:val="28"/>
          <w:szCs w:val="28"/>
          <w:lang w:eastAsia="ru-RU"/>
        </w:rPr>
        <w:t xml:space="preserve"> </w:t>
      </w:r>
      <w:r w:rsidRPr="00A16271">
        <w:rPr>
          <w:rFonts w:ascii="Times New Roman" w:eastAsia="Times New Roman" w:hAnsi="Times New Roman"/>
          <w:sz w:val="28"/>
          <w:szCs w:val="28"/>
          <w:lang w:eastAsia="ru-RU"/>
        </w:rPr>
        <w:t xml:space="preserve">200 г/л тебуконазола) -письмо ООО </w:t>
      </w:r>
      <w:r w:rsidRPr="00A16271">
        <w:rPr>
          <w:rFonts w:ascii="Times New Roman" w:eastAsia="Times New Roman" w:hAnsi="Times New Roman"/>
          <w:sz w:val="28"/>
          <w:szCs w:val="28"/>
          <w:lang w:eastAsia="ru-RU"/>
        </w:rPr>
        <w:lastRenderedPageBreak/>
        <w:t>ГК «ЗемлякоФФ» за № 3136 от 05.03.2024 г. с уточнением верного наименования препарата.</w:t>
      </w:r>
    </w:p>
    <w:p w14:paraId="72FBB595" w14:textId="29A2BDAE" w:rsidR="00A16271" w:rsidRDefault="00F27ADD" w:rsidP="00A16271">
      <w:pPr>
        <w:tabs>
          <w:tab w:val="num" w:pos="360"/>
        </w:tabs>
        <w:spacing w:after="0" w:line="360" w:lineRule="auto"/>
        <w:ind w:firstLine="567"/>
        <w:jc w:val="both"/>
        <w:rPr>
          <w:rFonts w:ascii="Times New Roman" w:eastAsia="Times New Roman" w:hAnsi="Times New Roman"/>
          <w:sz w:val="28"/>
          <w:szCs w:val="28"/>
          <w:lang w:eastAsia="ru-RU"/>
        </w:rPr>
      </w:pPr>
      <w:r w:rsidRPr="00F27ADD">
        <w:rPr>
          <w:rFonts w:ascii="Times New Roman" w:eastAsia="Times New Roman" w:hAnsi="Times New Roman"/>
          <w:sz w:val="28"/>
          <w:szCs w:val="28"/>
          <w:lang w:eastAsia="ru-RU"/>
        </w:rPr>
        <w:t>ФГБОУ ВО «Российский государственный аграрный университет - МСХА имени К.А.</w:t>
      </w:r>
      <w:r>
        <w:rPr>
          <w:rFonts w:ascii="Times New Roman" w:eastAsia="Times New Roman" w:hAnsi="Times New Roman"/>
          <w:sz w:val="28"/>
          <w:szCs w:val="28"/>
          <w:lang w:eastAsia="ru-RU"/>
        </w:rPr>
        <w:t xml:space="preserve"> </w:t>
      </w:r>
      <w:r w:rsidR="009A550D" w:rsidRPr="009A550D">
        <w:rPr>
          <w:rFonts w:ascii="Times New Roman" w:eastAsia="Times New Roman" w:hAnsi="Times New Roman"/>
          <w:sz w:val="28"/>
          <w:szCs w:val="28"/>
          <w:lang w:eastAsia="ru-RU"/>
        </w:rPr>
        <w:t>Тимирязева», рассмотрев материалы ООО ГК «ЗЕМЛЯКОФФ» на препарат Нортон Про, СЭ (200 г/л тебуконазола + 100 г/л протиоконазола) и учитывая, что эффективность препарата Нортон Про, СЭ (200 г/л тебуконазола + 100 г/л протиоконазола) подтверждена испытаниями 2022-2023 гг., что действующие вещества препарата хорошо изучены, а их эффективность подтверждена многолетним опытом применения фунгицидов на основе тебуконазола и протиоконазола, в полном соответствии с предоставленными отчетами и руководствуясь Приложением 3 «Объемы регистрационных испытаний. Фунгициды, в том числе для предпосевной обработки семян», позиции таблицы на стр. 23 и 28 - культуры, заявляемые на регистрацию: «пшеница озимая, ячмень озимый, пшеница яровая, ячмень яровой, рапс озимый» а также п. 6. на стр. 32 о допустимости переноса результатов испытаний по мучнистой росе, бурой ржавчине, стеблевой ржавчине, желтой ржавчине, септориозу листьев, септориозу колоса, пиренофорозу и темно-бурой пятнистости с пшеницы озимой на пшеницу яровую и наоборот, п. 7. на стр. 32 о допустимости переноса результатов испытаний по мучнистой росе, стеблевой ржавчине, ринхоспориозу, темно-бурой и сетчатой пятнистостям с ячменя озимого на ячмень яровой и наоборот, п. 8. п. на стр. 32 32 о допустимости переноса результатов испытаний по альтернариозу, склеротиниозу и фомозу с рапса озимого на рапс яровой и наоборот, так как эти заболевания вызываются одними и теми же возбудителями «Методических указаний по регистрационным испытаниям пестицидов в части биологической эффективности. Общая часть. М.</w:t>
      </w:r>
      <w:r w:rsidR="009A550D">
        <w:rPr>
          <w:rFonts w:ascii="Times New Roman" w:eastAsia="Times New Roman" w:hAnsi="Times New Roman"/>
          <w:sz w:val="28"/>
          <w:szCs w:val="28"/>
          <w:lang w:eastAsia="ru-RU"/>
        </w:rPr>
        <w:t>, 2</w:t>
      </w:r>
      <w:r w:rsidR="009A550D" w:rsidRPr="009A550D">
        <w:rPr>
          <w:rFonts w:ascii="Times New Roman" w:eastAsia="Times New Roman" w:hAnsi="Times New Roman"/>
          <w:sz w:val="28"/>
          <w:szCs w:val="28"/>
          <w:lang w:eastAsia="ru-RU"/>
        </w:rPr>
        <w:t xml:space="preserve">018 г.», рекомендует препарат </w:t>
      </w:r>
      <w:proofErr w:type="gramStart"/>
      <w:r w:rsidR="009A550D" w:rsidRPr="009A550D">
        <w:rPr>
          <w:rFonts w:ascii="Times New Roman" w:eastAsia="Times New Roman" w:hAnsi="Times New Roman"/>
          <w:sz w:val="28"/>
          <w:szCs w:val="28"/>
          <w:lang w:eastAsia="ru-RU"/>
        </w:rPr>
        <w:t>Нортон</w:t>
      </w:r>
      <w:proofErr w:type="gramEnd"/>
      <w:r w:rsidR="009A550D" w:rsidRPr="009A550D">
        <w:rPr>
          <w:rFonts w:ascii="Times New Roman" w:eastAsia="Times New Roman" w:hAnsi="Times New Roman"/>
          <w:sz w:val="28"/>
          <w:szCs w:val="28"/>
          <w:lang w:eastAsia="ru-RU"/>
        </w:rPr>
        <w:t xml:space="preserve"> Про, СЭ (200 г/л тебуконазола + 100 г/л протиоконазола) для государственной регистрации на территории Российской Федерации сроком на</w:t>
      </w:r>
      <w:r w:rsidR="0096420B">
        <w:rPr>
          <w:rFonts w:ascii="Times New Roman" w:eastAsia="Times New Roman" w:hAnsi="Times New Roman"/>
          <w:sz w:val="28"/>
          <w:szCs w:val="28"/>
          <w:lang w:eastAsia="ru-RU"/>
        </w:rPr>
        <w:t xml:space="preserve"> 10</w:t>
      </w:r>
      <w:r w:rsidR="009A550D" w:rsidRPr="009A550D">
        <w:rPr>
          <w:rFonts w:ascii="Times New Roman" w:eastAsia="Times New Roman" w:hAnsi="Times New Roman"/>
          <w:sz w:val="28"/>
          <w:szCs w:val="28"/>
          <w:lang w:eastAsia="ru-RU"/>
        </w:rPr>
        <w:t xml:space="preserve"> лет для применения в качестве фунгицида по регламентам</w:t>
      </w:r>
      <w:r w:rsidR="009A550D">
        <w:rPr>
          <w:rFonts w:ascii="Times New Roman" w:eastAsia="Times New Roman" w:hAnsi="Times New Roman"/>
          <w:sz w:val="28"/>
          <w:szCs w:val="28"/>
          <w:lang w:eastAsia="ru-RU"/>
        </w:rPr>
        <w:t>.</w:t>
      </w:r>
    </w:p>
    <w:p w14:paraId="2F3DBF84" w14:textId="49702280" w:rsidR="007B35D5" w:rsidRPr="007B35D5" w:rsidRDefault="007B35D5" w:rsidP="007B35D5">
      <w:pPr>
        <w:tabs>
          <w:tab w:val="num" w:pos="360"/>
        </w:tabs>
        <w:spacing w:after="0" w:line="360" w:lineRule="auto"/>
        <w:ind w:firstLine="567"/>
        <w:jc w:val="both"/>
        <w:rPr>
          <w:rFonts w:ascii="Times New Roman" w:eastAsia="Times New Roman" w:hAnsi="Times New Roman"/>
          <w:b/>
          <w:bCs/>
          <w:sz w:val="28"/>
          <w:szCs w:val="28"/>
          <w:lang w:eastAsia="ru-RU"/>
        </w:rPr>
      </w:pPr>
      <w:r w:rsidRPr="007B35D5">
        <w:rPr>
          <w:rFonts w:ascii="Times New Roman" w:eastAsia="Times New Roman" w:hAnsi="Times New Roman"/>
          <w:b/>
          <w:bCs/>
          <w:sz w:val="28"/>
          <w:szCs w:val="28"/>
          <w:lang w:eastAsia="ru-RU"/>
        </w:rPr>
        <w:lastRenderedPageBreak/>
        <w:t>10.</w:t>
      </w:r>
      <w:r w:rsidRPr="007B35D5">
        <w:rPr>
          <w:rFonts w:ascii="Times New Roman" w:eastAsia="Times New Roman" w:hAnsi="Times New Roman"/>
          <w:b/>
          <w:bCs/>
          <w:sz w:val="28"/>
          <w:szCs w:val="28"/>
          <w:lang w:eastAsia="ru-RU"/>
        </w:rPr>
        <w:tab/>
        <w:t>Фитотоксичность, толерантность культур:</w:t>
      </w:r>
    </w:p>
    <w:p w14:paraId="6EE8EACA" w14:textId="77777777" w:rsidR="007B35D5" w:rsidRPr="007B35D5" w:rsidRDefault="007B35D5" w:rsidP="007B35D5">
      <w:pPr>
        <w:tabs>
          <w:tab w:val="num" w:pos="360"/>
        </w:tabs>
        <w:spacing w:after="0" w:line="360" w:lineRule="auto"/>
        <w:ind w:firstLine="567"/>
        <w:jc w:val="both"/>
        <w:rPr>
          <w:rFonts w:ascii="Times New Roman" w:eastAsia="Times New Roman" w:hAnsi="Times New Roman"/>
          <w:sz w:val="28"/>
          <w:szCs w:val="28"/>
          <w:lang w:eastAsia="ru-RU"/>
        </w:rPr>
      </w:pPr>
      <w:r w:rsidRPr="007B35D5">
        <w:rPr>
          <w:rFonts w:ascii="Times New Roman" w:eastAsia="Times New Roman" w:hAnsi="Times New Roman"/>
          <w:sz w:val="28"/>
          <w:szCs w:val="28"/>
          <w:lang w:eastAsia="ru-RU"/>
        </w:rPr>
        <w:t>При соблюдении регламентов применения препарат не фитотоксичен: все заявленные к регистрации культуры проявили при испытаниях высокий уровень толерантности к препарату.</w:t>
      </w:r>
    </w:p>
    <w:p w14:paraId="78843E4A" w14:textId="124EE707" w:rsidR="007B35D5" w:rsidRPr="007B35D5" w:rsidRDefault="007B35D5" w:rsidP="007B35D5">
      <w:pPr>
        <w:tabs>
          <w:tab w:val="num" w:pos="360"/>
        </w:tabs>
        <w:spacing w:after="0" w:line="360" w:lineRule="auto"/>
        <w:ind w:firstLine="567"/>
        <w:jc w:val="both"/>
        <w:rPr>
          <w:rFonts w:ascii="Times New Roman" w:eastAsia="Times New Roman" w:hAnsi="Times New Roman"/>
          <w:b/>
          <w:bCs/>
          <w:sz w:val="28"/>
          <w:szCs w:val="28"/>
          <w:lang w:eastAsia="ru-RU"/>
        </w:rPr>
      </w:pPr>
      <w:r w:rsidRPr="007B35D5">
        <w:rPr>
          <w:rFonts w:ascii="Times New Roman" w:eastAsia="Times New Roman" w:hAnsi="Times New Roman"/>
          <w:b/>
          <w:bCs/>
          <w:sz w:val="28"/>
          <w:szCs w:val="28"/>
          <w:lang w:eastAsia="ru-RU"/>
        </w:rPr>
        <w:t>11.</w:t>
      </w:r>
      <w:r w:rsidRPr="007B35D5">
        <w:rPr>
          <w:rFonts w:ascii="Times New Roman" w:eastAsia="Times New Roman" w:hAnsi="Times New Roman"/>
          <w:b/>
          <w:bCs/>
          <w:sz w:val="28"/>
          <w:szCs w:val="28"/>
          <w:lang w:eastAsia="ru-RU"/>
        </w:rPr>
        <w:tab/>
        <w:t>Возможность возникновения резистентности:</w:t>
      </w:r>
    </w:p>
    <w:p w14:paraId="0456A748" w14:textId="77777777" w:rsidR="007B35D5" w:rsidRPr="007B35D5" w:rsidRDefault="007B35D5" w:rsidP="007B35D5">
      <w:pPr>
        <w:tabs>
          <w:tab w:val="num" w:pos="360"/>
        </w:tabs>
        <w:spacing w:after="0" w:line="360" w:lineRule="auto"/>
        <w:ind w:firstLine="567"/>
        <w:jc w:val="both"/>
        <w:rPr>
          <w:rFonts w:ascii="Times New Roman" w:eastAsia="Times New Roman" w:hAnsi="Times New Roman"/>
          <w:sz w:val="28"/>
          <w:szCs w:val="28"/>
          <w:lang w:eastAsia="ru-RU"/>
        </w:rPr>
      </w:pPr>
      <w:r w:rsidRPr="007B35D5">
        <w:rPr>
          <w:rFonts w:ascii="Times New Roman" w:eastAsia="Times New Roman" w:hAnsi="Times New Roman"/>
          <w:sz w:val="28"/>
          <w:szCs w:val="28"/>
          <w:lang w:eastAsia="ru-RU"/>
        </w:rPr>
        <w:t>Риск возникновения устойчивости оценивается как средний: известны случаи формирования популяции патогенов с групповой устойчивостью к триазолам при длительном применении фунгицидов из данного химического класса.</w:t>
      </w:r>
    </w:p>
    <w:p w14:paraId="0B5C1527" w14:textId="26DB2042" w:rsidR="007B35D5" w:rsidRPr="007B35D5" w:rsidRDefault="007B35D5" w:rsidP="007B35D5">
      <w:pPr>
        <w:tabs>
          <w:tab w:val="num" w:pos="360"/>
        </w:tabs>
        <w:spacing w:after="0" w:line="360" w:lineRule="auto"/>
        <w:ind w:firstLine="567"/>
        <w:jc w:val="both"/>
        <w:rPr>
          <w:rFonts w:ascii="Times New Roman" w:eastAsia="Times New Roman" w:hAnsi="Times New Roman"/>
          <w:sz w:val="28"/>
          <w:szCs w:val="28"/>
          <w:lang w:eastAsia="ru-RU"/>
        </w:rPr>
      </w:pPr>
      <w:r w:rsidRPr="007B35D5">
        <w:rPr>
          <w:rFonts w:ascii="Times New Roman" w:eastAsia="Times New Roman" w:hAnsi="Times New Roman"/>
          <w:sz w:val="28"/>
          <w:szCs w:val="28"/>
          <w:lang w:eastAsia="ru-RU"/>
        </w:rPr>
        <w:t>Для. предотвращения возможности возникновения резистентности рекомендуется чередование в использовании фунгицидов с различными механизмами действия и соблюдение регламентов их применения.</w:t>
      </w:r>
    </w:p>
    <w:p w14:paraId="66A44225" w14:textId="525E1AEE" w:rsidR="007B35D5" w:rsidRPr="007B35D5" w:rsidRDefault="007B35D5" w:rsidP="007B35D5">
      <w:pPr>
        <w:tabs>
          <w:tab w:val="num" w:pos="360"/>
        </w:tabs>
        <w:spacing w:after="0" w:line="360" w:lineRule="auto"/>
        <w:ind w:firstLine="567"/>
        <w:jc w:val="both"/>
        <w:rPr>
          <w:rFonts w:ascii="Times New Roman" w:eastAsia="Times New Roman" w:hAnsi="Times New Roman"/>
          <w:b/>
          <w:bCs/>
          <w:sz w:val="28"/>
          <w:szCs w:val="28"/>
          <w:lang w:eastAsia="ru-RU"/>
        </w:rPr>
      </w:pPr>
      <w:r w:rsidRPr="007B35D5">
        <w:rPr>
          <w:rFonts w:ascii="Times New Roman" w:eastAsia="Times New Roman" w:hAnsi="Times New Roman"/>
          <w:b/>
          <w:bCs/>
          <w:sz w:val="28"/>
          <w:szCs w:val="28"/>
          <w:lang w:eastAsia="ru-RU"/>
        </w:rPr>
        <w:t>12.</w:t>
      </w:r>
      <w:r w:rsidRPr="007B35D5">
        <w:rPr>
          <w:rFonts w:ascii="Times New Roman" w:eastAsia="Times New Roman" w:hAnsi="Times New Roman"/>
          <w:b/>
          <w:bCs/>
          <w:sz w:val="28"/>
          <w:szCs w:val="28"/>
          <w:lang w:eastAsia="ru-RU"/>
        </w:rPr>
        <w:tab/>
        <w:t>Возможность варьирования культур в севообороте:</w:t>
      </w:r>
    </w:p>
    <w:p w14:paraId="468A827F" w14:textId="55419EDF" w:rsidR="007B35D5" w:rsidRPr="007B35D5" w:rsidRDefault="007B35D5" w:rsidP="007B35D5">
      <w:pPr>
        <w:tabs>
          <w:tab w:val="num" w:pos="360"/>
        </w:tabs>
        <w:spacing w:after="0" w:line="360" w:lineRule="auto"/>
        <w:ind w:firstLine="567"/>
        <w:jc w:val="both"/>
        <w:rPr>
          <w:rFonts w:ascii="Times New Roman" w:eastAsia="Times New Roman" w:hAnsi="Times New Roman"/>
          <w:sz w:val="28"/>
          <w:szCs w:val="28"/>
          <w:lang w:eastAsia="ru-RU"/>
        </w:rPr>
      </w:pPr>
      <w:r w:rsidRPr="007B35D5">
        <w:rPr>
          <w:rFonts w:ascii="Times New Roman" w:eastAsia="Times New Roman" w:hAnsi="Times New Roman"/>
          <w:sz w:val="28"/>
          <w:szCs w:val="28"/>
          <w:lang w:eastAsia="ru-RU"/>
        </w:rPr>
        <w:t>Нет ограничений.</w:t>
      </w:r>
      <w:r w:rsidRPr="007B35D5">
        <w:rPr>
          <w:rFonts w:ascii="Times New Roman" w:eastAsia="Times New Roman" w:hAnsi="Times New Roman"/>
          <w:sz w:val="28"/>
          <w:szCs w:val="28"/>
          <w:lang w:eastAsia="ru-RU"/>
        </w:rPr>
        <w:tab/>
      </w:r>
    </w:p>
    <w:p w14:paraId="4ABD220B" w14:textId="13F2EB3E" w:rsidR="007B35D5" w:rsidRPr="007B35D5" w:rsidRDefault="007B35D5" w:rsidP="007B35D5">
      <w:pPr>
        <w:tabs>
          <w:tab w:val="num" w:pos="360"/>
        </w:tabs>
        <w:spacing w:after="0" w:line="360" w:lineRule="auto"/>
        <w:ind w:firstLine="567"/>
        <w:jc w:val="both"/>
        <w:rPr>
          <w:rFonts w:ascii="Times New Roman" w:eastAsia="Times New Roman" w:hAnsi="Times New Roman"/>
          <w:b/>
          <w:bCs/>
          <w:sz w:val="28"/>
          <w:szCs w:val="28"/>
          <w:lang w:eastAsia="ru-RU"/>
        </w:rPr>
      </w:pPr>
      <w:r w:rsidRPr="007B35D5">
        <w:rPr>
          <w:rFonts w:ascii="Times New Roman" w:eastAsia="Times New Roman" w:hAnsi="Times New Roman"/>
          <w:b/>
          <w:bCs/>
          <w:sz w:val="28"/>
          <w:szCs w:val="28"/>
          <w:lang w:eastAsia="ru-RU"/>
        </w:rPr>
        <w:t>13.</w:t>
      </w:r>
      <w:r w:rsidRPr="007B35D5">
        <w:rPr>
          <w:rFonts w:ascii="Times New Roman" w:eastAsia="Times New Roman" w:hAnsi="Times New Roman"/>
          <w:b/>
          <w:bCs/>
          <w:sz w:val="28"/>
          <w:szCs w:val="28"/>
          <w:lang w:eastAsia="ru-RU"/>
        </w:rPr>
        <w:tab/>
        <w:t>Результаты оценки биологической эффективности и безопасности в других странах (страна, защищаемая культура, вредный организм):</w:t>
      </w:r>
    </w:p>
    <w:p w14:paraId="13E69AA1" w14:textId="54CFED04" w:rsidR="00E2547A" w:rsidRDefault="007B35D5" w:rsidP="007B35D5">
      <w:pPr>
        <w:tabs>
          <w:tab w:val="num" w:pos="360"/>
        </w:tabs>
        <w:spacing w:after="0" w:line="360" w:lineRule="auto"/>
        <w:ind w:firstLine="567"/>
        <w:jc w:val="both"/>
        <w:rPr>
          <w:rFonts w:ascii="Times New Roman" w:eastAsia="Times New Roman" w:hAnsi="Times New Roman"/>
          <w:sz w:val="28"/>
          <w:szCs w:val="28"/>
          <w:lang w:eastAsia="ru-RU"/>
        </w:rPr>
      </w:pPr>
      <w:r w:rsidRPr="007B35D5">
        <w:rPr>
          <w:rFonts w:ascii="Times New Roman" w:eastAsia="Times New Roman" w:hAnsi="Times New Roman"/>
          <w:sz w:val="28"/>
          <w:szCs w:val="28"/>
          <w:lang w:eastAsia="ru-RU"/>
        </w:rPr>
        <w:t xml:space="preserve">Не требуются - препарат </w:t>
      </w:r>
      <w:proofErr w:type="gramStart"/>
      <w:r w:rsidRPr="007B35D5">
        <w:rPr>
          <w:rFonts w:ascii="Times New Roman" w:eastAsia="Times New Roman" w:hAnsi="Times New Roman"/>
          <w:sz w:val="28"/>
          <w:szCs w:val="28"/>
          <w:lang w:eastAsia="ru-RU"/>
        </w:rPr>
        <w:t>Нортон</w:t>
      </w:r>
      <w:proofErr w:type="gramEnd"/>
      <w:r w:rsidRPr="007B35D5">
        <w:rPr>
          <w:rFonts w:ascii="Times New Roman" w:eastAsia="Times New Roman" w:hAnsi="Times New Roman"/>
          <w:sz w:val="28"/>
          <w:szCs w:val="28"/>
          <w:lang w:eastAsia="ru-RU"/>
        </w:rPr>
        <w:t xml:space="preserve"> Про, СЭ (200 г/л тебуконазола + 100 г/л протиоконазола) прошел полный цикл регистрационных испытаний на территории Российской Федерации.</w:t>
      </w:r>
    </w:p>
    <w:p w14:paraId="719D274F" w14:textId="77777777" w:rsidR="007B35D5" w:rsidRPr="003B6341" w:rsidRDefault="007B35D5" w:rsidP="007B35D5">
      <w:pPr>
        <w:tabs>
          <w:tab w:val="num" w:pos="360"/>
        </w:tabs>
        <w:spacing w:after="0" w:line="360" w:lineRule="auto"/>
        <w:ind w:firstLine="567"/>
        <w:jc w:val="both"/>
        <w:rPr>
          <w:rFonts w:ascii="Times New Roman" w:eastAsia="Times New Roman" w:hAnsi="Times New Roman"/>
          <w:b/>
          <w:bCs/>
          <w:sz w:val="28"/>
          <w:szCs w:val="28"/>
          <w:lang w:eastAsia="ru-RU"/>
        </w:rPr>
      </w:pPr>
      <w:r>
        <w:rPr>
          <w:rFonts w:ascii="Times New Roman" w:eastAsia="Times New Roman" w:hAnsi="Times New Roman"/>
          <w:b/>
          <w:bCs/>
          <w:sz w:val="28"/>
          <w:szCs w:val="28"/>
          <w:lang w:eastAsia="ru-RU"/>
        </w:rPr>
        <w:t>14</w:t>
      </w:r>
      <w:r w:rsidRPr="003B6341">
        <w:rPr>
          <w:rFonts w:ascii="Times New Roman" w:eastAsia="Times New Roman" w:hAnsi="Times New Roman"/>
          <w:b/>
          <w:bCs/>
          <w:sz w:val="28"/>
          <w:szCs w:val="28"/>
          <w:lang w:eastAsia="ru-RU"/>
        </w:rPr>
        <w:t>. Технология применения</w:t>
      </w:r>
      <w:r>
        <w:rPr>
          <w:rFonts w:ascii="Times New Roman" w:eastAsia="Times New Roman" w:hAnsi="Times New Roman"/>
          <w:b/>
          <w:bCs/>
          <w:sz w:val="28"/>
          <w:szCs w:val="28"/>
          <w:lang w:eastAsia="ru-RU"/>
        </w:rPr>
        <w:t xml:space="preserve"> пестицида</w:t>
      </w:r>
      <w:r w:rsidRPr="003B6341">
        <w:rPr>
          <w:rFonts w:ascii="Times New Roman" w:eastAsia="Times New Roman" w:hAnsi="Times New Roman"/>
          <w:b/>
          <w:bCs/>
          <w:sz w:val="28"/>
          <w:szCs w:val="28"/>
          <w:lang w:eastAsia="ru-RU"/>
        </w:rPr>
        <w:t>.</w:t>
      </w:r>
    </w:p>
    <w:p w14:paraId="36D15F5F" w14:textId="77777777" w:rsidR="00F47411" w:rsidRPr="00F47411" w:rsidRDefault="00F47411" w:rsidP="00F47411">
      <w:pPr>
        <w:tabs>
          <w:tab w:val="num" w:pos="360"/>
        </w:tabs>
        <w:spacing w:after="0" w:line="360" w:lineRule="auto"/>
        <w:ind w:firstLine="567"/>
        <w:jc w:val="both"/>
        <w:rPr>
          <w:rFonts w:ascii="Times New Roman" w:eastAsia="Times New Roman" w:hAnsi="Times New Roman"/>
          <w:sz w:val="28"/>
          <w:szCs w:val="28"/>
          <w:lang w:eastAsia="ru-RU"/>
        </w:rPr>
      </w:pPr>
      <w:r w:rsidRPr="00F47411">
        <w:rPr>
          <w:rFonts w:ascii="Times New Roman" w:eastAsia="Times New Roman" w:hAnsi="Times New Roman"/>
          <w:sz w:val="28"/>
          <w:szCs w:val="28"/>
          <w:lang w:eastAsia="ru-RU"/>
        </w:rPr>
        <w:t xml:space="preserve">Рабочий состав </w:t>
      </w:r>
      <w:proofErr w:type="gramStart"/>
      <w:r w:rsidRPr="00F47411">
        <w:rPr>
          <w:rFonts w:ascii="Times New Roman" w:eastAsia="Times New Roman" w:hAnsi="Times New Roman"/>
          <w:sz w:val="28"/>
          <w:szCs w:val="28"/>
          <w:lang w:eastAsia="ru-RU"/>
        </w:rPr>
        <w:t>Нортон</w:t>
      </w:r>
      <w:proofErr w:type="gramEnd"/>
      <w:r w:rsidRPr="00F47411">
        <w:rPr>
          <w:rFonts w:ascii="Times New Roman" w:eastAsia="Times New Roman" w:hAnsi="Times New Roman"/>
          <w:sz w:val="28"/>
          <w:szCs w:val="28"/>
          <w:lang w:eastAsia="ru-RU"/>
        </w:rPr>
        <w:t xml:space="preserve"> Про, СЭ (200 г/л тебуконазола +100 г/л протиоконазола) готовится непосредственно перед применением. Предварительно препарат перемешивают в заводской таре. Бак опрыскивателя на половину заполняют чистой водой, включают механизм перемешивания, добавляют рассчитанное и отмеренное количество препарата и продолжают заполнение бака с одновременным перемешиванием до полного объема.</w:t>
      </w:r>
    </w:p>
    <w:p w14:paraId="0AC9C841" w14:textId="19449ED3" w:rsidR="007B35D5" w:rsidRDefault="00F47411" w:rsidP="00F47411">
      <w:pPr>
        <w:tabs>
          <w:tab w:val="num" w:pos="360"/>
        </w:tabs>
        <w:spacing w:after="0" w:line="360" w:lineRule="auto"/>
        <w:ind w:firstLine="567"/>
        <w:jc w:val="both"/>
        <w:rPr>
          <w:rFonts w:ascii="Times New Roman" w:eastAsia="Times New Roman" w:hAnsi="Times New Roman"/>
          <w:sz w:val="28"/>
          <w:szCs w:val="28"/>
          <w:lang w:eastAsia="ru-RU"/>
        </w:rPr>
      </w:pPr>
      <w:r w:rsidRPr="00F47411">
        <w:rPr>
          <w:rFonts w:ascii="Times New Roman" w:eastAsia="Times New Roman" w:hAnsi="Times New Roman"/>
          <w:sz w:val="28"/>
          <w:szCs w:val="28"/>
          <w:lang w:eastAsia="ru-RU"/>
        </w:rPr>
        <w:t xml:space="preserve">Приготовление рабочего раствора фунгицида и заправку им опрыскивателя производят на специальных заправочных площадках, которые в дальнейшем подвергаются обезвреживанию. Для опрыскивания </w:t>
      </w:r>
      <w:r w:rsidRPr="00F47411">
        <w:rPr>
          <w:rFonts w:ascii="Times New Roman" w:eastAsia="Times New Roman" w:hAnsi="Times New Roman"/>
          <w:sz w:val="28"/>
          <w:szCs w:val="28"/>
          <w:lang w:eastAsia="ru-RU"/>
        </w:rPr>
        <w:lastRenderedPageBreak/>
        <w:t>используются серийно выпускаемые, наземные штанговые опрыскиватели, оборудованные щелевыми наконечниками, предназначенными для внесения препаратов. Заправочные пункты должны быть отдалены от жилых построек, скотных дворов, источников водоснабжения, мест хранения фуража и посевов продовольственных культур на расстоянии не менее 200 метров.</w:t>
      </w:r>
    </w:p>
    <w:p w14:paraId="7022988E" w14:textId="77777777" w:rsidR="00F47411" w:rsidRDefault="00F47411" w:rsidP="00F47411">
      <w:pPr>
        <w:tabs>
          <w:tab w:val="num" w:pos="360"/>
        </w:tabs>
        <w:spacing w:after="0" w:line="360" w:lineRule="auto"/>
        <w:ind w:firstLine="567"/>
        <w:jc w:val="both"/>
        <w:rPr>
          <w:rFonts w:ascii="Times New Roman" w:eastAsia="Times New Roman" w:hAnsi="Times New Roman"/>
          <w:sz w:val="28"/>
          <w:szCs w:val="28"/>
          <w:lang w:eastAsia="ru-RU"/>
        </w:rPr>
      </w:pPr>
    </w:p>
    <w:p w14:paraId="51ADD77A" w14:textId="77777777" w:rsidR="00F47411" w:rsidRDefault="00F47411" w:rsidP="00F47411">
      <w:pPr>
        <w:keepNext/>
        <w:keepLines/>
        <w:spacing w:after="0" w:line="360" w:lineRule="auto"/>
        <w:ind w:firstLine="567"/>
        <w:jc w:val="both"/>
        <w:outlineLvl w:val="1"/>
        <w:rPr>
          <w:rFonts w:ascii="Times New Roman" w:eastAsia="Times New Roman" w:hAnsi="Times New Roman"/>
          <w:b/>
          <w:bCs/>
          <w:color w:val="000000"/>
          <w:sz w:val="28"/>
          <w:szCs w:val="28"/>
          <w:lang w:eastAsia="ru-RU"/>
        </w:rPr>
      </w:pPr>
      <w:bookmarkStart w:id="196" w:name="_Toc511062144"/>
      <w:bookmarkStart w:id="197" w:name="_Toc514173465"/>
      <w:bookmarkStart w:id="198" w:name="_Toc524340262"/>
      <w:bookmarkStart w:id="199" w:name="_Toc535397786"/>
      <w:bookmarkStart w:id="200" w:name="_Toc536568096"/>
      <w:bookmarkStart w:id="201" w:name="_Toc2704418"/>
      <w:bookmarkStart w:id="202" w:name="_Toc2799325"/>
      <w:bookmarkStart w:id="203" w:name="_Toc12876746"/>
      <w:bookmarkStart w:id="204" w:name="_Toc17124480"/>
      <w:bookmarkStart w:id="205" w:name="_Toc18431112"/>
      <w:bookmarkStart w:id="206" w:name="_Toc22724618"/>
      <w:bookmarkStart w:id="207" w:name="_Toc35815181"/>
      <w:bookmarkStart w:id="208" w:name="_Toc36485661"/>
      <w:bookmarkStart w:id="209" w:name="_Toc36572764"/>
      <w:bookmarkStart w:id="210" w:name="_Toc36658125"/>
      <w:bookmarkStart w:id="211" w:name="_Toc36728357"/>
      <w:bookmarkStart w:id="212" w:name="_Toc37066560"/>
      <w:bookmarkStart w:id="213" w:name="_Toc46701768"/>
      <w:bookmarkStart w:id="214" w:name="_Toc69293865"/>
      <w:bookmarkStart w:id="215" w:name="_Toc71899529"/>
      <w:bookmarkStart w:id="216" w:name="_Toc72333448"/>
      <w:bookmarkStart w:id="217" w:name="_Toc84337337"/>
      <w:bookmarkStart w:id="218" w:name="_Toc85550152"/>
      <w:bookmarkStart w:id="219" w:name="_Toc86762967"/>
      <w:bookmarkStart w:id="220" w:name="_Toc112766130"/>
      <w:bookmarkStart w:id="221" w:name="_Toc114734034"/>
      <w:bookmarkStart w:id="222" w:name="_Toc116646048"/>
      <w:bookmarkStart w:id="223" w:name="_Toc121483996"/>
      <w:bookmarkStart w:id="224" w:name="_Toc124780547"/>
      <w:bookmarkStart w:id="225" w:name="_Toc124846618"/>
      <w:bookmarkStart w:id="226" w:name="_Toc125368933"/>
      <w:bookmarkStart w:id="227" w:name="_Toc125375394"/>
      <w:bookmarkStart w:id="228" w:name="_Toc125381208"/>
      <w:bookmarkStart w:id="229" w:name="_Toc134611235"/>
      <w:bookmarkStart w:id="230" w:name="_Toc145942495"/>
      <w:bookmarkStart w:id="231" w:name="_Toc146107113"/>
      <w:bookmarkStart w:id="232" w:name="_Toc147850356"/>
      <w:bookmarkStart w:id="233" w:name="_Toc147850384"/>
      <w:bookmarkStart w:id="234" w:name="_Toc151045173"/>
      <w:bookmarkStart w:id="235" w:name="_Toc151045249"/>
      <w:bookmarkStart w:id="236" w:name="_Toc156485939"/>
      <w:bookmarkStart w:id="237" w:name="_Toc156485967"/>
      <w:bookmarkStart w:id="238" w:name="_Toc157679000"/>
      <w:bookmarkStart w:id="239" w:name="_Toc157679028"/>
      <w:bookmarkStart w:id="240" w:name="_Toc164328702"/>
      <w:bookmarkStart w:id="241" w:name="_Toc172282831"/>
      <w:bookmarkStart w:id="242" w:name="_Toc172293885"/>
      <w:r>
        <w:rPr>
          <w:rFonts w:ascii="Times New Roman" w:eastAsia="Times New Roman" w:hAnsi="Times New Roman"/>
          <w:b/>
          <w:bCs/>
          <w:color w:val="000000"/>
          <w:sz w:val="28"/>
          <w:szCs w:val="28"/>
          <w:lang w:eastAsia="ru-RU"/>
        </w:rPr>
        <w:t>2.3. Физико-химические свойства действующих веществ</w:t>
      </w:r>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r>
        <w:rPr>
          <w:rFonts w:ascii="Times New Roman" w:eastAsia="Times New Roman" w:hAnsi="Times New Roman"/>
          <w:b/>
          <w:bCs/>
          <w:color w:val="000000"/>
          <w:sz w:val="28"/>
          <w:szCs w:val="28"/>
          <w:lang w:eastAsia="ru-RU"/>
        </w:rPr>
        <w:t xml:space="preserve"> </w:t>
      </w:r>
    </w:p>
    <w:p w14:paraId="072BE0EE" w14:textId="2E51FB20" w:rsidR="00F47411" w:rsidRPr="00F47411" w:rsidRDefault="00F47411" w:rsidP="00F47411">
      <w:pPr>
        <w:tabs>
          <w:tab w:val="num" w:pos="360"/>
        </w:tabs>
        <w:spacing w:after="0" w:line="360" w:lineRule="auto"/>
        <w:ind w:firstLine="567"/>
        <w:jc w:val="both"/>
        <w:rPr>
          <w:rFonts w:ascii="Times New Roman" w:eastAsia="Times New Roman" w:hAnsi="Times New Roman"/>
          <w:b/>
          <w:bCs/>
          <w:i/>
          <w:iCs/>
          <w:sz w:val="28"/>
          <w:szCs w:val="28"/>
          <w:lang w:eastAsia="ru-RU"/>
        </w:rPr>
      </w:pPr>
      <w:r w:rsidRPr="00F47411">
        <w:rPr>
          <w:rFonts w:ascii="Times New Roman" w:eastAsia="Times New Roman" w:hAnsi="Times New Roman"/>
          <w:b/>
          <w:bCs/>
          <w:i/>
          <w:iCs/>
          <w:sz w:val="28"/>
          <w:szCs w:val="28"/>
          <w:lang w:eastAsia="ru-RU"/>
        </w:rPr>
        <w:t>Тебуконазол</w:t>
      </w:r>
    </w:p>
    <w:p w14:paraId="5F058678" w14:textId="05B21763" w:rsidR="00F47411" w:rsidRPr="00F47411" w:rsidRDefault="00F47411" w:rsidP="00F47411">
      <w:pPr>
        <w:tabs>
          <w:tab w:val="num" w:pos="360"/>
        </w:tabs>
        <w:spacing w:after="0" w:line="360" w:lineRule="auto"/>
        <w:ind w:firstLine="567"/>
        <w:jc w:val="both"/>
        <w:rPr>
          <w:rFonts w:ascii="Times New Roman" w:eastAsia="Times New Roman" w:hAnsi="Times New Roman"/>
          <w:sz w:val="28"/>
          <w:szCs w:val="28"/>
          <w:lang w:eastAsia="ru-RU"/>
        </w:rPr>
      </w:pPr>
      <w:r w:rsidRPr="00F47411">
        <w:rPr>
          <w:rFonts w:ascii="Times New Roman" w:eastAsia="Times New Roman" w:hAnsi="Times New Roman"/>
          <w:sz w:val="28"/>
          <w:szCs w:val="28"/>
          <w:lang w:eastAsia="ru-RU"/>
        </w:rPr>
        <w:t>1.</w:t>
      </w:r>
      <w:r w:rsidRPr="00F47411">
        <w:rPr>
          <w:rFonts w:ascii="Times New Roman" w:eastAsia="Times New Roman" w:hAnsi="Times New Roman"/>
          <w:sz w:val="28"/>
          <w:szCs w:val="28"/>
          <w:lang w:eastAsia="ru-RU"/>
        </w:rPr>
        <w:tab/>
        <w:t xml:space="preserve">Действующее вещество (по ISO, </w:t>
      </w:r>
      <w:r>
        <w:rPr>
          <w:rFonts w:ascii="Times New Roman" w:eastAsia="Times New Roman" w:hAnsi="Times New Roman"/>
          <w:sz w:val="28"/>
          <w:szCs w:val="28"/>
          <w:lang w:val="en-US" w:eastAsia="ru-RU"/>
        </w:rPr>
        <w:t>I</w:t>
      </w:r>
      <w:r w:rsidRPr="00F47411">
        <w:rPr>
          <w:rFonts w:ascii="Times New Roman" w:eastAsia="Times New Roman" w:hAnsi="Times New Roman"/>
          <w:sz w:val="28"/>
          <w:szCs w:val="28"/>
          <w:lang w:eastAsia="ru-RU"/>
        </w:rPr>
        <w:t>UPAC, № СAS):</w:t>
      </w:r>
    </w:p>
    <w:p w14:paraId="7204969D" w14:textId="77777777" w:rsidR="00F47411" w:rsidRPr="00F47411" w:rsidRDefault="00F47411" w:rsidP="00F47411">
      <w:pPr>
        <w:tabs>
          <w:tab w:val="num" w:pos="360"/>
        </w:tabs>
        <w:spacing w:after="0" w:line="360" w:lineRule="auto"/>
        <w:ind w:firstLine="567"/>
        <w:jc w:val="both"/>
        <w:rPr>
          <w:rFonts w:ascii="Times New Roman" w:eastAsia="Times New Roman" w:hAnsi="Times New Roman"/>
          <w:sz w:val="28"/>
          <w:szCs w:val="28"/>
          <w:lang w:eastAsia="ru-RU"/>
        </w:rPr>
      </w:pPr>
      <w:r w:rsidRPr="00F47411">
        <w:rPr>
          <w:rFonts w:ascii="Times New Roman" w:eastAsia="Times New Roman" w:hAnsi="Times New Roman"/>
          <w:sz w:val="28"/>
          <w:szCs w:val="28"/>
          <w:lang w:eastAsia="ru-RU"/>
        </w:rPr>
        <w:t>ISO: тебуконазол</w:t>
      </w:r>
    </w:p>
    <w:p w14:paraId="31A39630" w14:textId="4B8EB9A7" w:rsidR="00F47411" w:rsidRPr="00F47411" w:rsidRDefault="00F47411" w:rsidP="00F47411">
      <w:pPr>
        <w:tabs>
          <w:tab w:val="num" w:pos="360"/>
        </w:tabs>
        <w:spacing w:after="0" w:line="360" w:lineRule="auto"/>
        <w:ind w:firstLine="567"/>
        <w:jc w:val="both"/>
        <w:rPr>
          <w:rFonts w:ascii="Times New Roman" w:eastAsia="Times New Roman" w:hAnsi="Times New Roman"/>
          <w:sz w:val="28"/>
          <w:szCs w:val="28"/>
          <w:lang w:eastAsia="ru-RU"/>
        </w:rPr>
      </w:pPr>
      <w:r>
        <w:rPr>
          <w:rFonts w:ascii="Times New Roman" w:eastAsia="Times New Roman" w:hAnsi="Times New Roman"/>
          <w:sz w:val="28"/>
          <w:szCs w:val="28"/>
          <w:lang w:val="en-US" w:eastAsia="ru-RU"/>
        </w:rPr>
        <w:t>I</w:t>
      </w:r>
      <w:r w:rsidRPr="00F47411">
        <w:rPr>
          <w:rFonts w:ascii="Times New Roman" w:eastAsia="Times New Roman" w:hAnsi="Times New Roman"/>
          <w:sz w:val="28"/>
          <w:szCs w:val="28"/>
          <w:lang w:eastAsia="ru-RU"/>
        </w:rPr>
        <w:t>UPAC:</w:t>
      </w:r>
      <w:r w:rsidRPr="00F47411">
        <w:rPr>
          <w:rFonts w:ascii="Times New Roman" w:eastAsia="Times New Roman" w:hAnsi="Times New Roman"/>
          <w:sz w:val="28"/>
          <w:szCs w:val="28"/>
          <w:lang w:eastAsia="ru-RU"/>
        </w:rPr>
        <w:tab/>
        <w:t>(</w:t>
      </w:r>
      <w:r>
        <w:rPr>
          <w:rFonts w:ascii="Times New Roman" w:eastAsia="Times New Roman" w:hAnsi="Times New Roman"/>
          <w:sz w:val="28"/>
          <w:szCs w:val="28"/>
          <w:lang w:val="en-US" w:eastAsia="ru-RU"/>
        </w:rPr>
        <w:t>RS</w:t>
      </w:r>
      <w:r w:rsidRPr="00F47411">
        <w:rPr>
          <w:rFonts w:ascii="Times New Roman" w:eastAsia="Times New Roman" w:hAnsi="Times New Roman"/>
          <w:sz w:val="28"/>
          <w:szCs w:val="28"/>
          <w:lang w:eastAsia="ru-RU"/>
        </w:rPr>
        <w:t>)-1-р-хлорфенил-4,4-диметил-3-(1Н-1,2,4-триазол-1-илметил)-пентан-3-ол</w:t>
      </w:r>
    </w:p>
    <w:p w14:paraId="6BC5786A" w14:textId="77777777" w:rsidR="00F47411" w:rsidRPr="00F47411" w:rsidRDefault="00F47411" w:rsidP="00F47411">
      <w:pPr>
        <w:tabs>
          <w:tab w:val="num" w:pos="360"/>
        </w:tabs>
        <w:spacing w:after="0" w:line="360" w:lineRule="auto"/>
        <w:ind w:firstLine="567"/>
        <w:jc w:val="both"/>
        <w:rPr>
          <w:rFonts w:ascii="Times New Roman" w:eastAsia="Times New Roman" w:hAnsi="Times New Roman"/>
          <w:sz w:val="28"/>
          <w:szCs w:val="28"/>
          <w:lang w:eastAsia="ru-RU"/>
        </w:rPr>
      </w:pPr>
      <w:r w:rsidRPr="00F47411">
        <w:rPr>
          <w:rFonts w:ascii="Times New Roman" w:eastAsia="Times New Roman" w:hAnsi="Times New Roman"/>
          <w:sz w:val="28"/>
          <w:szCs w:val="28"/>
          <w:lang w:eastAsia="ru-RU"/>
        </w:rPr>
        <w:t xml:space="preserve">CAS №: </w:t>
      </w:r>
      <w:proofErr w:type="gramStart"/>
      <w:r w:rsidRPr="00F47411">
        <w:rPr>
          <w:rFonts w:ascii="Times New Roman" w:eastAsia="Times New Roman" w:hAnsi="Times New Roman"/>
          <w:sz w:val="28"/>
          <w:szCs w:val="28"/>
          <w:lang w:eastAsia="ru-RU"/>
        </w:rPr>
        <w:t>107534- 96-3</w:t>
      </w:r>
      <w:proofErr w:type="gramEnd"/>
    </w:p>
    <w:p w14:paraId="11A97791" w14:textId="77777777" w:rsidR="00F47411" w:rsidRPr="00F47411" w:rsidRDefault="00F47411" w:rsidP="00F47411">
      <w:pPr>
        <w:tabs>
          <w:tab w:val="num" w:pos="360"/>
        </w:tabs>
        <w:spacing w:after="0" w:line="360" w:lineRule="auto"/>
        <w:ind w:firstLine="567"/>
        <w:jc w:val="both"/>
        <w:rPr>
          <w:rFonts w:ascii="Times New Roman" w:eastAsia="Times New Roman" w:hAnsi="Times New Roman"/>
          <w:sz w:val="28"/>
          <w:szCs w:val="28"/>
          <w:lang w:eastAsia="ru-RU"/>
        </w:rPr>
      </w:pPr>
      <w:r w:rsidRPr="00F47411">
        <w:rPr>
          <w:rFonts w:ascii="Times New Roman" w:eastAsia="Times New Roman" w:hAnsi="Times New Roman"/>
          <w:sz w:val="28"/>
          <w:szCs w:val="28"/>
          <w:lang w:eastAsia="ru-RU"/>
        </w:rPr>
        <w:t>2.</w:t>
      </w:r>
      <w:r w:rsidRPr="00F47411">
        <w:rPr>
          <w:rFonts w:ascii="Times New Roman" w:eastAsia="Times New Roman" w:hAnsi="Times New Roman"/>
          <w:sz w:val="28"/>
          <w:szCs w:val="28"/>
          <w:lang w:eastAsia="ru-RU"/>
        </w:rPr>
        <w:tab/>
        <w:t>Химический класс: азолы, подгруппа триазолов</w:t>
      </w:r>
    </w:p>
    <w:p w14:paraId="37A4770F" w14:textId="79322C30" w:rsidR="00F47411" w:rsidRDefault="00F47411" w:rsidP="00F47411">
      <w:pPr>
        <w:tabs>
          <w:tab w:val="num" w:pos="360"/>
        </w:tabs>
        <w:spacing w:after="0" w:line="360" w:lineRule="auto"/>
        <w:ind w:firstLine="567"/>
        <w:jc w:val="both"/>
        <w:rPr>
          <w:rFonts w:ascii="Times New Roman" w:eastAsia="Times New Roman" w:hAnsi="Times New Roman"/>
          <w:sz w:val="28"/>
          <w:szCs w:val="28"/>
          <w:lang w:eastAsia="ru-RU"/>
        </w:rPr>
      </w:pPr>
      <w:r w:rsidRPr="00F47411">
        <w:rPr>
          <w:rFonts w:ascii="Times New Roman" w:eastAsia="Times New Roman" w:hAnsi="Times New Roman"/>
          <w:sz w:val="28"/>
          <w:szCs w:val="28"/>
          <w:lang w:eastAsia="ru-RU"/>
        </w:rPr>
        <w:t>3.</w:t>
      </w:r>
      <w:r w:rsidRPr="00F47411">
        <w:rPr>
          <w:rFonts w:ascii="Times New Roman" w:eastAsia="Times New Roman" w:hAnsi="Times New Roman"/>
          <w:sz w:val="28"/>
          <w:szCs w:val="28"/>
          <w:lang w:eastAsia="ru-RU"/>
        </w:rPr>
        <w:tab/>
        <w:t>Структурная формула</w:t>
      </w:r>
      <w:r>
        <w:rPr>
          <w:rFonts w:ascii="Times New Roman" w:eastAsia="Times New Roman" w:hAnsi="Times New Roman"/>
          <w:sz w:val="28"/>
          <w:szCs w:val="28"/>
          <w:lang w:eastAsia="ru-RU"/>
        </w:rPr>
        <w:t>:</w:t>
      </w:r>
    </w:p>
    <w:p w14:paraId="792E6C7A" w14:textId="436D0983" w:rsidR="00F47411" w:rsidRDefault="00F97F43" w:rsidP="00F47411">
      <w:pPr>
        <w:tabs>
          <w:tab w:val="num" w:pos="360"/>
        </w:tabs>
        <w:spacing w:after="0" w:line="360" w:lineRule="auto"/>
        <w:ind w:firstLine="567"/>
        <w:jc w:val="both"/>
        <w:rPr>
          <w:rFonts w:ascii="Times New Roman" w:eastAsia="Times New Roman" w:hAnsi="Times New Roman"/>
          <w:sz w:val="28"/>
          <w:szCs w:val="28"/>
          <w:lang w:eastAsia="ru-RU"/>
        </w:rPr>
      </w:pPr>
      <w:r>
        <w:rPr>
          <w:noProof/>
          <w14:ligatures w14:val="standardContextual"/>
        </w:rPr>
        <w:drawing>
          <wp:inline distT="0" distB="0" distL="0" distR="0" wp14:anchorId="4912B963" wp14:editId="6771038C">
            <wp:extent cx="2785731" cy="1571682"/>
            <wp:effectExtent l="57150" t="76200" r="53340" b="85725"/>
            <wp:docPr id="74322988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3229881" name=""/>
                    <pic:cNvPicPr/>
                  </pic:nvPicPr>
                  <pic:blipFill>
                    <a:blip r:embed="rId27"/>
                    <a:stretch>
                      <a:fillRect/>
                    </a:stretch>
                  </pic:blipFill>
                  <pic:spPr>
                    <a:xfrm rot="183458">
                      <a:off x="0" y="0"/>
                      <a:ext cx="2801041" cy="1580320"/>
                    </a:xfrm>
                    <a:prstGeom prst="rect">
                      <a:avLst/>
                    </a:prstGeom>
                  </pic:spPr>
                </pic:pic>
              </a:graphicData>
            </a:graphic>
          </wp:inline>
        </w:drawing>
      </w:r>
    </w:p>
    <w:p w14:paraId="2E16BAF8" w14:textId="326A6E67" w:rsidR="00214344" w:rsidRPr="00214344" w:rsidRDefault="00214344" w:rsidP="00214344">
      <w:pPr>
        <w:tabs>
          <w:tab w:val="num" w:pos="360"/>
        </w:tabs>
        <w:spacing w:after="0" w:line="360" w:lineRule="auto"/>
        <w:ind w:firstLine="567"/>
        <w:jc w:val="both"/>
        <w:rPr>
          <w:rFonts w:ascii="Times New Roman" w:eastAsia="Times New Roman" w:hAnsi="Times New Roman"/>
          <w:sz w:val="28"/>
          <w:szCs w:val="28"/>
          <w:lang w:eastAsia="ru-RU"/>
        </w:rPr>
      </w:pPr>
      <w:r w:rsidRPr="00214344">
        <w:rPr>
          <w:rFonts w:ascii="Times New Roman" w:eastAsia="Times New Roman" w:hAnsi="Times New Roman"/>
          <w:sz w:val="28"/>
          <w:szCs w:val="28"/>
          <w:lang w:eastAsia="ru-RU"/>
        </w:rPr>
        <w:t>4.</w:t>
      </w:r>
      <w:r w:rsidRPr="00214344">
        <w:rPr>
          <w:rFonts w:ascii="Times New Roman" w:eastAsia="Times New Roman" w:hAnsi="Times New Roman"/>
          <w:sz w:val="28"/>
          <w:szCs w:val="28"/>
          <w:lang w:eastAsia="ru-RU"/>
        </w:rPr>
        <w:tab/>
        <w:t>Эмпирическая формула: C</w:t>
      </w:r>
      <w:r w:rsidRPr="00214344">
        <w:rPr>
          <w:rFonts w:ascii="Times New Roman" w:eastAsia="Times New Roman" w:hAnsi="Times New Roman"/>
          <w:sz w:val="28"/>
          <w:szCs w:val="28"/>
          <w:vertAlign w:val="subscript"/>
          <w:lang w:eastAsia="ru-RU"/>
        </w:rPr>
        <w:t>16</w:t>
      </w:r>
      <w:r w:rsidRPr="00214344">
        <w:rPr>
          <w:rFonts w:ascii="Times New Roman" w:eastAsia="Times New Roman" w:hAnsi="Times New Roman"/>
          <w:sz w:val="28"/>
          <w:szCs w:val="28"/>
          <w:lang w:eastAsia="ru-RU"/>
        </w:rPr>
        <w:t>H</w:t>
      </w:r>
      <w:r w:rsidRPr="00214344">
        <w:rPr>
          <w:rFonts w:ascii="Times New Roman" w:eastAsia="Times New Roman" w:hAnsi="Times New Roman"/>
          <w:sz w:val="28"/>
          <w:szCs w:val="28"/>
          <w:vertAlign w:val="subscript"/>
          <w:lang w:eastAsia="ru-RU"/>
        </w:rPr>
        <w:t>22</w:t>
      </w:r>
      <w:r w:rsidRPr="00214344">
        <w:rPr>
          <w:rFonts w:ascii="Times New Roman" w:eastAsia="Times New Roman" w:hAnsi="Times New Roman"/>
          <w:sz w:val="28"/>
          <w:szCs w:val="28"/>
          <w:lang w:eastAsia="ru-RU"/>
        </w:rPr>
        <w:t>C</w:t>
      </w:r>
      <w:r>
        <w:rPr>
          <w:rFonts w:ascii="Times New Roman" w:eastAsia="Times New Roman" w:hAnsi="Times New Roman"/>
          <w:sz w:val="28"/>
          <w:szCs w:val="28"/>
          <w:lang w:val="en-US" w:eastAsia="ru-RU"/>
        </w:rPr>
        <w:t>l</w:t>
      </w:r>
      <w:r w:rsidRPr="00214344">
        <w:rPr>
          <w:rFonts w:ascii="Times New Roman" w:eastAsia="Times New Roman" w:hAnsi="Times New Roman"/>
          <w:sz w:val="28"/>
          <w:szCs w:val="28"/>
          <w:lang w:eastAsia="ru-RU"/>
        </w:rPr>
        <w:t>N</w:t>
      </w:r>
      <w:r w:rsidRPr="00214344">
        <w:rPr>
          <w:rFonts w:ascii="Times New Roman" w:eastAsia="Times New Roman" w:hAnsi="Times New Roman"/>
          <w:sz w:val="28"/>
          <w:szCs w:val="28"/>
          <w:vertAlign w:val="subscript"/>
          <w:lang w:eastAsia="ru-RU"/>
        </w:rPr>
        <w:t>3</w:t>
      </w:r>
      <w:r w:rsidRPr="00214344">
        <w:rPr>
          <w:rFonts w:ascii="Times New Roman" w:eastAsia="Times New Roman" w:hAnsi="Times New Roman"/>
          <w:sz w:val="28"/>
          <w:szCs w:val="28"/>
          <w:lang w:eastAsia="ru-RU"/>
        </w:rPr>
        <w:t>O</w:t>
      </w:r>
    </w:p>
    <w:p w14:paraId="390F78AD" w14:textId="77777777" w:rsidR="00214344" w:rsidRPr="00214344" w:rsidRDefault="00214344" w:rsidP="00214344">
      <w:pPr>
        <w:tabs>
          <w:tab w:val="num" w:pos="360"/>
        </w:tabs>
        <w:spacing w:after="0" w:line="360" w:lineRule="auto"/>
        <w:ind w:firstLine="567"/>
        <w:jc w:val="both"/>
        <w:rPr>
          <w:rFonts w:ascii="Times New Roman" w:eastAsia="Times New Roman" w:hAnsi="Times New Roman"/>
          <w:sz w:val="28"/>
          <w:szCs w:val="28"/>
          <w:lang w:eastAsia="ru-RU"/>
        </w:rPr>
      </w:pPr>
      <w:r w:rsidRPr="00214344">
        <w:rPr>
          <w:rFonts w:ascii="Times New Roman" w:eastAsia="Times New Roman" w:hAnsi="Times New Roman"/>
          <w:sz w:val="28"/>
          <w:szCs w:val="28"/>
          <w:lang w:eastAsia="ru-RU"/>
        </w:rPr>
        <w:t>5.</w:t>
      </w:r>
      <w:r w:rsidRPr="00214344">
        <w:rPr>
          <w:rFonts w:ascii="Times New Roman" w:eastAsia="Times New Roman" w:hAnsi="Times New Roman"/>
          <w:sz w:val="28"/>
          <w:szCs w:val="28"/>
          <w:lang w:eastAsia="ru-RU"/>
        </w:rPr>
        <w:tab/>
        <w:t>Молекулярная масса: 307,81 г/моль</w:t>
      </w:r>
    </w:p>
    <w:p w14:paraId="21954600" w14:textId="77777777" w:rsidR="00214344" w:rsidRPr="00214344" w:rsidRDefault="00214344" w:rsidP="00214344">
      <w:pPr>
        <w:tabs>
          <w:tab w:val="num" w:pos="360"/>
        </w:tabs>
        <w:spacing w:after="0" w:line="360" w:lineRule="auto"/>
        <w:ind w:firstLine="567"/>
        <w:jc w:val="both"/>
        <w:rPr>
          <w:rFonts w:ascii="Times New Roman" w:eastAsia="Times New Roman" w:hAnsi="Times New Roman"/>
          <w:sz w:val="28"/>
          <w:szCs w:val="28"/>
          <w:lang w:eastAsia="ru-RU"/>
        </w:rPr>
      </w:pPr>
      <w:r w:rsidRPr="00214344">
        <w:rPr>
          <w:rFonts w:ascii="Times New Roman" w:eastAsia="Times New Roman" w:hAnsi="Times New Roman"/>
          <w:sz w:val="28"/>
          <w:szCs w:val="28"/>
          <w:lang w:eastAsia="ru-RU"/>
        </w:rPr>
        <w:t>6.</w:t>
      </w:r>
      <w:r w:rsidRPr="00214344">
        <w:rPr>
          <w:rFonts w:ascii="Times New Roman" w:eastAsia="Times New Roman" w:hAnsi="Times New Roman"/>
          <w:sz w:val="28"/>
          <w:szCs w:val="28"/>
          <w:lang w:eastAsia="ru-RU"/>
        </w:rPr>
        <w:tab/>
        <w:t>Агрегатное состояние: кристаллы</w:t>
      </w:r>
    </w:p>
    <w:p w14:paraId="76AB322F" w14:textId="77777777" w:rsidR="00214344" w:rsidRPr="00214344" w:rsidRDefault="00214344" w:rsidP="00214344">
      <w:pPr>
        <w:tabs>
          <w:tab w:val="num" w:pos="360"/>
        </w:tabs>
        <w:spacing w:after="0" w:line="360" w:lineRule="auto"/>
        <w:ind w:firstLine="567"/>
        <w:jc w:val="both"/>
        <w:rPr>
          <w:rFonts w:ascii="Times New Roman" w:eastAsia="Times New Roman" w:hAnsi="Times New Roman"/>
          <w:sz w:val="28"/>
          <w:szCs w:val="28"/>
          <w:lang w:eastAsia="ru-RU"/>
        </w:rPr>
      </w:pPr>
      <w:r w:rsidRPr="00214344">
        <w:rPr>
          <w:rFonts w:ascii="Times New Roman" w:eastAsia="Times New Roman" w:hAnsi="Times New Roman"/>
          <w:sz w:val="28"/>
          <w:szCs w:val="28"/>
          <w:lang w:eastAsia="ru-RU"/>
        </w:rPr>
        <w:t>7.</w:t>
      </w:r>
      <w:r w:rsidRPr="00214344">
        <w:rPr>
          <w:rFonts w:ascii="Times New Roman" w:eastAsia="Times New Roman" w:hAnsi="Times New Roman"/>
          <w:sz w:val="28"/>
          <w:szCs w:val="28"/>
          <w:lang w:eastAsia="ru-RU"/>
        </w:rPr>
        <w:tab/>
        <w:t>Цвет, запах: бесцветные кристаллы со слабым запахом хлора</w:t>
      </w:r>
    </w:p>
    <w:p w14:paraId="20B11A28" w14:textId="17E90B10" w:rsidR="00214344" w:rsidRPr="00214344" w:rsidRDefault="00214344" w:rsidP="00214344">
      <w:pPr>
        <w:tabs>
          <w:tab w:val="num" w:pos="360"/>
        </w:tabs>
        <w:spacing w:after="0" w:line="360" w:lineRule="auto"/>
        <w:ind w:firstLine="567"/>
        <w:jc w:val="both"/>
        <w:rPr>
          <w:rFonts w:ascii="Times New Roman" w:eastAsia="Times New Roman" w:hAnsi="Times New Roman"/>
          <w:sz w:val="28"/>
          <w:szCs w:val="28"/>
          <w:lang w:eastAsia="ru-RU"/>
        </w:rPr>
      </w:pPr>
      <w:r w:rsidRPr="00214344">
        <w:rPr>
          <w:rFonts w:ascii="Times New Roman" w:eastAsia="Times New Roman" w:hAnsi="Times New Roman"/>
          <w:sz w:val="28"/>
          <w:szCs w:val="28"/>
          <w:lang w:eastAsia="ru-RU"/>
        </w:rPr>
        <w:t>8.</w:t>
      </w:r>
      <w:r w:rsidRPr="00214344">
        <w:rPr>
          <w:rFonts w:ascii="Times New Roman" w:eastAsia="Times New Roman" w:hAnsi="Times New Roman"/>
          <w:sz w:val="28"/>
          <w:szCs w:val="28"/>
          <w:lang w:eastAsia="ru-RU"/>
        </w:rPr>
        <w:tab/>
        <w:t>Давление паров: 1,7</w:t>
      </w:r>
      <w:r>
        <w:rPr>
          <w:rFonts w:ascii="Times New Roman" w:eastAsia="Times New Roman" w:hAnsi="Times New Roman"/>
          <w:sz w:val="28"/>
          <w:szCs w:val="28"/>
          <w:lang w:eastAsia="ru-RU"/>
        </w:rPr>
        <w:t>×10</w:t>
      </w:r>
      <w:r w:rsidRPr="00214344">
        <w:rPr>
          <w:rFonts w:ascii="Times New Roman" w:eastAsia="Times New Roman" w:hAnsi="Times New Roman"/>
          <w:sz w:val="28"/>
          <w:szCs w:val="28"/>
          <w:vertAlign w:val="superscript"/>
          <w:lang w:eastAsia="ru-RU"/>
        </w:rPr>
        <w:t>-3</w:t>
      </w:r>
      <w:r w:rsidRPr="00214344">
        <w:rPr>
          <w:rFonts w:ascii="Times New Roman" w:eastAsia="Times New Roman" w:hAnsi="Times New Roman"/>
          <w:sz w:val="28"/>
          <w:szCs w:val="28"/>
          <w:lang w:eastAsia="ru-RU"/>
        </w:rPr>
        <w:t xml:space="preserve"> mPa (при 20°С)</w:t>
      </w:r>
    </w:p>
    <w:p w14:paraId="4545255B" w14:textId="5F8464DF" w:rsidR="00214344" w:rsidRPr="00214344" w:rsidRDefault="00214344" w:rsidP="00214344">
      <w:pPr>
        <w:tabs>
          <w:tab w:val="num" w:pos="360"/>
        </w:tabs>
        <w:spacing w:after="0" w:line="360" w:lineRule="auto"/>
        <w:ind w:firstLine="567"/>
        <w:jc w:val="both"/>
        <w:rPr>
          <w:rFonts w:ascii="Times New Roman" w:eastAsia="Times New Roman" w:hAnsi="Times New Roman"/>
          <w:sz w:val="28"/>
          <w:szCs w:val="28"/>
          <w:lang w:eastAsia="ru-RU"/>
        </w:rPr>
      </w:pPr>
      <w:r w:rsidRPr="00214344">
        <w:rPr>
          <w:rFonts w:ascii="Times New Roman" w:eastAsia="Times New Roman" w:hAnsi="Times New Roman"/>
          <w:sz w:val="28"/>
          <w:szCs w:val="28"/>
          <w:lang w:eastAsia="ru-RU"/>
        </w:rPr>
        <w:t>9.</w:t>
      </w:r>
      <w:r w:rsidRPr="00214344">
        <w:rPr>
          <w:rFonts w:ascii="Times New Roman" w:eastAsia="Times New Roman" w:hAnsi="Times New Roman"/>
          <w:sz w:val="28"/>
          <w:szCs w:val="28"/>
          <w:lang w:eastAsia="ru-RU"/>
        </w:rPr>
        <w:tab/>
        <w:t>Растворимость в воде 20 град. С: 3,6</w:t>
      </w:r>
      <w:r>
        <w:rPr>
          <w:rFonts w:ascii="Times New Roman" w:eastAsia="Times New Roman" w:hAnsi="Times New Roman"/>
          <w:sz w:val="28"/>
          <w:szCs w:val="28"/>
          <w:lang w:eastAsia="ru-RU"/>
        </w:rPr>
        <w:t>×10</w:t>
      </w:r>
      <w:r w:rsidRPr="00214344">
        <w:rPr>
          <w:rFonts w:ascii="Times New Roman" w:eastAsia="Times New Roman" w:hAnsi="Times New Roman"/>
          <w:sz w:val="28"/>
          <w:szCs w:val="28"/>
          <w:vertAlign w:val="superscript"/>
          <w:lang w:eastAsia="ru-RU"/>
        </w:rPr>
        <w:t>-2</w:t>
      </w:r>
      <w:r w:rsidRPr="00214344">
        <w:rPr>
          <w:rFonts w:ascii="Times New Roman" w:eastAsia="Times New Roman" w:hAnsi="Times New Roman"/>
          <w:sz w:val="28"/>
          <w:szCs w:val="28"/>
          <w:lang w:eastAsia="ru-RU"/>
        </w:rPr>
        <w:t xml:space="preserve"> г/л (pH </w:t>
      </w:r>
      <w:proofErr w:type="gramStart"/>
      <w:r w:rsidRPr="00214344">
        <w:rPr>
          <w:rFonts w:ascii="Times New Roman" w:eastAsia="Times New Roman" w:hAnsi="Times New Roman"/>
          <w:sz w:val="28"/>
          <w:szCs w:val="28"/>
          <w:lang w:eastAsia="ru-RU"/>
        </w:rPr>
        <w:t>5-9</w:t>
      </w:r>
      <w:proofErr w:type="gramEnd"/>
      <w:r w:rsidRPr="00214344">
        <w:rPr>
          <w:rFonts w:ascii="Times New Roman" w:eastAsia="Times New Roman" w:hAnsi="Times New Roman"/>
          <w:sz w:val="28"/>
          <w:szCs w:val="28"/>
          <w:lang w:eastAsia="ru-RU"/>
        </w:rPr>
        <w:t>, при 20°С)</w:t>
      </w:r>
    </w:p>
    <w:p w14:paraId="08B6F013" w14:textId="77777777" w:rsidR="00214344" w:rsidRPr="00214344" w:rsidRDefault="00214344" w:rsidP="00214344">
      <w:pPr>
        <w:tabs>
          <w:tab w:val="num" w:pos="360"/>
        </w:tabs>
        <w:spacing w:after="0" w:line="360" w:lineRule="auto"/>
        <w:ind w:firstLine="567"/>
        <w:jc w:val="both"/>
        <w:rPr>
          <w:rFonts w:ascii="Times New Roman" w:eastAsia="Times New Roman" w:hAnsi="Times New Roman"/>
          <w:sz w:val="28"/>
          <w:szCs w:val="28"/>
          <w:lang w:eastAsia="ru-RU"/>
        </w:rPr>
      </w:pPr>
      <w:r w:rsidRPr="00214344">
        <w:rPr>
          <w:rFonts w:ascii="Times New Roman" w:eastAsia="Times New Roman" w:hAnsi="Times New Roman"/>
          <w:sz w:val="28"/>
          <w:szCs w:val="28"/>
          <w:lang w:eastAsia="ru-RU"/>
        </w:rPr>
        <w:t>10.</w:t>
      </w:r>
      <w:r w:rsidRPr="00214344">
        <w:rPr>
          <w:rFonts w:ascii="Times New Roman" w:eastAsia="Times New Roman" w:hAnsi="Times New Roman"/>
          <w:sz w:val="28"/>
          <w:szCs w:val="28"/>
          <w:lang w:eastAsia="ru-RU"/>
        </w:rPr>
        <w:tab/>
        <w:t>Растворимость в органических растворителях:</w:t>
      </w:r>
    </w:p>
    <w:p w14:paraId="6D24BE79" w14:textId="77777777" w:rsidR="00214344" w:rsidRPr="00214344" w:rsidRDefault="00214344" w:rsidP="00214344">
      <w:pPr>
        <w:tabs>
          <w:tab w:val="num" w:pos="360"/>
        </w:tabs>
        <w:spacing w:after="0" w:line="360" w:lineRule="auto"/>
        <w:ind w:firstLine="567"/>
        <w:jc w:val="both"/>
        <w:rPr>
          <w:rFonts w:ascii="Times New Roman" w:eastAsia="Times New Roman" w:hAnsi="Times New Roman"/>
          <w:sz w:val="28"/>
          <w:szCs w:val="28"/>
          <w:lang w:eastAsia="ru-RU"/>
        </w:rPr>
      </w:pPr>
      <w:r w:rsidRPr="00214344">
        <w:rPr>
          <w:rFonts w:ascii="Times New Roman" w:eastAsia="Times New Roman" w:hAnsi="Times New Roman"/>
          <w:sz w:val="28"/>
          <w:szCs w:val="28"/>
          <w:lang w:eastAsia="ru-RU"/>
        </w:rPr>
        <w:t xml:space="preserve">Н-гексан </w:t>
      </w:r>
      <w:proofErr w:type="gramStart"/>
      <w:r w:rsidRPr="00214344">
        <w:rPr>
          <w:rFonts w:ascii="Times New Roman" w:eastAsia="Times New Roman" w:hAnsi="Times New Roman"/>
          <w:sz w:val="28"/>
          <w:szCs w:val="28"/>
          <w:lang w:eastAsia="ru-RU"/>
        </w:rPr>
        <w:t>0,1-1</w:t>
      </w:r>
      <w:proofErr w:type="gramEnd"/>
      <w:r w:rsidRPr="00214344">
        <w:rPr>
          <w:rFonts w:ascii="Times New Roman" w:eastAsia="Times New Roman" w:hAnsi="Times New Roman"/>
          <w:sz w:val="28"/>
          <w:szCs w:val="28"/>
          <w:lang w:eastAsia="ru-RU"/>
        </w:rPr>
        <w:t xml:space="preserve"> (г/л при 20°С)</w:t>
      </w:r>
    </w:p>
    <w:p w14:paraId="35AC234A" w14:textId="77777777" w:rsidR="00214344" w:rsidRPr="00214344" w:rsidRDefault="00214344" w:rsidP="00214344">
      <w:pPr>
        <w:tabs>
          <w:tab w:val="num" w:pos="360"/>
        </w:tabs>
        <w:spacing w:after="0" w:line="360" w:lineRule="auto"/>
        <w:ind w:firstLine="567"/>
        <w:jc w:val="both"/>
        <w:rPr>
          <w:rFonts w:ascii="Times New Roman" w:eastAsia="Times New Roman" w:hAnsi="Times New Roman"/>
          <w:sz w:val="28"/>
          <w:szCs w:val="28"/>
          <w:lang w:eastAsia="ru-RU"/>
        </w:rPr>
      </w:pPr>
      <w:r w:rsidRPr="00214344">
        <w:rPr>
          <w:rFonts w:ascii="Times New Roman" w:eastAsia="Times New Roman" w:hAnsi="Times New Roman"/>
          <w:sz w:val="28"/>
          <w:szCs w:val="28"/>
          <w:lang w:eastAsia="ru-RU"/>
        </w:rPr>
        <w:t xml:space="preserve">Дихлорметан </w:t>
      </w:r>
      <w:proofErr w:type="gramStart"/>
      <w:r w:rsidRPr="00214344">
        <w:rPr>
          <w:rFonts w:ascii="Times New Roman" w:eastAsia="Times New Roman" w:hAnsi="Times New Roman"/>
          <w:sz w:val="28"/>
          <w:szCs w:val="28"/>
          <w:lang w:eastAsia="ru-RU"/>
        </w:rPr>
        <w:t>200-500</w:t>
      </w:r>
      <w:proofErr w:type="gramEnd"/>
      <w:r w:rsidRPr="00214344">
        <w:rPr>
          <w:rFonts w:ascii="Times New Roman" w:eastAsia="Times New Roman" w:hAnsi="Times New Roman"/>
          <w:sz w:val="28"/>
          <w:szCs w:val="28"/>
          <w:lang w:eastAsia="ru-RU"/>
        </w:rPr>
        <w:t xml:space="preserve"> (г/л при 20°С)</w:t>
      </w:r>
    </w:p>
    <w:p w14:paraId="27D2A720" w14:textId="77777777" w:rsidR="00214344" w:rsidRPr="00214344" w:rsidRDefault="00214344" w:rsidP="00214344">
      <w:pPr>
        <w:tabs>
          <w:tab w:val="num" w:pos="360"/>
        </w:tabs>
        <w:spacing w:after="0" w:line="360" w:lineRule="auto"/>
        <w:ind w:firstLine="567"/>
        <w:jc w:val="both"/>
        <w:rPr>
          <w:rFonts w:ascii="Times New Roman" w:eastAsia="Times New Roman" w:hAnsi="Times New Roman"/>
          <w:sz w:val="28"/>
          <w:szCs w:val="28"/>
          <w:lang w:eastAsia="ru-RU"/>
        </w:rPr>
      </w:pPr>
      <w:r w:rsidRPr="00214344">
        <w:rPr>
          <w:rFonts w:ascii="Times New Roman" w:eastAsia="Times New Roman" w:hAnsi="Times New Roman"/>
          <w:sz w:val="28"/>
          <w:szCs w:val="28"/>
          <w:lang w:eastAsia="ru-RU"/>
        </w:rPr>
        <w:lastRenderedPageBreak/>
        <w:t xml:space="preserve">Н-пропанол </w:t>
      </w:r>
      <w:proofErr w:type="gramStart"/>
      <w:r w:rsidRPr="00214344">
        <w:rPr>
          <w:rFonts w:ascii="Times New Roman" w:eastAsia="Times New Roman" w:hAnsi="Times New Roman"/>
          <w:sz w:val="28"/>
          <w:szCs w:val="28"/>
          <w:lang w:eastAsia="ru-RU"/>
        </w:rPr>
        <w:t>50-100</w:t>
      </w:r>
      <w:proofErr w:type="gramEnd"/>
      <w:r w:rsidRPr="00214344">
        <w:rPr>
          <w:rFonts w:ascii="Times New Roman" w:eastAsia="Times New Roman" w:hAnsi="Times New Roman"/>
          <w:sz w:val="28"/>
          <w:szCs w:val="28"/>
          <w:lang w:eastAsia="ru-RU"/>
        </w:rPr>
        <w:t xml:space="preserve"> (г/л при 20°С)</w:t>
      </w:r>
    </w:p>
    <w:p w14:paraId="576236EA" w14:textId="77777777" w:rsidR="00214344" w:rsidRPr="00214344" w:rsidRDefault="00214344" w:rsidP="00214344">
      <w:pPr>
        <w:tabs>
          <w:tab w:val="num" w:pos="360"/>
        </w:tabs>
        <w:spacing w:after="0" w:line="360" w:lineRule="auto"/>
        <w:ind w:firstLine="567"/>
        <w:jc w:val="both"/>
        <w:rPr>
          <w:rFonts w:ascii="Times New Roman" w:eastAsia="Times New Roman" w:hAnsi="Times New Roman"/>
          <w:sz w:val="28"/>
          <w:szCs w:val="28"/>
          <w:lang w:eastAsia="ru-RU"/>
        </w:rPr>
      </w:pPr>
      <w:r w:rsidRPr="00214344">
        <w:rPr>
          <w:rFonts w:ascii="Times New Roman" w:eastAsia="Times New Roman" w:hAnsi="Times New Roman"/>
          <w:sz w:val="28"/>
          <w:szCs w:val="28"/>
          <w:lang w:eastAsia="ru-RU"/>
        </w:rPr>
        <w:t xml:space="preserve">Толуол </w:t>
      </w:r>
      <w:proofErr w:type="gramStart"/>
      <w:r w:rsidRPr="00214344">
        <w:rPr>
          <w:rFonts w:ascii="Times New Roman" w:eastAsia="Times New Roman" w:hAnsi="Times New Roman"/>
          <w:sz w:val="28"/>
          <w:szCs w:val="28"/>
          <w:lang w:eastAsia="ru-RU"/>
        </w:rPr>
        <w:t>50-100</w:t>
      </w:r>
      <w:proofErr w:type="gramEnd"/>
      <w:r w:rsidRPr="00214344">
        <w:rPr>
          <w:rFonts w:ascii="Times New Roman" w:eastAsia="Times New Roman" w:hAnsi="Times New Roman"/>
          <w:sz w:val="28"/>
          <w:szCs w:val="28"/>
          <w:lang w:eastAsia="ru-RU"/>
        </w:rPr>
        <w:t xml:space="preserve"> (г/л при 20°С)</w:t>
      </w:r>
    </w:p>
    <w:p w14:paraId="6DE18300" w14:textId="77777777" w:rsidR="00214344" w:rsidRPr="00214344" w:rsidRDefault="00214344" w:rsidP="00214344">
      <w:pPr>
        <w:tabs>
          <w:tab w:val="num" w:pos="360"/>
        </w:tabs>
        <w:spacing w:after="0" w:line="360" w:lineRule="auto"/>
        <w:ind w:firstLine="567"/>
        <w:jc w:val="both"/>
        <w:rPr>
          <w:rFonts w:ascii="Times New Roman" w:eastAsia="Times New Roman" w:hAnsi="Times New Roman"/>
          <w:sz w:val="28"/>
          <w:szCs w:val="28"/>
          <w:lang w:eastAsia="ru-RU"/>
        </w:rPr>
      </w:pPr>
      <w:r w:rsidRPr="00214344">
        <w:rPr>
          <w:rFonts w:ascii="Times New Roman" w:eastAsia="Times New Roman" w:hAnsi="Times New Roman"/>
          <w:sz w:val="28"/>
          <w:szCs w:val="28"/>
          <w:lang w:eastAsia="ru-RU"/>
        </w:rPr>
        <w:t>11.</w:t>
      </w:r>
      <w:r w:rsidRPr="00214344">
        <w:rPr>
          <w:rFonts w:ascii="Times New Roman" w:eastAsia="Times New Roman" w:hAnsi="Times New Roman"/>
          <w:sz w:val="28"/>
          <w:szCs w:val="28"/>
          <w:lang w:eastAsia="ru-RU"/>
        </w:rPr>
        <w:tab/>
        <w:t>Коэффициент распределения n-октанол/вода: K</w:t>
      </w:r>
      <w:r w:rsidRPr="00214344">
        <w:rPr>
          <w:rFonts w:ascii="Times New Roman" w:eastAsia="Times New Roman" w:hAnsi="Times New Roman"/>
          <w:sz w:val="28"/>
          <w:szCs w:val="28"/>
          <w:vertAlign w:val="subscript"/>
          <w:lang w:eastAsia="ru-RU"/>
        </w:rPr>
        <w:t>ow</w:t>
      </w:r>
      <w:r w:rsidRPr="00214344">
        <w:rPr>
          <w:rFonts w:ascii="Times New Roman" w:eastAsia="Times New Roman" w:hAnsi="Times New Roman"/>
          <w:sz w:val="28"/>
          <w:szCs w:val="28"/>
          <w:lang w:eastAsia="ru-RU"/>
        </w:rPr>
        <w:t xml:space="preserve"> logP=3,7 (при 20 °C)</w:t>
      </w:r>
    </w:p>
    <w:p w14:paraId="7F6B8896" w14:textId="77777777" w:rsidR="00214344" w:rsidRPr="00214344" w:rsidRDefault="00214344" w:rsidP="00214344">
      <w:pPr>
        <w:tabs>
          <w:tab w:val="num" w:pos="360"/>
        </w:tabs>
        <w:spacing w:after="0" w:line="360" w:lineRule="auto"/>
        <w:ind w:firstLine="567"/>
        <w:jc w:val="both"/>
        <w:rPr>
          <w:rFonts w:ascii="Times New Roman" w:eastAsia="Times New Roman" w:hAnsi="Times New Roman"/>
          <w:sz w:val="28"/>
          <w:szCs w:val="28"/>
          <w:lang w:eastAsia="ru-RU"/>
        </w:rPr>
      </w:pPr>
      <w:r w:rsidRPr="00214344">
        <w:rPr>
          <w:rFonts w:ascii="Times New Roman" w:eastAsia="Times New Roman" w:hAnsi="Times New Roman"/>
          <w:sz w:val="28"/>
          <w:szCs w:val="28"/>
          <w:lang w:eastAsia="ru-RU"/>
        </w:rPr>
        <w:t>12.</w:t>
      </w:r>
      <w:r w:rsidRPr="00214344">
        <w:rPr>
          <w:rFonts w:ascii="Times New Roman" w:eastAsia="Times New Roman" w:hAnsi="Times New Roman"/>
          <w:sz w:val="28"/>
          <w:szCs w:val="28"/>
          <w:lang w:eastAsia="ru-RU"/>
        </w:rPr>
        <w:tab/>
        <w:t>Температура плавления: 101-103°С</w:t>
      </w:r>
    </w:p>
    <w:p w14:paraId="5B63F0C8" w14:textId="77777777" w:rsidR="00214344" w:rsidRPr="00214344" w:rsidRDefault="00214344" w:rsidP="00214344">
      <w:pPr>
        <w:tabs>
          <w:tab w:val="num" w:pos="360"/>
        </w:tabs>
        <w:spacing w:after="0" w:line="360" w:lineRule="auto"/>
        <w:ind w:firstLine="567"/>
        <w:jc w:val="both"/>
        <w:rPr>
          <w:rFonts w:ascii="Times New Roman" w:eastAsia="Times New Roman" w:hAnsi="Times New Roman"/>
          <w:sz w:val="28"/>
          <w:szCs w:val="28"/>
          <w:lang w:eastAsia="ru-RU"/>
        </w:rPr>
      </w:pPr>
      <w:r w:rsidRPr="00214344">
        <w:rPr>
          <w:rFonts w:ascii="Times New Roman" w:eastAsia="Times New Roman" w:hAnsi="Times New Roman"/>
          <w:sz w:val="28"/>
          <w:szCs w:val="28"/>
          <w:lang w:eastAsia="ru-RU"/>
        </w:rPr>
        <w:t>13.</w:t>
      </w:r>
      <w:r w:rsidRPr="00214344">
        <w:rPr>
          <w:rFonts w:ascii="Times New Roman" w:eastAsia="Times New Roman" w:hAnsi="Times New Roman"/>
          <w:sz w:val="28"/>
          <w:szCs w:val="28"/>
          <w:lang w:eastAsia="ru-RU"/>
        </w:rPr>
        <w:tab/>
        <w:t>Температура кипения и замерзания: не требуется</w:t>
      </w:r>
    </w:p>
    <w:p w14:paraId="24190019" w14:textId="77777777" w:rsidR="00214344" w:rsidRPr="00214344" w:rsidRDefault="00214344" w:rsidP="00214344">
      <w:pPr>
        <w:tabs>
          <w:tab w:val="num" w:pos="360"/>
        </w:tabs>
        <w:spacing w:after="0" w:line="360" w:lineRule="auto"/>
        <w:ind w:firstLine="567"/>
        <w:jc w:val="both"/>
        <w:rPr>
          <w:rFonts w:ascii="Times New Roman" w:eastAsia="Times New Roman" w:hAnsi="Times New Roman"/>
          <w:sz w:val="28"/>
          <w:szCs w:val="28"/>
          <w:lang w:eastAsia="ru-RU"/>
        </w:rPr>
      </w:pPr>
      <w:r w:rsidRPr="00214344">
        <w:rPr>
          <w:rFonts w:ascii="Times New Roman" w:eastAsia="Times New Roman" w:hAnsi="Times New Roman"/>
          <w:sz w:val="28"/>
          <w:szCs w:val="28"/>
          <w:lang w:eastAsia="ru-RU"/>
        </w:rPr>
        <w:t>14.</w:t>
      </w:r>
      <w:r w:rsidRPr="00214344">
        <w:rPr>
          <w:rFonts w:ascii="Times New Roman" w:eastAsia="Times New Roman" w:hAnsi="Times New Roman"/>
          <w:sz w:val="28"/>
          <w:szCs w:val="28"/>
          <w:lang w:eastAsia="ru-RU"/>
        </w:rPr>
        <w:tab/>
        <w:t>Температура вспышки и воспламенения: не требуется</w:t>
      </w:r>
    </w:p>
    <w:p w14:paraId="5BED77E8" w14:textId="6E2597F2" w:rsidR="007B35D5" w:rsidRDefault="00214344" w:rsidP="00214344">
      <w:pPr>
        <w:tabs>
          <w:tab w:val="num" w:pos="360"/>
        </w:tabs>
        <w:spacing w:after="0" w:line="360" w:lineRule="auto"/>
        <w:ind w:firstLine="567"/>
        <w:jc w:val="both"/>
        <w:rPr>
          <w:rFonts w:ascii="Times New Roman" w:eastAsia="Times New Roman" w:hAnsi="Times New Roman"/>
          <w:sz w:val="28"/>
          <w:szCs w:val="28"/>
          <w:lang w:eastAsia="ru-RU"/>
        </w:rPr>
      </w:pPr>
      <w:r w:rsidRPr="00214344">
        <w:rPr>
          <w:rFonts w:ascii="Times New Roman" w:eastAsia="Times New Roman" w:hAnsi="Times New Roman"/>
          <w:sz w:val="28"/>
          <w:szCs w:val="28"/>
          <w:lang w:eastAsia="ru-RU"/>
        </w:rPr>
        <w:t>15.</w:t>
      </w:r>
      <w:r w:rsidRPr="00214344">
        <w:rPr>
          <w:rFonts w:ascii="Times New Roman" w:eastAsia="Times New Roman" w:hAnsi="Times New Roman"/>
          <w:sz w:val="28"/>
          <w:szCs w:val="28"/>
          <w:lang w:eastAsia="ru-RU"/>
        </w:rPr>
        <w:tab/>
        <w:t>Стабильность в водных растворах:</w:t>
      </w:r>
    </w:p>
    <w:p w14:paraId="74FBD6AB" w14:textId="7288DBE6" w:rsidR="00D0536A" w:rsidRPr="00D0536A" w:rsidRDefault="00D0536A" w:rsidP="00D0536A">
      <w:pPr>
        <w:tabs>
          <w:tab w:val="num" w:pos="360"/>
        </w:tabs>
        <w:spacing w:after="0" w:line="360" w:lineRule="auto"/>
        <w:ind w:firstLine="567"/>
        <w:jc w:val="both"/>
        <w:rPr>
          <w:rFonts w:ascii="Times New Roman" w:eastAsia="Times New Roman" w:hAnsi="Times New Roman"/>
          <w:sz w:val="28"/>
          <w:szCs w:val="28"/>
          <w:lang w:eastAsia="ru-RU"/>
        </w:rPr>
      </w:pPr>
      <w:r w:rsidRPr="00D0536A">
        <w:rPr>
          <w:rFonts w:ascii="Times New Roman" w:eastAsia="Times New Roman" w:hAnsi="Times New Roman"/>
          <w:sz w:val="28"/>
          <w:szCs w:val="28"/>
          <w:lang w:eastAsia="ru-RU"/>
        </w:rPr>
        <w:t>T</w:t>
      </w:r>
      <w:r>
        <w:rPr>
          <w:rFonts w:ascii="Times New Roman" w:eastAsia="Times New Roman" w:hAnsi="Times New Roman"/>
          <w:sz w:val="28"/>
          <w:szCs w:val="28"/>
          <w:lang w:eastAsia="ru-RU"/>
        </w:rPr>
        <w:t>1</w:t>
      </w:r>
      <w:r w:rsidRPr="00D0536A">
        <w:rPr>
          <w:rFonts w:ascii="Times New Roman" w:eastAsia="Times New Roman" w:hAnsi="Times New Roman"/>
          <w:sz w:val="28"/>
          <w:szCs w:val="28"/>
          <w:lang w:eastAsia="ru-RU"/>
        </w:rPr>
        <w:t>/2 при pH 4 &gt;1 года</w:t>
      </w:r>
    </w:p>
    <w:p w14:paraId="7C6765BD" w14:textId="60273566" w:rsidR="00D0536A" w:rsidRPr="00D0536A" w:rsidRDefault="00D0536A" w:rsidP="00D0536A">
      <w:pPr>
        <w:tabs>
          <w:tab w:val="num" w:pos="360"/>
        </w:tabs>
        <w:spacing w:after="0" w:line="360" w:lineRule="auto"/>
        <w:ind w:firstLine="567"/>
        <w:jc w:val="both"/>
        <w:rPr>
          <w:rFonts w:ascii="Times New Roman" w:eastAsia="Times New Roman" w:hAnsi="Times New Roman"/>
          <w:sz w:val="28"/>
          <w:szCs w:val="28"/>
          <w:lang w:eastAsia="ru-RU"/>
        </w:rPr>
      </w:pPr>
      <w:r w:rsidRPr="00D0536A">
        <w:rPr>
          <w:rFonts w:ascii="Times New Roman" w:eastAsia="Times New Roman" w:hAnsi="Times New Roman"/>
          <w:sz w:val="28"/>
          <w:szCs w:val="28"/>
          <w:lang w:eastAsia="ru-RU"/>
        </w:rPr>
        <w:t>T</w:t>
      </w:r>
      <w:r>
        <w:rPr>
          <w:rFonts w:ascii="Times New Roman" w:eastAsia="Times New Roman" w:hAnsi="Times New Roman"/>
          <w:sz w:val="28"/>
          <w:szCs w:val="28"/>
          <w:lang w:eastAsia="ru-RU"/>
        </w:rPr>
        <w:t>1</w:t>
      </w:r>
      <w:r w:rsidRPr="00D0536A">
        <w:rPr>
          <w:rFonts w:ascii="Times New Roman" w:eastAsia="Times New Roman" w:hAnsi="Times New Roman"/>
          <w:sz w:val="28"/>
          <w:szCs w:val="28"/>
          <w:lang w:eastAsia="ru-RU"/>
        </w:rPr>
        <w:t>/2 при pH 7 &gt;1 года</w:t>
      </w:r>
    </w:p>
    <w:p w14:paraId="25B6FB2C" w14:textId="1F992021" w:rsidR="00D0536A" w:rsidRPr="00D0536A" w:rsidRDefault="00D0536A" w:rsidP="00D0536A">
      <w:pPr>
        <w:tabs>
          <w:tab w:val="num" w:pos="360"/>
        </w:tabs>
        <w:spacing w:after="0" w:line="360" w:lineRule="auto"/>
        <w:ind w:firstLine="567"/>
        <w:jc w:val="both"/>
        <w:rPr>
          <w:rFonts w:ascii="Times New Roman" w:eastAsia="Times New Roman" w:hAnsi="Times New Roman"/>
          <w:sz w:val="28"/>
          <w:szCs w:val="28"/>
          <w:lang w:eastAsia="ru-RU"/>
        </w:rPr>
      </w:pPr>
      <w:r w:rsidRPr="00D0536A">
        <w:rPr>
          <w:rFonts w:ascii="Times New Roman" w:eastAsia="Times New Roman" w:hAnsi="Times New Roman"/>
          <w:sz w:val="28"/>
          <w:szCs w:val="28"/>
          <w:lang w:eastAsia="ru-RU"/>
        </w:rPr>
        <w:t>T</w:t>
      </w:r>
      <w:r>
        <w:rPr>
          <w:rFonts w:ascii="Times New Roman" w:eastAsia="Times New Roman" w:hAnsi="Times New Roman"/>
          <w:sz w:val="28"/>
          <w:szCs w:val="28"/>
          <w:lang w:eastAsia="ru-RU"/>
        </w:rPr>
        <w:t>1</w:t>
      </w:r>
      <w:r w:rsidRPr="00D0536A">
        <w:rPr>
          <w:rFonts w:ascii="Times New Roman" w:eastAsia="Times New Roman" w:hAnsi="Times New Roman"/>
          <w:sz w:val="28"/>
          <w:szCs w:val="28"/>
          <w:lang w:eastAsia="ru-RU"/>
        </w:rPr>
        <w:t>/2 при pH 9 &gt;1 года</w:t>
      </w:r>
    </w:p>
    <w:p w14:paraId="77CE9608" w14:textId="77777777" w:rsidR="00D0536A" w:rsidRDefault="00D0536A" w:rsidP="00D0536A">
      <w:pPr>
        <w:tabs>
          <w:tab w:val="num" w:pos="360"/>
        </w:tabs>
        <w:spacing w:after="0" w:line="360" w:lineRule="auto"/>
        <w:ind w:firstLine="567"/>
        <w:jc w:val="both"/>
        <w:rPr>
          <w:rFonts w:ascii="Times New Roman" w:eastAsia="Times New Roman" w:hAnsi="Times New Roman"/>
          <w:sz w:val="28"/>
          <w:szCs w:val="28"/>
          <w:lang w:eastAsia="ru-RU"/>
        </w:rPr>
      </w:pPr>
      <w:r w:rsidRPr="00D0536A">
        <w:rPr>
          <w:rFonts w:ascii="Times New Roman" w:eastAsia="Times New Roman" w:hAnsi="Times New Roman"/>
          <w:sz w:val="28"/>
          <w:szCs w:val="28"/>
          <w:lang w:eastAsia="ru-RU"/>
        </w:rPr>
        <w:t>16.</w:t>
      </w:r>
      <w:r w:rsidRPr="00D0536A">
        <w:rPr>
          <w:rFonts w:ascii="Times New Roman" w:eastAsia="Times New Roman" w:hAnsi="Times New Roman"/>
          <w:sz w:val="28"/>
          <w:szCs w:val="28"/>
          <w:lang w:eastAsia="ru-RU"/>
        </w:rPr>
        <w:tab/>
        <w:t>Плотность (в случае газообразного состояния вещества плотность указать при 0 град. С и 760 мм рт.ст.): при 20°С плотность составляет 1,25 г/см3</w:t>
      </w:r>
    </w:p>
    <w:p w14:paraId="1C4A2746" w14:textId="77777777" w:rsidR="00D0536A" w:rsidRPr="00D0536A" w:rsidRDefault="00D0536A" w:rsidP="00D0536A">
      <w:pPr>
        <w:tabs>
          <w:tab w:val="num" w:pos="360"/>
        </w:tabs>
        <w:spacing w:after="0" w:line="360" w:lineRule="auto"/>
        <w:ind w:firstLine="567"/>
        <w:jc w:val="both"/>
        <w:rPr>
          <w:rFonts w:ascii="Times New Roman" w:eastAsia="Times New Roman" w:hAnsi="Times New Roman"/>
          <w:sz w:val="28"/>
          <w:szCs w:val="28"/>
          <w:lang w:eastAsia="ru-RU"/>
        </w:rPr>
      </w:pPr>
    </w:p>
    <w:p w14:paraId="4B5EA2F2" w14:textId="77777777" w:rsidR="00D0536A" w:rsidRPr="00D0536A" w:rsidRDefault="00D0536A" w:rsidP="00D0536A">
      <w:pPr>
        <w:tabs>
          <w:tab w:val="num" w:pos="360"/>
        </w:tabs>
        <w:spacing w:after="0" w:line="360" w:lineRule="auto"/>
        <w:ind w:firstLine="567"/>
        <w:jc w:val="both"/>
        <w:rPr>
          <w:rFonts w:ascii="Times New Roman" w:eastAsia="Times New Roman" w:hAnsi="Times New Roman"/>
          <w:b/>
          <w:bCs/>
          <w:i/>
          <w:iCs/>
          <w:sz w:val="28"/>
          <w:szCs w:val="28"/>
          <w:lang w:eastAsia="ru-RU"/>
        </w:rPr>
      </w:pPr>
      <w:r w:rsidRPr="00D0536A">
        <w:rPr>
          <w:rFonts w:ascii="Times New Roman" w:eastAsia="Times New Roman" w:hAnsi="Times New Roman"/>
          <w:b/>
          <w:bCs/>
          <w:i/>
          <w:iCs/>
          <w:sz w:val="28"/>
          <w:szCs w:val="28"/>
          <w:lang w:eastAsia="ru-RU"/>
        </w:rPr>
        <w:t>Протиоконазол</w:t>
      </w:r>
    </w:p>
    <w:p w14:paraId="089E0971" w14:textId="77777777" w:rsidR="00D0536A" w:rsidRPr="00D0536A" w:rsidRDefault="00D0536A" w:rsidP="00D0536A">
      <w:pPr>
        <w:tabs>
          <w:tab w:val="num" w:pos="360"/>
        </w:tabs>
        <w:spacing w:after="0" w:line="360" w:lineRule="auto"/>
        <w:ind w:firstLine="567"/>
        <w:jc w:val="both"/>
        <w:rPr>
          <w:rFonts w:ascii="Times New Roman" w:eastAsia="Times New Roman" w:hAnsi="Times New Roman"/>
          <w:sz w:val="28"/>
          <w:szCs w:val="28"/>
          <w:lang w:eastAsia="ru-RU"/>
        </w:rPr>
      </w:pPr>
      <w:r w:rsidRPr="00D0536A">
        <w:rPr>
          <w:rFonts w:ascii="Times New Roman" w:eastAsia="Times New Roman" w:hAnsi="Times New Roman"/>
          <w:sz w:val="28"/>
          <w:szCs w:val="28"/>
          <w:lang w:eastAsia="ru-RU"/>
        </w:rPr>
        <w:t>1.</w:t>
      </w:r>
      <w:r w:rsidRPr="00D0536A">
        <w:rPr>
          <w:rFonts w:ascii="Times New Roman" w:eastAsia="Times New Roman" w:hAnsi="Times New Roman"/>
          <w:sz w:val="28"/>
          <w:szCs w:val="28"/>
          <w:lang w:eastAsia="ru-RU"/>
        </w:rPr>
        <w:tab/>
        <w:t>Действующее вещество (по ISO, IUPAC, N CAS)</w:t>
      </w:r>
    </w:p>
    <w:p w14:paraId="31DCDA44" w14:textId="77777777" w:rsidR="00D0536A" w:rsidRPr="00D0536A" w:rsidRDefault="00D0536A" w:rsidP="00D0536A">
      <w:pPr>
        <w:tabs>
          <w:tab w:val="num" w:pos="360"/>
        </w:tabs>
        <w:spacing w:after="0" w:line="360" w:lineRule="auto"/>
        <w:ind w:firstLine="567"/>
        <w:jc w:val="both"/>
        <w:rPr>
          <w:rFonts w:ascii="Times New Roman" w:eastAsia="Times New Roman" w:hAnsi="Times New Roman"/>
          <w:sz w:val="28"/>
          <w:szCs w:val="28"/>
          <w:lang w:eastAsia="ru-RU"/>
        </w:rPr>
      </w:pPr>
      <w:r w:rsidRPr="00D0536A">
        <w:rPr>
          <w:rFonts w:ascii="Times New Roman" w:eastAsia="Times New Roman" w:hAnsi="Times New Roman"/>
          <w:sz w:val="28"/>
          <w:szCs w:val="28"/>
          <w:lang w:eastAsia="ru-RU"/>
        </w:rPr>
        <w:t>ISO: протиоконазол</w:t>
      </w:r>
    </w:p>
    <w:p w14:paraId="353ECA39" w14:textId="5965AAD6" w:rsidR="00D0536A" w:rsidRPr="00D0536A" w:rsidRDefault="00D0536A" w:rsidP="0097700B">
      <w:pPr>
        <w:tabs>
          <w:tab w:val="num" w:pos="360"/>
        </w:tabs>
        <w:spacing w:after="0" w:line="360" w:lineRule="auto"/>
        <w:ind w:firstLine="567"/>
        <w:jc w:val="both"/>
        <w:rPr>
          <w:rFonts w:ascii="Times New Roman" w:eastAsia="Times New Roman" w:hAnsi="Times New Roman"/>
          <w:sz w:val="28"/>
          <w:szCs w:val="28"/>
          <w:lang w:eastAsia="ru-RU"/>
        </w:rPr>
      </w:pPr>
      <w:r w:rsidRPr="00D0536A">
        <w:rPr>
          <w:rFonts w:ascii="Times New Roman" w:eastAsia="Times New Roman" w:hAnsi="Times New Roman"/>
          <w:sz w:val="28"/>
          <w:szCs w:val="28"/>
          <w:lang w:eastAsia="ru-RU"/>
        </w:rPr>
        <w:t>IUPAC:</w:t>
      </w:r>
      <w:r w:rsidRPr="00D0536A">
        <w:rPr>
          <w:rFonts w:ascii="Times New Roman" w:eastAsia="Times New Roman" w:hAnsi="Times New Roman"/>
          <w:sz w:val="28"/>
          <w:szCs w:val="28"/>
          <w:lang w:eastAsia="ru-RU"/>
        </w:rPr>
        <w:tab/>
        <w:t>[2-[(</w:t>
      </w:r>
      <w:r w:rsidR="0097700B">
        <w:rPr>
          <w:rFonts w:ascii="Times New Roman" w:eastAsia="Times New Roman" w:hAnsi="Times New Roman"/>
          <w:sz w:val="28"/>
          <w:szCs w:val="28"/>
          <w:lang w:val="en-US" w:eastAsia="ru-RU"/>
        </w:rPr>
        <w:t>RS</w:t>
      </w:r>
      <w:r w:rsidRPr="00D0536A">
        <w:rPr>
          <w:rFonts w:ascii="Times New Roman" w:eastAsia="Times New Roman" w:hAnsi="Times New Roman"/>
          <w:sz w:val="28"/>
          <w:szCs w:val="28"/>
          <w:lang w:eastAsia="ru-RU"/>
        </w:rPr>
        <w:t>)-2-гидрокси-2-(1-хлорциклопропил)-3-(2</w:t>
      </w:r>
      <w:r w:rsidR="0097700B">
        <w:rPr>
          <w:rFonts w:ascii="Times New Roman" w:eastAsia="Times New Roman" w:hAnsi="Times New Roman"/>
          <w:sz w:val="28"/>
          <w:szCs w:val="28"/>
          <w:lang w:eastAsia="ru-RU"/>
        </w:rPr>
        <w:t>-</w:t>
      </w:r>
      <w:proofErr w:type="gramStart"/>
      <w:r w:rsidRPr="00D0536A">
        <w:rPr>
          <w:rFonts w:ascii="Times New Roman" w:eastAsia="Times New Roman" w:hAnsi="Times New Roman"/>
          <w:sz w:val="28"/>
          <w:szCs w:val="28"/>
          <w:lang w:eastAsia="ru-RU"/>
        </w:rPr>
        <w:t>хлорфенил)пропил</w:t>
      </w:r>
      <w:proofErr w:type="gramEnd"/>
      <w:r w:rsidRPr="00D0536A">
        <w:rPr>
          <w:rFonts w:ascii="Times New Roman" w:eastAsia="Times New Roman" w:hAnsi="Times New Roman"/>
          <w:sz w:val="28"/>
          <w:szCs w:val="28"/>
          <w:lang w:eastAsia="ru-RU"/>
        </w:rPr>
        <w:t>]-2Н-1,2,4-триазол-3(4Н)-тион]</w:t>
      </w:r>
    </w:p>
    <w:p w14:paraId="44E0C559" w14:textId="77777777" w:rsidR="00D0536A" w:rsidRPr="00D0536A" w:rsidRDefault="00D0536A" w:rsidP="00D0536A">
      <w:pPr>
        <w:tabs>
          <w:tab w:val="num" w:pos="360"/>
        </w:tabs>
        <w:spacing w:after="0" w:line="360" w:lineRule="auto"/>
        <w:ind w:firstLine="567"/>
        <w:jc w:val="both"/>
        <w:rPr>
          <w:rFonts w:ascii="Times New Roman" w:eastAsia="Times New Roman" w:hAnsi="Times New Roman"/>
          <w:sz w:val="28"/>
          <w:szCs w:val="28"/>
          <w:lang w:eastAsia="ru-RU"/>
        </w:rPr>
      </w:pPr>
      <w:r w:rsidRPr="00D0536A">
        <w:rPr>
          <w:rFonts w:ascii="Times New Roman" w:eastAsia="Times New Roman" w:hAnsi="Times New Roman"/>
          <w:sz w:val="28"/>
          <w:szCs w:val="28"/>
          <w:lang w:eastAsia="ru-RU"/>
        </w:rPr>
        <w:t>CAS №: 178928-70-6</w:t>
      </w:r>
    </w:p>
    <w:p w14:paraId="7DFFC819" w14:textId="77777777" w:rsidR="00D0536A" w:rsidRPr="00D0536A" w:rsidRDefault="00D0536A" w:rsidP="00D0536A">
      <w:pPr>
        <w:tabs>
          <w:tab w:val="num" w:pos="360"/>
        </w:tabs>
        <w:spacing w:after="0" w:line="360" w:lineRule="auto"/>
        <w:ind w:firstLine="567"/>
        <w:jc w:val="both"/>
        <w:rPr>
          <w:rFonts w:ascii="Times New Roman" w:eastAsia="Times New Roman" w:hAnsi="Times New Roman"/>
          <w:sz w:val="28"/>
          <w:szCs w:val="28"/>
          <w:lang w:eastAsia="ru-RU"/>
        </w:rPr>
      </w:pPr>
      <w:r w:rsidRPr="00D0536A">
        <w:rPr>
          <w:rFonts w:ascii="Times New Roman" w:eastAsia="Times New Roman" w:hAnsi="Times New Roman"/>
          <w:sz w:val="28"/>
          <w:szCs w:val="28"/>
          <w:lang w:eastAsia="ru-RU"/>
        </w:rPr>
        <w:t>2.</w:t>
      </w:r>
      <w:r w:rsidRPr="00D0536A">
        <w:rPr>
          <w:rFonts w:ascii="Times New Roman" w:eastAsia="Times New Roman" w:hAnsi="Times New Roman"/>
          <w:sz w:val="28"/>
          <w:szCs w:val="28"/>
          <w:lang w:eastAsia="ru-RU"/>
        </w:rPr>
        <w:tab/>
        <w:t>Химический класс: триазолинтионы</w:t>
      </w:r>
    </w:p>
    <w:p w14:paraId="2DC079AB" w14:textId="73263074" w:rsidR="00214344" w:rsidRDefault="00D0536A" w:rsidP="00D0536A">
      <w:pPr>
        <w:tabs>
          <w:tab w:val="num" w:pos="360"/>
        </w:tabs>
        <w:spacing w:after="0" w:line="360" w:lineRule="auto"/>
        <w:ind w:firstLine="567"/>
        <w:jc w:val="both"/>
        <w:rPr>
          <w:rFonts w:ascii="Times New Roman" w:eastAsia="Times New Roman" w:hAnsi="Times New Roman"/>
          <w:sz w:val="28"/>
          <w:szCs w:val="28"/>
          <w:lang w:eastAsia="ru-RU"/>
        </w:rPr>
      </w:pPr>
      <w:r w:rsidRPr="00D0536A">
        <w:rPr>
          <w:rFonts w:ascii="Times New Roman" w:eastAsia="Times New Roman" w:hAnsi="Times New Roman"/>
          <w:sz w:val="28"/>
          <w:szCs w:val="28"/>
          <w:lang w:eastAsia="ru-RU"/>
        </w:rPr>
        <w:t>3.</w:t>
      </w:r>
      <w:r w:rsidRPr="00D0536A">
        <w:rPr>
          <w:rFonts w:ascii="Times New Roman" w:eastAsia="Times New Roman" w:hAnsi="Times New Roman"/>
          <w:sz w:val="28"/>
          <w:szCs w:val="28"/>
          <w:lang w:eastAsia="ru-RU"/>
        </w:rPr>
        <w:tab/>
        <w:t xml:space="preserve">Структурная формула </w:t>
      </w:r>
    </w:p>
    <w:p w14:paraId="62D9032E" w14:textId="0779D9D5" w:rsidR="00B31C76" w:rsidRDefault="00B31C76" w:rsidP="00D0536A">
      <w:pPr>
        <w:tabs>
          <w:tab w:val="num" w:pos="360"/>
        </w:tabs>
        <w:spacing w:after="0" w:line="360" w:lineRule="auto"/>
        <w:ind w:firstLine="567"/>
        <w:jc w:val="both"/>
        <w:rPr>
          <w:rFonts w:ascii="Times New Roman" w:eastAsia="Times New Roman" w:hAnsi="Times New Roman"/>
          <w:sz w:val="28"/>
          <w:szCs w:val="28"/>
          <w:lang w:eastAsia="ru-RU"/>
        </w:rPr>
      </w:pPr>
      <w:r>
        <w:rPr>
          <w:noProof/>
          <w14:ligatures w14:val="standardContextual"/>
        </w:rPr>
        <w:drawing>
          <wp:inline distT="0" distB="0" distL="0" distR="0" wp14:anchorId="68A6756D" wp14:editId="046D890D">
            <wp:extent cx="1775638" cy="1942231"/>
            <wp:effectExtent l="0" t="0" r="0" b="1270"/>
            <wp:docPr id="965284110" name="Рисунок 1" descr="Изображение выглядит как зарисовка, диаграмма, оригами, рисунок&#10;&#10;Автоматически созданное описани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5284110" name="Рисунок 1" descr="Изображение выглядит как зарисовка, диаграмма, оригами, рисунок&#10;&#10;Автоматически созданное описание"/>
                    <pic:cNvPicPr/>
                  </pic:nvPicPr>
                  <pic:blipFill>
                    <a:blip r:embed="rId28"/>
                    <a:stretch>
                      <a:fillRect/>
                    </a:stretch>
                  </pic:blipFill>
                  <pic:spPr>
                    <a:xfrm>
                      <a:off x="0" y="0"/>
                      <a:ext cx="1783261" cy="1950569"/>
                    </a:xfrm>
                    <a:prstGeom prst="rect">
                      <a:avLst/>
                    </a:prstGeom>
                  </pic:spPr>
                </pic:pic>
              </a:graphicData>
            </a:graphic>
          </wp:inline>
        </w:drawing>
      </w:r>
    </w:p>
    <w:p w14:paraId="62A48C39" w14:textId="1F5342DF" w:rsidR="006B4AEA" w:rsidRPr="006B4AEA" w:rsidRDefault="006B4AEA" w:rsidP="006B4AEA">
      <w:pPr>
        <w:tabs>
          <w:tab w:val="num" w:pos="360"/>
        </w:tabs>
        <w:spacing w:after="0" w:line="360" w:lineRule="auto"/>
        <w:ind w:firstLine="567"/>
        <w:jc w:val="both"/>
        <w:rPr>
          <w:rFonts w:ascii="Times New Roman" w:eastAsia="Times New Roman" w:hAnsi="Times New Roman"/>
          <w:sz w:val="28"/>
          <w:szCs w:val="28"/>
          <w:lang w:eastAsia="ru-RU"/>
        </w:rPr>
      </w:pPr>
      <w:r w:rsidRPr="006B4AEA">
        <w:rPr>
          <w:rFonts w:ascii="Times New Roman" w:eastAsia="Times New Roman" w:hAnsi="Times New Roman"/>
          <w:sz w:val="28"/>
          <w:szCs w:val="28"/>
          <w:lang w:eastAsia="ru-RU"/>
        </w:rPr>
        <w:lastRenderedPageBreak/>
        <w:t>4.</w:t>
      </w:r>
      <w:r w:rsidRPr="006B4AEA">
        <w:rPr>
          <w:rFonts w:ascii="Times New Roman" w:eastAsia="Times New Roman" w:hAnsi="Times New Roman"/>
          <w:sz w:val="28"/>
          <w:szCs w:val="28"/>
          <w:lang w:eastAsia="ru-RU"/>
        </w:rPr>
        <w:tab/>
        <w:t>Эмпирическая формула: С</w:t>
      </w:r>
      <w:r w:rsidRPr="006B4AEA">
        <w:rPr>
          <w:rFonts w:ascii="Times New Roman" w:eastAsia="Times New Roman" w:hAnsi="Times New Roman"/>
          <w:sz w:val="28"/>
          <w:szCs w:val="28"/>
          <w:vertAlign w:val="subscript"/>
          <w:lang w:eastAsia="ru-RU"/>
        </w:rPr>
        <w:t>14</w:t>
      </w:r>
      <w:r w:rsidRPr="006B4AEA">
        <w:rPr>
          <w:rFonts w:ascii="Times New Roman" w:eastAsia="Times New Roman" w:hAnsi="Times New Roman"/>
          <w:sz w:val="28"/>
          <w:szCs w:val="28"/>
          <w:lang w:eastAsia="ru-RU"/>
        </w:rPr>
        <w:t>Н</w:t>
      </w:r>
      <w:r w:rsidRPr="006B4AEA">
        <w:rPr>
          <w:rFonts w:ascii="Times New Roman" w:eastAsia="Times New Roman" w:hAnsi="Times New Roman"/>
          <w:sz w:val="28"/>
          <w:szCs w:val="28"/>
          <w:vertAlign w:val="subscript"/>
          <w:lang w:eastAsia="ru-RU"/>
        </w:rPr>
        <w:t>15</w:t>
      </w:r>
      <w:r w:rsidRPr="006B4AEA">
        <w:rPr>
          <w:rFonts w:ascii="Times New Roman" w:eastAsia="Times New Roman" w:hAnsi="Times New Roman"/>
          <w:sz w:val="28"/>
          <w:szCs w:val="28"/>
          <w:lang w:eastAsia="ru-RU"/>
        </w:rPr>
        <w:t>Q</w:t>
      </w:r>
      <w:r w:rsidRPr="006B4AEA">
        <w:rPr>
          <w:rFonts w:ascii="Times New Roman" w:eastAsia="Times New Roman" w:hAnsi="Times New Roman"/>
          <w:sz w:val="28"/>
          <w:szCs w:val="28"/>
          <w:vertAlign w:val="subscript"/>
          <w:lang w:eastAsia="ru-RU"/>
        </w:rPr>
        <w:t>2</w:t>
      </w:r>
      <w:r w:rsidRPr="006B4AEA">
        <w:rPr>
          <w:rFonts w:ascii="Times New Roman" w:eastAsia="Times New Roman" w:hAnsi="Times New Roman"/>
          <w:sz w:val="28"/>
          <w:szCs w:val="28"/>
          <w:lang w:eastAsia="ru-RU"/>
        </w:rPr>
        <w:t>N</w:t>
      </w:r>
      <w:r w:rsidRPr="006B4AEA">
        <w:rPr>
          <w:rFonts w:ascii="Times New Roman" w:eastAsia="Times New Roman" w:hAnsi="Times New Roman"/>
          <w:sz w:val="28"/>
          <w:szCs w:val="28"/>
          <w:vertAlign w:val="subscript"/>
          <w:lang w:eastAsia="ru-RU"/>
        </w:rPr>
        <w:t>3</w:t>
      </w:r>
      <w:r w:rsidRPr="006B4AEA">
        <w:rPr>
          <w:rFonts w:ascii="Times New Roman" w:eastAsia="Times New Roman" w:hAnsi="Times New Roman"/>
          <w:sz w:val="28"/>
          <w:szCs w:val="28"/>
          <w:lang w:eastAsia="ru-RU"/>
        </w:rPr>
        <w:t>OS</w:t>
      </w:r>
    </w:p>
    <w:p w14:paraId="5DA45DEB" w14:textId="77777777" w:rsidR="006B4AEA" w:rsidRPr="006B4AEA" w:rsidRDefault="006B4AEA" w:rsidP="006B4AEA">
      <w:pPr>
        <w:tabs>
          <w:tab w:val="num" w:pos="360"/>
        </w:tabs>
        <w:spacing w:after="0" w:line="360" w:lineRule="auto"/>
        <w:ind w:firstLine="567"/>
        <w:jc w:val="both"/>
        <w:rPr>
          <w:rFonts w:ascii="Times New Roman" w:eastAsia="Times New Roman" w:hAnsi="Times New Roman"/>
          <w:sz w:val="28"/>
          <w:szCs w:val="28"/>
          <w:lang w:eastAsia="ru-RU"/>
        </w:rPr>
      </w:pPr>
      <w:r w:rsidRPr="006B4AEA">
        <w:rPr>
          <w:rFonts w:ascii="Times New Roman" w:eastAsia="Times New Roman" w:hAnsi="Times New Roman"/>
          <w:sz w:val="28"/>
          <w:szCs w:val="28"/>
          <w:lang w:eastAsia="ru-RU"/>
        </w:rPr>
        <w:t>5.</w:t>
      </w:r>
      <w:r w:rsidRPr="006B4AEA">
        <w:rPr>
          <w:rFonts w:ascii="Times New Roman" w:eastAsia="Times New Roman" w:hAnsi="Times New Roman"/>
          <w:sz w:val="28"/>
          <w:szCs w:val="28"/>
          <w:lang w:eastAsia="ru-RU"/>
        </w:rPr>
        <w:tab/>
        <w:t>Молекулярная масса: 344,3</w:t>
      </w:r>
    </w:p>
    <w:p w14:paraId="05B3D9D7" w14:textId="77777777" w:rsidR="006B4AEA" w:rsidRPr="006B4AEA" w:rsidRDefault="006B4AEA" w:rsidP="006B4AEA">
      <w:pPr>
        <w:tabs>
          <w:tab w:val="num" w:pos="360"/>
        </w:tabs>
        <w:spacing w:after="0" w:line="360" w:lineRule="auto"/>
        <w:ind w:firstLine="567"/>
        <w:jc w:val="both"/>
        <w:rPr>
          <w:rFonts w:ascii="Times New Roman" w:eastAsia="Times New Roman" w:hAnsi="Times New Roman"/>
          <w:sz w:val="28"/>
          <w:szCs w:val="28"/>
          <w:lang w:eastAsia="ru-RU"/>
        </w:rPr>
      </w:pPr>
      <w:r w:rsidRPr="006B4AEA">
        <w:rPr>
          <w:rFonts w:ascii="Times New Roman" w:eastAsia="Times New Roman" w:hAnsi="Times New Roman"/>
          <w:sz w:val="28"/>
          <w:szCs w:val="28"/>
          <w:lang w:eastAsia="ru-RU"/>
        </w:rPr>
        <w:t>6.</w:t>
      </w:r>
      <w:r w:rsidRPr="006B4AEA">
        <w:rPr>
          <w:rFonts w:ascii="Times New Roman" w:eastAsia="Times New Roman" w:hAnsi="Times New Roman"/>
          <w:sz w:val="28"/>
          <w:szCs w:val="28"/>
          <w:lang w:eastAsia="ru-RU"/>
        </w:rPr>
        <w:tab/>
        <w:t>Агрегатное состояние: твердое вещество</w:t>
      </w:r>
    </w:p>
    <w:p w14:paraId="5FB8BBEF" w14:textId="77777777" w:rsidR="006B4AEA" w:rsidRPr="006B4AEA" w:rsidRDefault="006B4AEA" w:rsidP="006B4AEA">
      <w:pPr>
        <w:tabs>
          <w:tab w:val="num" w:pos="360"/>
        </w:tabs>
        <w:spacing w:after="0" w:line="360" w:lineRule="auto"/>
        <w:ind w:firstLine="567"/>
        <w:jc w:val="both"/>
        <w:rPr>
          <w:rFonts w:ascii="Times New Roman" w:eastAsia="Times New Roman" w:hAnsi="Times New Roman"/>
          <w:sz w:val="28"/>
          <w:szCs w:val="28"/>
          <w:lang w:eastAsia="ru-RU"/>
        </w:rPr>
      </w:pPr>
      <w:r w:rsidRPr="006B4AEA">
        <w:rPr>
          <w:rFonts w:ascii="Times New Roman" w:eastAsia="Times New Roman" w:hAnsi="Times New Roman"/>
          <w:sz w:val="28"/>
          <w:szCs w:val="28"/>
          <w:lang w:eastAsia="ru-RU"/>
        </w:rPr>
        <w:t>7.</w:t>
      </w:r>
      <w:r w:rsidRPr="006B4AEA">
        <w:rPr>
          <w:rFonts w:ascii="Times New Roman" w:eastAsia="Times New Roman" w:hAnsi="Times New Roman"/>
          <w:sz w:val="28"/>
          <w:szCs w:val="28"/>
          <w:lang w:eastAsia="ru-RU"/>
        </w:rPr>
        <w:tab/>
        <w:t>Цвет, запах: светло бежевого или белого цвета, со слабым специфическим запахом</w:t>
      </w:r>
    </w:p>
    <w:p w14:paraId="4D0EADD2" w14:textId="24A8A7D8" w:rsidR="006B4AEA" w:rsidRPr="006B4AEA" w:rsidRDefault="006B4AEA" w:rsidP="006B4AEA">
      <w:pPr>
        <w:tabs>
          <w:tab w:val="num" w:pos="360"/>
        </w:tabs>
        <w:spacing w:after="0" w:line="360" w:lineRule="auto"/>
        <w:ind w:firstLine="567"/>
        <w:jc w:val="both"/>
        <w:rPr>
          <w:rFonts w:ascii="Times New Roman" w:eastAsia="Times New Roman" w:hAnsi="Times New Roman"/>
          <w:sz w:val="28"/>
          <w:szCs w:val="28"/>
          <w:lang w:eastAsia="ru-RU"/>
        </w:rPr>
      </w:pPr>
      <w:r w:rsidRPr="006B4AEA">
        <w:rPr>
          <w:rFonts w:ascii="Times New Roman" w:eastAsia="Times New Roman" w:hAnsi="Times New Roman"/>
          <w:sz w:val="28"/>
          <w:szCs w:val="28"/>
          <w:lang w:eastAsia="ru-RU"/>
        </w:rPr>
        <w:t>8.</w:t>
      </w:r>
      <w:r w:rsidRPr="006B4AEA">
        <w:rPr>
          <w:rFonts w:ascii="Times New Roman" w:eastAsia="Times New Roman" w:hAnsi="Times New Roman"/>
          <w:sz w:val="28"/>
          <w:szCs w:val="28"/>
          <w:lang w:eastAsia="ru-RU"/>
        </w:rPr>
        <w:tab/>
        <w:t xml:space="preserve">Давление паров в мм рт. ст. при 20°С: </w:t>
      </w:r>
      <w:r>
        <w:rPr>
          <w:rFonts w:ascii="Times New Roman" w:eastAsia="Times New Roman" w:hAnsi="Times New Roman"/>
          <w:sz w:val="28"/>
          <w:szCs w:val="28"/>
          <w:lang w:eastAsia="ru-RU"/>
        </w:rPr>
        <w:t>˂˂</w:t>
      </w:r>
      <w:r w:rsidRPr="006B4AEA">
        <w:rPr>
          <w:rFonts w:ascii="Times New Roman" w:eastAsia="Times New Roman" w:hAnsi="Times New Roman"/>
          <w:sz w:val="28"/>
          <w:szCs w:val="28"/>
          <w:lang w:eastAsia="ru-RU"/>
        </w:rPr>
        <w:t>4</w:t>
      </w:r>
      <w:r>
        <w:rPr>
          <w:rFonts w:ascii="Times New Roman" w:eastAsia="Times New Roman" w:hAnsi="Times New Roman"/>
          <w:sz w:val="28"/>
          <w:szCs w:val="28"/>
          <w:lang w:eastAsia="ru-RU"/>
        </w:rPr>
        <w:t>×10</w:t>
      </w:r>
      <w:r w:rsidRPr="006B4AEA">
        <w:rPr>
          <w:rFonts w:ascii="Times New Roman" w:eastAsia="Times New Roman" w:hAnsi="Times New Roman"/>
          <w:sz w:val="28"/>
          <w:szCs w:val="28"/>
          <w:vertAlign w:val="superscript"/>
          <w:lang w:eastAsia="ru-RU"/>
        </w:rPr>
        <w:t>-7</w:t>
      </w:r>
      <w:r w:rsidRPr="006B4AEA">
        <w:rPr>
          <w:rFonts w:ascii="Times New Roman" w:eastAsia="Times New Roman" w:hAnsi="Times New Roman"/>
          <w:sz w:val="28"/>
          <w:szCs w:val="28"/>
          <w:lang w:eastAsia="ru-RU"/>
        </w:rPr>
        <w:t xml:space="preserve"> мПа (при 20°С)</w:t>
      </w:r>
    </w:p>
    <w:p w14:paraId="472F1DA4" w14:textId="77777777" w:rsidR="006B4AEA" w:rsidRPr="006B4AEA" w:rsidRDefault="006B4AEA" w:rsidP="006B4AEA">
      <w:pPr>
        <w:tabs>
          <w:tab w:val="num" w:pos="360"/>
        </w:tabs>
        <w:spacing w:after="0" w:line="360" w:lineRule="auto"/>
        <w:ind w:firstLine="567"/>
        <w:jc w:val="both"/>
        <w:rPr>
          <w:rFonts w:ascii="Times New Roman" w:eastAsia="Times New Roman" w:hAnsi="Times New Roman"/>
          <w:sz w:val="28"/>
          <w:szCs w:val="28"/>
          <w:lang w:eastAsia="ru-RU"/>
        </w:rPr>
      </w:pPr>
      <w:r w:rsidRPr="006B4AEA">
        <w:rPr>
          <w:rFonts w:ascii="Times New Roman" w:eastAsia="Times New Roman" w:hAnsi="Times New Roman"/>
          <w:sz w:val="28"/>
          <w:szCs w:val="28"/>
          <w:lang w:eastAsia="ru-RU"/>
        </w:rPr>
        <w:t>9.</w:t>
      </w:r>
      <w:r w:rsidRPr="006B4AEA">
        <w:rPr>
          <w:rFonts w:ascii="Times New Roman" w:eastAsia="Times New Roman" w:hAnsi="Times New Roman"/>
          <w:sz w:val="28"/>
          <w:szCs w:val="28"/>
          <w:lang w:eastAsia="ru-RU"/>
        </w:rPr>
        <w:tab/>
        <w:t>Растворимость в воде 25°С: 0,005 г/куб. дм (при pH 4)</w:t>
      </w:r>
    </w:p>
    <w:p w14:paraId="7590F9F0" w14:textId="77777777" w:rsidR="006B4AEA" w:rsidRPr="006B4AEA" w:rsidRDefault="006B4AEA" w:rsidP="006B4AEA">
      <w:pPr>
        <w:tabs>
          <w:tab w:val="num" w:pos="360"/>
        </w:tabs>
        <w:spacing w:after="0" w:line="360" w:lineRule="auto"/>
        <w:ind w:firstLine="567"/>
        <w:jc w:val="both"/>
        <w:rPr>
          <w:rFonts w:ascii="Times New Roman" w:eastAsia="Times New Roman" w:hAnsi="Times New Roman"/>
          <w:sz w:val="28"/>
          <w:szCs w:val="28"/>
          <w:lang w:eastAsia="ru-RU"/>
        </w:rPr>
      </w:pPr>
      <w:r w:rsidRPr="006B4AEA">
        <w:rPr>
          <w:rFonts w:ascii="Times New Roman" w:eastAsia="Times New Roman" w:hAnsi="Times New Roman"/>
          <w:sz w:val="28"/>
          <w:szCs w:val="28"/>
          <w:lang w:eastAsia="ru-RU"/>
        </w:rPr>
        <w:t>2,0 г/куб. дм (при pH 9)</w:t>
      </w:r>
    </w:p>
    <w:p w14:paraId="2BABEFA4" w14:textId="55D15277" w:rsidR="00B31C76" w:rsidRDefault="006B4AEA" w:rsidP="006B4AEA">
      <w:pPr>
        <w:tabs>
          <w:tab w:val="num" w:pos="360"/>
        </w:tabs>
        <w:spacing w:after="0" w:line="360" w:lineRule="auto"/>
        <w:ind w:firstLine="567"/>
        <w:jc w:val="both"/>
        <w:rPr>
          <w:rFonts w:ascii="Times New Roman" w:eastAsia="Times New Roman" w:hAnsi="Times New Roman"/>
          <w:sz w:val="28"/>
          <w:szCs w:val="28"/>
          <w:lang w:eastAsia="ru-RU"/>
        </w:rPr>
      </w:pPr>
      <w:r w:rsidRPr="006B4AEA">
        <w:rPr>
          <w:rFonts w:ascii="Times New Roman" w:eastAsia="Times New Roman" w:hAnsi="Times New Roman"/>
          <w:sz w:val="28"/>
          <w:szCs w:val="28"/>
          <w:lang w:eastAsia="ru-RU"/>
        </w:rPr>
        <w:t>10.</w:t>
      </w:r>
      <w:r w:rsidRPr="006B4AEA">
        <w:rPr>
          <w:rFonts w:ascii="Times New Roman" w:eastAsia="Times New Roman" w:hAnsi="Times New Roman"/>
          <w:sz w:val="28"/>
          <w:szCs w:val="28"/>
          <w:lang w:eastAsia="ru-RU"/>
        </w:rPr>
        <w:tab/>
        <w:t>Растворимость в органических растворителях при 20°С:</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5895"/>
        <w:gridCol w:w="3450"/>
      </w:tblGrid>
      <w:tr w:rsidR="007A721A" w:rsidRPr="007A721A" w14:paraId="46888B9A" w14:textId="77777777" w:rsidTr="007A721A">
        <w:trPr>
          <w:trHeight w:val="412"/>
        </w:trPr>
        <w:tc>
          <w:tcPr>
            <w:tcW w:w="3154" w:type="pct"/>
            <w:shd w:val="clear" w:color="auto" w:fill="auto"/>
            <w:vAlign w:val="center"/>
          </w:tcPr>
          <w:p w14:paraId="4D757F74" w14:textId="77777777" w:rsidR="007A721A" w:rsidRPr="007A721A" w:rsidRDefault="007A721A" w:rsidP="007A721A">
            <w:pPr>
              <w:spacing w:after="0" w:line="240" w:lineRule="auto"/>
              <w:jc w:val="center"/>
              <w:rPr>
                <w:rFonts w:ascii="Courier New" w:eastAsia="Times New Roman" w:hAnsi="Courier New" w:cs="Courier New"/>
                <w:b/>
                <w:bCs/>
                <w:sz w:val="28"/>
                <w:szCs w:val="28"/>
                <w:lang w:eastAsia="ru-RU"/>
              </w:rPr>
            </w:pPr>
            <w:r w:rsidRPr="007A721A">
              <w:rPr>
                <w:rFonts w:ascii="Times New Roman" w:eastAsia="Times New Roman" w:hAnsi="Times New Roman"/>
                <w:b/>
                <w:bCs/>
                <w:color w:val="000000"/>
                <w:sz w:val="28"/>
                <w:szCs w:val="28"/>
                <w:lang w:eastAsia="ru-RU"/>
              </w:rPr>
              <w:t>Растворитель</w:t>
            </w:r>
          </w:p>
        </w:tc>
        <w:tc>
          <w:tcPr>
            <w:tcW w:w="1846" w:type="pct"/>
            <w:shd w:val="clear" w:color="auto" w:fill="auto"/>
            <w:vAlign w:val="center"/>
          </w:tcPr>
          <w:p w14:paraId="2FA776E2" w14:textId="77777777" w:rsidR="007A721A" w:rsidRPr="007A721A" w:rsidRDefault="007A721A" w:rsidP="007A721A">
            <w:pPr>
              <w:spacing w:after="0" w:line="240" w:lineRule="auto"/>
              <w:jc w:val="center"/>
              <w:rPr>
                <w:rFonts w:ascii="Courier New" w:eastAsia="Times New Roman" w:hAnsi="Courier New" w:cs="Courier New"/>
                <w:b/>
                <w:bCs/>
                <w:sz w:val="28"/>
                <w:szCs w:val="28"/>
                <w:lang w:eastAsia="ru-RU"/>
              </w:rPr>
            </w:pPr>
            <w:r w:rsidRPr="007A721A">
              <w:rPr>
                <w:rFonts w:ascii="Times New Roman" w:eastAsia="Times New Roman" w:hAnsi="Times New Roman"/>
                <w:b/>
                <w:bCs/>
                <w:color w:val="000000"/>
                <w:sz w:val="28"/>
                <w:szCs w:val="28"/>
                <w:lang w:eastAsia="ru-RU"/>
              </w:rPr>
              <w:t>мг/л</w:t>
            </w:r>
          </w:p>
        </w:tc>
      </w:tr>
      <w:tr w:rsidR="007A721A" w:rsidRPr="007A721A" w14:paraId="067C3567" w14:textId="77777777" w:rsidTr="007A721A">
        <w:trPr>
          <w:trHeight w:val="406"/>
        </w:trPr>
        <w:tc>
          <w:tcPr>
            <w:tcW w:w="3154" w:type="pct"/>
            <w:shd w:val="clear" w:color="auto" w:fill="auto"/>
            <w:vAlign w:val="center"/>
          </w:tcPr>
          <w:p w14:paraId="7F606211" w14:textId="77777777" w:rsidR="007A721A" w:rsidRPr="007A721A" w:rsidRDefault="007A721A" w:rsidP="007A721A">
            <w:pPr>
              <w:spacing w:after="0" w:line="240" w:lineRule="auto"/>
              <w:jc w:val="center"/>
              <w:rPr>
                <w:rFonts w:ascii="Courier New" w:eastAsia="Times New Roman" w:hAnsi="Courier New" w:cs="Courier New"/>
                <w:sz w:val="28"/>
                <w:szCs w:val="28"/>
                <w:lang w:eastAsia="ru-RU"/>
              </w:rPr>
            </w:pPr>
            <w:r w:rsidRPr="007A721A">
              <w:rPr>
                <w:rFonts w:ascii="Times New Roman" w:eastAsia="Times New Roman" w:hAnsi="Times New Roman"/>
                <w:color w:val="000000"/>
                <w:sz w:val="28"/>
                <w:szCs w:val="28"/>
                <w:lang w:eastAsia="ru-RU"/>
              </w:rPr>
              <w:t>Этилацетат</w:t>
            </w:r>
          </w:p>
        </w:tc>
        <w:tc>
          <w:tcPr>
            <w:tcW w:w="1846" w:type="pct"/>
            <w:shd w:val="clear" w:color="auto" w:fill="auto"/>
            <w:vAlign w:val="center"/>
          </w:tcPr>
          <w:p w14:paraId="2F9F1F30" w14:textId="77777777" w:rsidR="007A721A" w:rsidRPr="007A721A" w:rsidRDefault="007A721A" w:rsidP="007A721A">
            <w:pPr>
              <w:spacing w:after="0" w:line="240" w:lineRule="auto"/>
              <w:jc w:val="center"/>
              <w:rPr>
                <w:rFonts w:ascii="Courier New" w:eastAsia="Times New Roman" w:hAnsi="Courier New" w:cs="Courier New"/>
                <w:sz w:val="28"/>
                <w:szCs w:val="28"/>
                <w:lang w:eastAsia="ru-RU"/>
              </w:rPr>
            </w:pPr>
            <w:r w:rsidRPr="007A721A">
              <w:rPr>
                <w:rFonts w:ascii="Times New Roman" w:eastAsia="Times New Roman" w:hAnsi="Times New Roman"/>
                <w:color w:val="000000"/>
                <w:sz w:val="28"/>
                <w:szCs w:val="28"/>
                <w:lang w:eastAsia="ru-RU"/>
              </w:rPr>
              <w:t>215000</w:t>
            </w:r>
          </w:p>
        </w:tc>
      </w:tr>
      <w:tr w:rsidR="007A721A" w:rsidRPr="007A721A" w14:paraId="254F37AC" w14:textId="77777777" w:rsidTr="007A721A">
        <w:trPr>
          <w:trHeight w:val="399"/>
        </w:trPr>
        <w:tc>
          <w:tcPr>
            <w:tcW w:w="3154" w:type="pct"/>
            <w:shd w:val="clear" w:color="auto" w:fill="auto"/>
            <w:vAlign w:val="center"/>
          </w:tcPr>
          <w:p w14:paraId="66197666" w14:textId="77777777" w:rsidR="007A721A" w:rsidRPr="007A721A" w:rsidRDefault="007A721A" w:rsidP="007A721A">
            <w:pPr>
              <w:spacing w:after="0" w:line="240" w:lineRule="auto"/>
              <w:jc w:val="center"/>
              <w:rPr>
                <w:rFonts w:ascii="Courier New" w:eastAsia="Times New Roman" w:hAnsi="Courier New" w:cs="Courier New"/>
                <w:sz w:val="28"/>
                <w:szCs w:val="28"/>
                <w:lang w:eastAsia="ru-RU"/>
              </w:rPr>
            </w:pPr>
            <w:r w:rsidRPr="007A721A">
              <w:rPr>
                <w:rFonts w:ascii="Times New Roman" w:eastAsia="Times New Roman" w:hAnsi="Times New Roman"/>
                <w:color w:val="000000"/>
                <w:sz w:val="28"/>
                <w:szCs w:val="28"/>
                <w:lang w:eastAsia="ru-RU"/>
              </w:rPr>
              <w:t>Ацетон</w:t>
            </w:r>
          </w:p>
        </w:tc>
        <w:tc>
          <w:tcPr>
            <w:tcW w:w="1846" w:type="pct"/>
            <w:shd w:val="clear" w:color="auto" w:fill="auto"/>
            <w:vAlign w:val="center"/>
          </w:tcPr>
          <w:p w14:paraId="79E019EB" w14:textId="77777777" w:rsidR="007A721A" w:rsidRPr="007A721A" w:rsidRDefault="007A721A" w:rsidP="007A721A">
            <w:pPr>
              <w:spacing w:after="0" w:line="240" w:lineRule="auto"/>
              <w:jc w:val="center"/>
              <w:rPr>
                <w:rFonts w:ascii="Courier New" w:eastAsia="Times New Roman" w:hAnsi="Courier New" w:cs="Courier New"/>
                <w:sz w:val="28"/>
                <w:szCs w:val="28"/>
                <w:lang w:eastAsia="ru-RU"/>
              </w:rPr>
            </w:pPr>
            <w:r w:rsidRPr="007A721A">
              <w:rPr>
                <w:rFonts w:ascii="Times New Roman" w:eastAsia="Times New Roman" w:hAnsi="Times New Roman"/>
                <w:color w:val="000000"/>
                <w:sz w:val="28"/>
                <w:szCs w:val="28"/>
                <w:lang w:eastAsia="ru-RU"/>
              </w:rPr>
              <w:t>280000</w:t>
            </w:r>
          </w:p>
        </w:tc>
      </w:tr>
      <w:tr w:rsidR="007A721A" w:rsidRPr="007A721A" w14:paraId="6D8A2A0C" w14:textId="77777777" w:rsidTr="007A721A">
        <w:trPr>
          <w:trHeight w:val="399"/>
        </w:trPr>
        <w:tc>
          <w:tcPr>
            <w:tcW w:w="3154" w:type="pct"/>
            <w:shd w:val="clear" w:color="auto" w:fill="auto"/>
            <w:vAlign w:val="center"/>
          </w:tcPr>
          <w:p w14:paraId="6B177927" w14:textId="77777777" w:rsidR="007A721A" w:rsidRPr="007A721A" w:rsidRDefault="007A721A" w:rsidP="007A721A">
            <w:pPr>
              <w:spacing w:after="0" w:line="240" w:lineRule="auto"/>
              <w:jc w:val="center"/>
              <w:rPr>
                <w:rFonts w:ascii="Courier New" w:eastAsia="Times New Roman" w:hAnsi="Courier New" w:cs="Courier New"/>
                <w:sz w:val="28"/>
                <w:szCs w:val="28"/>
                <w:lang w:eastAsia="ru-RU"/>
              </w:rPr>
            </w:pPr>
            <w:r w:rsidRPr="007A721A">
              <w:rPr>
                <w:rFonts w:ascii="Times New Roman" w:eastAsia="Times New Roman" w:hAnsi="Times New Roman"/>
                <w:color w:val="000000"/>
                <w:sz w:val="28"/>
                <w:szCs w:val="28"/>
                <w:lang w:eastAsia="ru-RU"/>
              </w:rPr>
              <w:t>Н-гептан</w:t>
            </w:r>
          </w:p>
        </w:tc>
        <w:tc>
          <w:tcPr>
            <w:tcW w:w="1846" w:type="pct"/>
            <w:shd w:val="clear" w:color="auto" w:fill="auto"/>
            <w:vAlign w:val="center"/>
          </w:tcPr>
          <w:p w14:paraId="7E8FCBCB" w14:textId="77777777" w:rsidR="007A721A" w:rsidRPr="007A721A" w:rsidRDefault="007A721A" w:rsidP="007A721A">
            <w:pPr>
              <w:spacing w:after="0" w:line="240" w:lineRule="auto"/>
              <w:jc w:val="center"/>
              <w:rPr>
                <w:rFonts w:ascii="Courier New" w:eastAsia="Times New Roman" w:hAnsi="Courier New" w:cs="Courier New"/>
                <w:sz w:val="28"/>
                <w:szCs w:val="28"/>
                <w:lang w:eastAsia="ru-RU"/>
              </w:rPr>
            </w:pPr>
            <w:r w:rsidRPr="007A721A">
              <w:rPr>
                <w:rFonts w:ascii="Times New Roman" w:eastAsia="Times New Roman" w:hAnsi="Times New Roman"/>
                <w:color w:val="000000"/>
                <w:sz w:val="28"/>
                <w:szCs w:val="28"/>
                <w:lang w:eastAsia="ru-RU"/>
              </w:rPr>
              <w:t>27</w:t>
            </w:r>
          </w:p>
        </w:tc>
      </w:tr>
      <w:tr w:rsidR="007A721A" w:rsidRPr="007A721A" w14:paraId="7C6C71AC" w14:textId="77777777" w:rsidTr="007A721A">
        <w:trPr>
          <w:trHeight w:val="270"/>
        </w:trPr>
        <w:tc>
          <w:tcPr>
            <w:tcW w:w="3154" w:type="pct"/>
            <w:shd w:val="clear" w:color="auto" w:fill="auto"/>
            <w:vAlign w:val="center"/>
          </w:tcPr>
          <w:p w14:paraId="687BFF93" w14:textId="77777777" w:rsidR="007A721A" w:rsidRPr="007A721A" w:rsidRDefault="007A721A" w:rsidP="007A721A">
            <w:pPr>
              <w:spacing w:after="0" w:line="240" w:lineRule="auto"/>
              <w:jc w:val="center"/>
              <w:rPr>
                <w:rFonts w:ascii="Courier New" w:eastAsia="Times New Roman" w:hAnsi="Courier New" w:cs="Courier New"/>
                <w:sz w:val="28"/>
                <w:szCs w:val="28"/>
                <w:lang w:eastAsia="ru-RU"/>
              </w:rPr>
            </w:pPr>
            <w:r w:rsidRPr="007A721A">
              <w:rPr>
                <w:rFonts w:ascii="Times New Roman" w:eastAsia="Times New Roman" w:hAnsi="Times New Roman"/>
                <w:color w:val="000000"/>
                <w:sz w:val="28"/>
                <w:szCs w:val="28"/>
                <w:lang w:eastAsia="ru-RU"/>
              </w:rPr>
              <w:t>Ксилол</w:t>
            </w:r>
          </w:p>
        </w:tc>
        <w:tc>
          <w:tcPr>
            <w:tcW w:w="1846" w:type="pct"/>
            <w:shd w:val="clear" w:color="auto" w:fill="auto"/>
            <w:vAlign w:val="center"/>
          </w:tcPr>
          <w:p w14:paraId="780895EC" w14:textId="77777777" w:rsidR="007A721A" w:rsidRPr="007A721A" w:rsidRDefault="007A721A" w:rsidP="007A721A">
            <w:pPr>
              <w:spacing w:after="0" w:line="240" w:lineRule="auto"/>
              <w:jc w:val="center"/>
              <w:rPr>
                <w:rFonts w:ascii="Courier New" w:eastAsia="Times New Roman" w:hAnsi="Courier New" w:cs="Courier New"/>
                <w:sz w:val="28"/>
                <w:szCs w:val="28"/>
                <w:lang w:eastAsia="ru-RU"/>
              </w:rPr>
            </w:pPr>
            <w:r w:rsidRPr="007A721A">
              <w:rPr>
                <w:rFonts w:ascii="Times New Roman" w:eastAsia="Times New Roman" w:hAnsi="Times New Roman"/>
                <w:color w:val="000000"/>
                <w:sz w:val="28"/>
                <w:szCs w:val="28"/>
                <w:lang w:eastAsia="ru-RU"/>
              </w:rPr>
              <w:t>8000</w:t>
            </w:r>
          </w:p>
        </w:tc>
      </w:tr>
    </w:tbl>
    <w:p w14:paraId="3E960619" w14:textId="1ACDD7F0" w:rsidR="007A721A" w:rsidRPr="007A721A" w:rsidRDefault="007A721A" w:rsidP="007A721A">
      <w:pPr>
        <w:tabs>
          <w:tab w:val="num" w:pos="360"/>
        </w:tabs>
        <w:spacing w:after="0" w:line="360" w:lineRule="auto"/>
        <w:ind w:firstLine="567"/>
        <w:jc w:val="both"/>
        <w:rPr>
          <w:rFonts w:ascii="Times New Roman" w:eastAsia="Times New Roman" w:hAnsi="Times New Roman"/>
          <w:sz w:val="28"/>
          <w:szCs w:val="28"/>
          <w:lang w:eastAsia="ru-RU"/>
        </w:rPr>
      </w:pPr>
      <w:r w:rsidRPr="007A721A">
        <w:rPr>
          <w:rFonts w:ascii="Times New Roman" w:eastAsia="Times New Roman" w:hAnsi="Times New Roman"/>
          <w:sz w:val="28"/>
          <w:szCs w:val="28"/>
          <w:lang w:eastAsia="ru-RU"/>
        </w:rPr>
        <w:t>11.</w:t>
      </w:r>
      <w:r w:rsidRPr="007A721A">
        <w:rPr>
          <w:rFonts w:ascii="Times New Roman" w:eastAsia="Times New Roman" w:hAnsi="Times New Roman"/>
          <w:sz w:val="28"/>
          <w:szCs w:val="28"/>
          <w:lang w:eastAsia="ru-RU"/>
        </w:rPr>
        <w:tab/>
        <w:t>Коэффициент распределения n-октанол/вода: К</w:t>
      </w:r>
      <w:r w:rsidRPr="007A721A">
        <w:rPr>
          <w:rFonts w:ascii="Times New Roman" w:eastAsia="Times New Roman" w:hAnsi="Times New Roman"/>
          <w:sz w:val="28"/>
          <w:szCs w:val="28"/>
          <w:vertAlign w:val="subscript"/>
          <w:lang w:eastAsia="ru-RU"/>
        </w:rPr>
        <w:t>ов</w:t>
      </w:r>
      <w:r w:rsidRPr="007A721A">
        <w:rPr>
          <w:rFonts w:ascii="Times New Roman" w:eastAsia="Times New Roman" w:hAnsi="Times New Roman"/>
          <w:sz w:val="28"/>
          <w:szCs w:val="28"/>
          <w:lang w:eastAsia="ru-RU"/>
        </w:rPr>
        <w:t xml:space="preserve"> log Р = 1,00</w:t>
      </w:r>
      <w:r>
        <w:rPr>
          <w:rFonts w:ascii="Times New Roman" w:eastAsia="Times New Roman" w:hAnsi="Times New Roman"/>
          <w:sz w:val="28"/>
          <w:szCs w:val="28"/>
          <w:lang w:eastAsia="ru-RU"/>
        </w:rPr>
        <w:t>×</w:t>
      </w:r>
      <w:r w:rsidRPr="007A721A">
        <w:rPr>
          <w:rFonts w:ascii="Times New Roman" w:eastAsia="Times New Roman" w:hAnsi="Times New Roman"/>
          <w:sz w:val="28"/>
          <w:szCs w:val="28"/>
          <w:lang w:eastAsia="ru-RU"/>
        </w:rPr>
        <w:t>10</w:t>
      </w:r>
      <w:r w:rsidRPr="007A721A">
        <w:rPr>
          <w:rFonts w:ascii="Times New Roman" w:eastAsia="Times New Roman" w:hAnsi="Times New Roman"/>
          <w:sz w:val="28"/>
          <w:szCs w:val="28"/>
          <w:vertAlign w:val="superscript"/>
          <w:lang w:eastAsia="ru-RU"/>
        </w:rPr>
        <w:t>-2</w:t>
      </w:r>
    </w:p>
    <w:p w14:paraId="1C74CCD8" w14:textId="77777777" w:rsidR="007A721A" w:rsidRPr="007A721A" w:rsidRDefault="007A721A" w:rsidP="007A721A">
      <w:pPr>
        <w:tabs>
          <w:tab w:val="num" w:pos="360"/>
        </w:tabs>
        <w:spacing w:after="0" w:line="360" w:lineRule="auto"/>
        <w:ind w:firstLine="567"/>
        <w:jc w:val="both"/>
        <w:rPr>
          <w:rFonts w:ascii="Times New Roman" w:eastAsia="Times New Roman" w:hAnsi="Times New Roman"/>
          <w:sz w:val="28"/>
          <w:szCs w:val="28"/>
          <w:lang w:eastAsia="ru-RU"/>
        </w:rPr>
      </w:pPr>
      <w:r w:rsidRPr="007A721A">
        <w:rPr>
          <w:rFonts w:ascii="Times New Roman" w:eastAsia="Times New Roman" w:hAnsi="Times New Roman"/>
          <w:sz w:val="28"/>
          <w:szCs w:val="28"/>
          <w:lang w:eastAsia="ru-RU"/>
        </w:rPr>
        <w:t>12.</w:t>
      </w:r>
      <w:r w:rsidRPr="007A721A">
        <w:rPr>
          <w:rFonts w:ascii="Times New Roman" w:eastAsia="Times New Roman" w:hAnsi="Times New Roman"/>
          <w:sz w:val="28"/>
          <w:szCs w:val="28"/>
          <w:lang w:eastAsia="ru-RU"/>
        </w:rPr>
        <w:tab/>
        <w:t xml:space="preserve">Температура плавления: </w:t>
      </w:r>
      <w:proofErr w:type="gramStart"/>
      <w:r w:rsidRPr="007A721A">
        <w:rPr>
          <w:rFonts w:ascii="Times New Roman" w:eastAsia="Times New Roman" w:hAnsi="Times New Roman"/>
          <w:sz w:val="28"/>
          <w:szCs w:val="28"/>
          <w:lang w:eastAsia="ru-RU"/>
        </w:rPr>
        <w:t>139,1-144,5</w:t>
      </w:r>
      <w:proofErr w:type="gramEnd"/>
      <w:r w:rsidRPr="007A721A">
        <w:rPr>
          <w:rFonts w:ascii="Times New Roman" w:eastAsia="Times New Roman" w:hAnsi="Times New Roman"/>
          <w:sz w:val="28"/>
          <w:szCs w:val="28"/>
          <w:lang w:eastAsia="ru-RU"/>
        </w:rPr>
        <w:t xml:space="preserve"> °C</w:t>
      </w:r>
    </w:p>
    <w:p w14:paraId="47E33330" w14:textId="77777777" w:rsidR="007A721A" w:rsidRPr="007A721A" w:rsidRDefault="007A721A" w:rsidP="007A721A">
      <w:pPr>
        <w:tabs>
          <w:tab w:val="num" w:pos="360"/>
        </w:tabs>
        <w:spacing w:after="0" w:line="360" w:lineRule="auto"/>
        <w:ind w:firstLine="567"/>
        <w:jc w:val="both"/>
        <w:rPr>
          <w:rFonts w:ascii="Times New Roman" w:eastAsia="Times New Roman" w:hAnsi="Times New Roman"/>
          <w:sz w:val="28"/>
          <w:szCs w:val="28"/>
          <w:lang w:eastAsia="ru-RU"/>
        </w:rPr>
      </w:pPr>
      <w:r w:rsidRPr="007A721A">
        <w:rPr>
          <w:rFonts w:ascii="Times New Roman" w:eastAsia="Times New Roman" w:hAnsi="Times New Roman"/>
          <w:sz w:val="28"/>
          <w:szCs w:val="28"/>
          <w:lang w:eastAsia="ru-RU"/>
        </w:rPr>
        <w:t>13.</w:t>
      </w:r>
      <w:r w:rsidRPr="007A721A">
        <w:rPr>
          <w:rFonts w:ascii="Times New Roman" w:eastAsia="Times New Roman" w:hAnsi="Times New Roman"/>
          <w:sz w:val="28"/>
          <w:szCs w:val="28"/>
          <w:lang w:eastAsia="ru-RU"/>
        </w:rPr>
        <w:tab/>
        <w:t>Температура кипения и замерзания: не применимо (твердое вещество)</w:t>
      </w:r>
    </w:p>
    <w:p w14:paraId="722FA588" w14:textId="77777777" w:rsidR="007A721A" w:rsidRPr="007A721A" w:rsidRDefault="007A721A" w:rsidP="007A721A">
      <w:pPr>
        <w:tabs>
          <w:tab w:val="num" w:pos="360"/>
        </w:tabs>
        <w:spacing w:after="0" w:line="360" w:lineRule="auto"/>
        <w:ind w:firstLine="567"/>
        <w:jc w:val="both"/>
        <w:rPr>
          <w:rFonts w:ascii="Times New Roman" w:eastAsia="Times New Roman" w:hAnsi="Times New Roman"/>
          <w:sz w:val="28"/>
          <w:szCs w:val="28"/>
          <w:lang w:eastAsia="ru-RU"/>
        </w:rPr>
      </w:pPr>
      <w:r w:rsidRPr="007A721A">
        <w:rPr>
          <w:rFonts w:ascii="Times New Roman" w:eastAsia="Times New Roman" w:hAnsi="Times New Roman"/>
          <w:sz w:val="28"/>
          <w:szCs w:val="28"/>
          <w:lang w:eastAsia="ru-RU"/>
        </w:rPr>
        <w:t>14.</w:t>
      </w:r>
      <w:r w:rsidRPr="007A721A">
        <w:rPr>
          <w:rFonts w:ascii="Times New Roman" w:eastAsia="Times New Roman" w:hAnsi="Times New Roman"/>
          <w:sz w:val="28"/>
          <w:szCs w:val="28"/>
          <w:lang w:eastAsia="ru-RU"/>
        </w:rPr>
        <w:tab/>
        <w:t>Температура вспышки и воспламенения: не применимо (твердое вещество)</w:t>
      </w:r>
    </w:p>
    <w:p w14:paraId="28EE3E3B" w14:textId="09185628" w:rsidR="007A721A" w:rsidRPr="007A721A" w:rsidRDefault="007A721A" w:rsidP="007A721A">
      <w:pPr>
        <w:tabs>
          <w:tab w:val="num" w:pos="360"/>
        </w:tabs>
        <w:spacing w:after="0" w:line="360" w:lineRule="auto"/>
        <w:ind w:firstLine="567"/>
        <w:jc w:val="both"/>
        <w:rPr>
          <w:rFonts w:ascii="Times New Roman" w:eastAsia="Times New Roman" w:hAnsi="Times New Roman"/>
          <w:sz w:val="28"/>
          <w:szCs w:val="28"/>
          <w:lang w:eastAsia="ru-RU"/>
        </w:rPr>
      </w:pPr>
      <w:r w:rsidRPr="007A721A">
        <w:rPr>
          <w:rFonts w:ascii="Times New Roman" w:eastAsia="Times New Roman" w:hAnsi="Times New Roman"/>
          <w:sz w:val="28"/>
          <w:szCs w:val="28"/>
          <w:lang w:eastAsia="ru-RU"/>
        </w:rPr>
        <w:t>15.</w:t>
      </w:r>
      <w:r w:rsidRPr="007A721A">
        <w:rPr>
          <w:rFonts w:ascii="Times New Roman" w:eastAsia="Times New Roman" w:hAnsi="Times New Roman"/>
          <w:sz w:val="28"/>
          <w:szCs w:val="28"/>
          <w:lang w:eastAsia="ru-RU"/>
        </w:rPr>
        <w:tab/>
        <w:t>Стабильность в водных растворах (pH 5,7,9) при 20°С, в том числе при низких концентрациях (менее 1 мг/дм</w:t>
      </w:r>
      <w:r w:rsidRPr="007A721A">
        <w:rPr>
          <w:rFonts w:ascii="Times New Roman" w:eastAsia="Times New Roman" w:hAnsi="Times New Roman"/>
          <w:sz w:val="28"/>
          <w:szCs w:val="28"/>
          <w:vertAlign w:val="superscript"/>
          <w:lang w:eastAsia="ru-RU"/>
        </w:rPr>
        <w:t>3</w:t>
      </w:r>
      <w:r w:rsidRPr="007A721A">
        <w:rPr>
          <w:rFonts w:ascii="Times New Roman" w:eastAsia="Times New Roman" w:hAnsi="Times New Roman"/>
          <w:sz w:val="28"/>
          <w:szCs w:val="28"/>
          <w:lang w:eastAsia="ru-RU"/>
        </w:rPr>
        <w:t>): Водный фотолиз ДТ</w:t>
      </w:r>
      <w:r w:rsidRPr="007A721A">
        <w:rPr>
          <w:rFonts w:ascii="Times New Roman" w:eastAsia="Times New Roman" w:hAnsi="Times New Roman"/>
          <w:sz w:val="28"/>
          <w:szCs w:val="28"/>
          <w:vertAlign w:val="subscript"/>
          <w:lang w:eastAsia="ru-RU"/>
        </w:rPr>
        <w:t>50</w:t>
      </w:r>
      <w:r w:rsidRPr="007A721A">
        <w:rPr>
          <w:rFonts w:ascii="Times New Roman" w:eastAsia="Times New Roman" w:hAnsi="Times New Roman"/>
          <w:sz w:val="28"/>
          <w:szCs w:val="28"/>
          <w:lang w:eastAsia="ru-RU"/>
        </w:rPr>
        <w:t xml:space="preserve"> 2,1 (дн) при pH 7. Водный гидролиз стабильный от pH 4 до pH 9 при 25°С и 50°С</w:t>
      </w:r>
    </w:p>
    <w:p w14:paraId="1BBC3D18" w14:textId="48B46D7A" w:rsidR="006B4AEA" w:rsidRDefault="007A721A" w:rsidP="007A721A">
      <w:pPr>
        <w:tabs>
          <w:tab w:val="num" w:pos="360"/>
        </w:tabs>
        <w:spacing w:after="0" w:line="360" w:lineRule="auto"/>
        <w:ind w:firstLine="567"/>
        <w:jc w:val="both"/>
        <w:rPr>
          <w:rFonts w:ascii="Times New Roman" w:eastAsia="Times New Roman" w:hAnsi="Times New Roman"/>
          <w:sz w:val="28"/>
          <w:szCs w:val="28"/>
          <w:lang w:eastAsia="ru-RU"/>
        </w:rPr>
      </w:pPr>
      <w:r w:rsidRPr="007A721A">
        <w:rPr>
          <w:rFonts w:ascii="Times New Roman" w:eastAsia="Times New Roman" w:hAnsi="Times New Roman"/>
          <w:sz w:val="28"/>
          <w:szCs w:val="28"/>
          <w:lang w:eastAsia="ru-RU"/>
        </w:rPr>
        <w:t>16.</w:t>
      </w:r>
      <w:r w:rsidRPr="007A721A">
        <w:rPr>
          <w:rFonts w:ascii="Times New Roman" w:eastAsia="Times New Roman" w:hAnsi="Times New Roman"/>
          <w:sz w:val="28"/>
          <w:szCs w:val="28"/>
          <w:lang w:eastAsia="ru-RU"/>
        </w:rPr>
        <w:tab/>
        <w:t>Плотность (в случае газообразного состояния вещества, указать при 0°С и 760 мм рт. ст.): 1,36 г/мл</w:t>
      </w:r>
      <w:r w:rsidRPr="007A721A">
        <w:rPr>
          <w:rFonts w:ascii="Times New Roman" w:eastAsia="Times New Roman" w:hAnsi="Times New Roman"/>
          <w:sz w:val="28"/>
          <w:szCs w:val="28"/>
          <w:vertAlign w:val="superscript"/>
          <w:lang w:eastAsia="ru-RU"/>
        </w:rPr>
        <w:t>-1</w:t>
      </w:r>
      <w:r>
        <w:rPr>
          <w:rFonts w:ascii="Times New Roman" w:eastAsia="Times New Roman" w:hAnsi="Times New Roman"/>
          <w:sz w:val="28"/>
          <w:szCs w:val="28"/>
          <w:lang w:eastAsia="ru-RU"/>
        </w:rPr>
        <w:t>.</w:t>
      </w:r>
    </w:p>
    <w:p w14:paraId="79E45C43" w14:textId="77777777" w:rsidR="007A721A" w:rsidRDefault="007A721A" w:rsidP="007A721A">
      <w:pPr>
        <w:tabs>
          <w:tab w:val="num" w:pos="360"/>
        </w:tabs>
        <w:spacing w:after="0" w:line="360" w:lineRule="auto"/>
        <w:ind w:firstLine="567"/>
        <w:jc w:val="both"/>
        <w:rPr>
          <w:rFonts w:ascii="Times New Roman" w:eastAsia="Times New Roman" w:hAnsi="Times New Roman"/>
          <w:sz w:val="28"/>
          <w:szCs w:val="28"/>
          <w:lang w:eastAsia="ru-RU"/>
        </w:rPr>
      </w:pPr>
    </w:p>
    <w:p w14:paraId="528EE03D" w14:textId="77777777" w:rsidR="00C46570" w:rsidRDefault="00C46570" w:rsidP="00C46570">
      <w:pPr>
        <w:keepNext/>
        <w:keepLines/>
        <w:spacing w:after="0" w:line="360" w:lineRule="auto"/>
        <w:ind w:firstLine="567"/>
        <w:jc w:val="both"/>
        <w:outlineLvl w:val="1"/>
        <w:rPr>
          <w:rFonts w:ascii="Times New Roman" w:eastAsia="Times New Roman" w:hAnsi="Times New Roman"/>
          <w:b/>
          <w:bCs/>
          <w:sz w:val="28"/>
          <w:szCs w:val="28"/>
          <w:lang w:eastAsia="ru-RU"/>
        </w:rPr>
      </w:pPr>
      <w:bookmarkStart w:id="243" w:name="_Toc531875968"/>
      <w:bookmarkStart w:id="244" w:name="_Toc535397787"/>
      <w:bookmarkStart w:id="245" w:name="_Toc536568097"/>
      <w:bookmarkStart w:id="246" w:name="_Toc2704419"/>
      <w:bookmarkStart w:id="247" w:name="_Toc2799326"/>
      <w:bookmarkStart w:id="248" w:name="_Toc12876747"/>
      <w:bookmarkStart w:id="249" w:name="_Toc17124481"/>
      <w:bookmarkStart w:id="250" w:name="_Toc18431113"/>
      <w:bookmarkStart w:id="251" w:name="_Toc22724619"/>
      <w:bookmarkStart w:id="252" w:name="_Toc35815182"/>
      <w:bookmarkStart w:id="253" w:name="_Toc36485662"/>
      <w:bookmarkStart w:id="254" w:name="_Toc36572765"/>
      <w:bookmarkStart w:id="255" w:name="_Toc36658126"/>
      <w:bookmarkStart w:id="256" w:name="_Toc36728358"/>
      <w:bookmarkStart w:id="257" w:name="_Toc37066561"/>
      <w:bookmarkStart w:id="258" w:name="_Toc46701769"/>
      <w:bookmarkStart w:id="259" w:name="_Toc69293866"/>
      <w:bookmarkStart w:id="260" w:name="_Toc71899530"/>
      <w:bookmarkStart w:id="261" w:name="_Toc72333449"/>
      <w:bookmarkStart w:id="262" w:name="_Toc84337338"/>
      <w:bookmarkStart w:id="263" w:name="_Toc85550153"/>
      <w:bookmarkStart w:id="264" w:name="_Toc86323501"/>
      <w:bookmarkStart w:id="265" w:name="_Toc88058486"/>
      <w:bookmarkStart w:id="266" w:name="_Toc89175750"/>
      <w:bookmarkStart w:id="267" w:name="_Toc89261503"/>
      <w:bookmarkStart w:id="268" w:name="_Toc89781486"/>
      <w:bookmarkStart w:id="269" w:name="_Toc90308084"/>
      <w:bookmarkStart w:id="270" w:name="_Toc92881579"/>
      <w:bookmarkStart w:id="271" w:name="_Toc94012121"/>
      <w:bookmarkStart w:id="272" w:name="_Toc98316361"/>
      <w:bookmarkStart w:id="273" w:name="_Toc100072085"/>
      <w:bookmarkStart w:id="274" w:name="_Toc109750141"/>
      <w:bookmarkStart w:id="275" w:name="_Toc117523604"/>
      <w:bookmarkStart w:id="276" w:name="_Toc117779308"/>
      <w:bookmarkStart w:id="277" w:name="_Toc119331986"/>
      <w:bookmarkStart w:id="278" w:name="_Toc121483997"/>
      <w:bookmarkStart w:id="279" w:name="_Toc124780548"/>
      <w:bookmarkStart w:id="280" w:name="_Toc124846619"/>
      <w:bookmarkStart w:id="281" w:name="_Toc125368934"/>
      <w:bookmarkStart w:id="282" w:name="_Toc125375395"/>
      <w:bookmarkStart w:id="283" w:name="_Toc125381209"/>
      <w:bookmarkStart w:id="284" w:name="_Toc134611236"/>
      <w:bookmarkStart w:id="285" w:name="_Toc145942496"/>
      <w:bookmarkStart w:id="286" w:name="_Toc146107114"/>
      <w:bookmarkStart w:id="287" w:name="_Toc147850357"/>
      <w:bookmarkStart w:id="288" w:name="_Toc147850385"/>
      <w:bookmarkStart w:id="289" w:name="_Toc151045174"/>
      <w:bookmarkStart w:id="290" w:name="_Toc151045250"/>
      <w:bookmarkStart w:id="291" w:name="_Toc156485940"/>
      <w:bookmarkStart w:id="292" w:name="_Toc156485968"/>
      <w:bookmarkStart w:id="293" w:name="_Toc157679001"/>
      <w:bookmarkStart w:id="294" w:name="_Toc157679029"/>
      <w:bookmarkStart w:id="295" w:name="_Toc164328703"/>
      <w:bookmarkStart w:id="296" w:name="_Toc172282832"/>
      <w:bookmarkStart w:id="297" w:name="_Toc172293886"/>
      <w:r>
        <w:rPr>
          <w:rFonts w:ascii="Times New Roman" w:eastAsia="Times New Roman" w:hAnsi="Times New Roman"/>
          <w:b/>
          <w:bCs/>
          <w:sz w:val="28"/>
          <w:szCs w:val="28"/>
          <w:lang w:eastAsia="ru-RU"/>
        </w:rPr>
        <w:t>2.4. Физико-химические свойства технического продукта</w:t>
      </w:r>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p>
    <w:p w14:paraId="77ACB274" w14:textId="05D88308" w:rsidR="00C46570" w:rsidRPr="00C46570" w:rsidRDefault="00C46570" w:rsidP="007A721A">
      <w:pPr>
        <w:tabs>
          <w:tab w:val="num" w:pos="360"/>
        </w:tabs>
        <w:spacing w:after="0" w:line="360" w:lineRule="auto"/>
        <w:ind w:firstLine="567"/>
        <w:jc w:val="both"/>
        <w:rPr>
          <w:rFonts w:ascii="Times New Roman" w:eastAsia="Times New Roman" w:hAnsi="Times New Roman"/>
          <w:b/>
          <w:bCs/>
          <w:i/>
          <w:iCs/>
          <w:sz w:val="28"/>
          <w:szCs w:val="28"/>
          <w:lang w:eastAsia="ru-RU"/>
        </w:rPr>
      </w:pPr>
      <w:r w:rsidRPr="00C46570">
        <w:rPr>
          <w:rFonts w:ascii="Times New Roman" w:eastAsia="Times New Roman" w:hAnsi="Times New Roman"/>
          <w:b/>
          <w:bCs/>
          <w:i/>
          <w:iCs/>
          <w:sz w:val="28"/>
          <w:szCs w:val="28"/>
          <w:lang w:eastAsia="ru-RU"/>
        </w:rPr>
        <w:t>Тебуконазол</w:t>
      </w:r>
    </w:p>
    <w:p w14:paraId="535B128C" w14:textId="522AF6A0" w:rsidR="00C46570" w:rsidRPr="00C46570" w:rsidRDefault="00C46570" w:rsidP="00C46570">
      <w:pPr>
        <w:tabs>
          <w:tab w:val="num" w:pos="360"/>
        </w:tabs>
        <w:spacing w:after="0" w:line="360" w:lineRule="auto"/>
        <w:ind w:firstLine="567"/>
        <w:jc w:val="both"/>
        <w:rPr>
          <w:rFonts w:ascii="Times New Roman" w:eastAsia="Times New Roman" w:hAnsi="Times New Roman"/>
          <w:sz w:val="28"/>
          <w:szCs w:val="28"/>
          <w:lang w:eastAsia="ru-RU"/>
        </w:rPr>
      </w:pPr>
      <w:r w:rsidRPr="00C46570">
        <w:rPr>
          <w:rFonts w:ascii="Times New Roman" w:eastAsia="Times New Roman" w:hAnsi="Times New Roman"/>
          <w:sz w:val="28"/>
          <w:szCs w:val="28"/>
          <w:lang w:eastAsia="ru-RU"/>
        </w:rPr>
        <w:t>1.</w:t>
      </w:r>
      <w:r w:rsidRPr="00C46570">
        <w:rPr>
          <w:rFonts w:ascii="Times New Roman" w:eastAsia="Times New Roman" w:hAnsi="Times New Roman"/>
          <w:sz w:val="28"/>
          <w:szCs w:val="28"/>
          <w:lang w:eastAsia="ru-RU"/>
        </w:rPr>
        <w:tab/>
        <w:t>Чистота технического продукта, качественный и количественный состав примесей (представление сертификатов заводов-изготовителей).</w:t>
      </w:r>
    </w:p>
    <w:p w14:paraId="67E36152" w14:textId="77777777" w:rsidR="00C46570" w:rsidRPr="00C46570" w:rsidRDefault="00C46570" w:rsidP="00C46570">
      <w:pPr>
        <w:tabs>
          <w:tab w:val="num" w:pos="360"/>
        </w:tabs>
        <w:spacing w:after="0" w:line="360" w:lineRule="auto"/>
        <w:ind w:firstLine="567"/>
        <w:jc w:val="both"/>
        <w:rPr>
          <w:rFonts w:ascii="Times New Roman" w:eastAsia="Times New Roman" w:hAnsi="Times New Roman"/>
          <w:sz w:val="28"/>
          <w:szCs w:val="28"/>
          <w:lang w:eastAsia="ru-RU"/>
        </w:rPr>
      </w:pPr>
      <w:r w:rsidRPr="00C46570">
        <w:rPr>
          <w:rFonts w:ascii="Times New Roman" w:eastAsia="Times New Roman" w:hAnsi="Times New Roman"/>
          <w:sz w:val="28"/>
          <w:szCs w:val="28"/>
          <w:lang w:eastAsia="ru-RU"/>
        </w:rPr>
        <w:lastRenderedPageBreak/>
        <w:t>Чистота технического продукта, качественный и количественный состав примесей указан в отчете по 5 партиям</w:t>
      </w:r>
    </w:p>
    <w:p w14:paraId="7E718896" w14:textId="77777777" w:rsidR="00C46570" w:rsidRPr="00C46570" w:rsidRDefault="00C46570" w:rsidP="00C46570">
      <w:pPr>
        <w:tabs>
          <w:tab w:val="num" w:pos="360"/>
        </w:tabs>
        <w:spacing w:after="0" w:line="360" w:lineRule="auto"/>
        <w:ind w:firstLine="567"/>
        <w:jc w:val="both"/>
        <w:rPr>
          <w:rFonts w:ascii="Times New Roman" w:eastAsia="Times New Roman" w:hAnsi="Times New Roman"/>
          <w:sz w:val="28"/>
          <w:szCs w:val="28"/>
          <w:lang w:eastAsia="ru-RU"/>
        </w:rPr>
      </w:pPr>
      <w:r w:rsidRPr="00C46570">
        <w:rPr>
          <w:rFonts w:ascii="Times New Roman" w:eastAsia="Times New Roman" w:hAnsi="Times New Roman"/>
          <w:sz w:val="28"/>
          <w:szCs w:val="28"/>
          <w:lang w:eastAsia="ru-RU"/>
        </w:rPr>
        <w:t>2.</w:t>
      </w:r>
      <w:r w:rsidRPr="00C46570">
        <w:rPr>
          <w:rFonts w:ascii="Times New Roman" w:eastAsia="Times New Roman" w:hAnsi="Times New Roman"/>
          <w:sz w:val="28"/>
          <w:szCs w:val="28"/>
          <w:lang w:eastAsia="ru-RU"/>
        </w:rPr>
        <w:tab/>
        <w:t>Агрегатное состояние: кристаллы</w:t>
      </w:r>
    </w:p>
    <w:p w14:paraId="6491E431" w14:textId="77777777" w:rsidR="00C46570" w:rsidRPr="00C46570" w:rsidRDefault="00C46570" w:rsidP="00C46570">
      <w:pPr>
        <w:tabs>
          <w:tab w:val="num" w:pos="360"/>
        </w:tabs>
        <w:spacing w:after="0" w:line="360" w:lineRule="auto"/>
        <w:ind w:firstLine="567"/>
        <w:jc w:val="both"/>
        <w:rPr>
          <w:rFonts w:ascii="Times New Roman" w:eastAsia="Times New Roman" w:hAnsi="Times New Roman"/>
          <w:sz w:val="28"/>
          <w:szCs w:val="28"/>
          <w:lang w:eastAsia="ru-RU"/>
        </w:rPr>
      </w:pPr>
      <w:r w:rsidRPr="00C46570">
        <w:rPr>
          <w:rFonts w:ascii="Times New Roman" w:eastAsia="Times New Roman" w:hAnsi="Times New Roman"/>
          <w:sz w:val="28"/>
          <w:szCs w:val="28"/>
          <w:lang w:eastAsia="ru-RU"/>
        </w:rPr>
        <w:t>3.</w:t>
      </w:r>
      <w:r w:rsidRPr="00C46570">
        <w:rPr>
          <w:rFonts w:ascii="Times New Roman" w:eastAsia="Times New Roman" w:hAnsi="Times New Roman"/>
          <w:sz w:val="28"/>
          <w:szCs w:val="28"/>
          <w:lang w:eastAsia="ru-RU"/>
        </w:rPr>
        <w:tab/>
        <w:t>Цвет, запах: бесцветные кристаллы со слабым запахом хлора</w:t>
      </w:r>
    </w:p>
    <w:p w14:paraId="4BEC15D3" w14:textId="77777777" w:rsidR="00C46570" w:rsidRPr="00C46570" w:rsidRDefault="00C46570" w:rsidP="00C46570">
      <w:pPr>
        <w:tabs>
          <w:tab w:val="num" w:pos="360"/>
        </w:tabs>
        <w:spacing w:after="0" w:line="360" w:lineRule="auto"/>
        <w:ind w:firstLine="567"/>
        <w:jc w:val="both"/>
        <w:rPr>
          <w:rFonts w:ascii="Times New Roman" w:eastAsia="Times New Roman" w:hAnsi="Times New Roman"/>
          <w:sz w:val="28"/>
          <w:szCs w:val="28"/>
          <w:lang w:eastAsia="ru-RU"/>
        </w:rPr>
      </w:pPr>
      <w:r w:rsidRPr="00C46570">
        <w:rPr>
          <w:rFonts w:ascii="Times New Roman" w:eastAsia="Times New Roman" w:hAnsi="Times New Roman"/>
          <w:sz w:val="28"/>
          <w:szCs w:val="28"/>
          <w:lang w:eastAsia="ru-RU"/>
        </w:rPr>
        <w:t>4.</w:t>
      </w:r>
      <w:r w:rsidRPr="00C46570">
        <w:rPr>
          <w:rFonts w:ascii="Times New Roman" w:eastAsia="Times New Roman" w:hAnsi="Times New Roman"/>
          <w:sz w:val="28"/>
          <w:szCs w:val="28"/>
          <w:lang w:eastAsia="ru-RU"/>
        </w:rPr>
        <w:tab/>
        <w:t xml:space="preserve">Температура плавления: </w:t>
      </w:r>
      <w:proofErr w:type="gramStart"/>
      <w:r w:rsidRPr="00C46570">
        <w:rPr>
          <w:rFonts w:ascii="Times New Roman" w:eastAsia="Times New Roman" w:hAnsi="Times New Roman"/>
          <w:sz w:val="28"/>
          <w:szCs w:val="28"/>
          <w:lang w:eastAsia="ru-RU"/>
        </w:rPr>
        <w:t>101-103</w:t>
      </w:r>
      <w:proofErr w:type="gramEnd"/>
      <w:r w:rsidRPr="00C46570">
        <w:rPr>
          <w:rFonts w:ascii="Times New Roman" w:eastAsia="Times New Roman" w:hAnsi="Times New Roman"/>
          <w:sz w:val="28"/>
          <w:szCs w:val="28"/>
          <w:lang w:eastAsia="ru-RU"/>
        </w:rPr>
        <w:t xml:space="preserve"> °C</w:t>
      </w:r>
    </w:p>
    <w:p w14:paraId="2E0D12BD" w14:textId="3B0E1A51" w:rsidR="00C46570" w:rsidRDefault="00C46570" w:rsidP="00C46570">
      <w:pPr>
        <w:tabs>
          <w:tab w:val="num" w:pos="360"/>
        </w:tabs>
        <w:spacing w:after="0" w:line="360" w:lineRule="auto"/>
        <w:ind w:firstLine="567"/>
        <w:jc w:val="both"/>
        <w:rPr>
          <w:rFonts w:ascii="Times New Roman" w:eastAsia="Times New Roman" w:hAnsi="Times New Roman"/>
          <w:sz w:val="28"/>
          <w:szCs w:val="28"/>
          <w:lang w:eastAsia="ru-RU"/>
        </w:rPr>
      </w:pPr>
      <w:r w:rsidRPr="00C46570">
        <w:rPr>
          <w:rFonts w:ascii="Times New Roman" w:eastAsia="Times New Roman" w:hAnsi="Times New Roman"/>
          <w:sz w:val="28"/>
          <w:szCs w:val="28"/>
          <w:lang w:eastAsia="ru-RU"/>
        </w:rPr>
        <w:t>5.</w:t>
      </w:r>
      <w:r w:rsidRPr="00C46570">
        <w:rPr>
          <w:rFonts w:ascii="Times New Roman" w:eastAsia="Times New Roman" w:hAnsi="Times New Roman"/>
          <w:sz w:val="28"/>
          <w:szCs w:val="28"/>
          <w:lang w:eastAsia="ru-RU"/>
        </w:rPr>
        <w:tab/>
        <w:t>Температура вспышки и воспламенения: не требуется</w:t>
      </w:r>
    </w:p>
    <w:p w14:paraId="7BE7AAF7" w14:textId="77777777" w:rsidR="00C46570" w:rsidRPr="00C46570" w:rsidRDefault="00C46570" w:rsidP="00C46570">
      <w:pPr>
        <w:tabs>
          <w:tab w:val="num" w:pos="360"/>
        </w:tabs>
        <w:spacing w:after="0" w:line="360" w:lineRule="auto"/>
        <w:ind w:firstLine="567"/>
        <w:jc w:val="both"/>
        <w:rPr>
          <w:rFonts w:ascii="Times New Roman" w:eastAsia="Times New Roman" w:hAnsi="Times New Roman"/>
          <w:sz w:val="28"/>
          <w:szCs w:val="28"/>
          <w:lang w:eastAsia="ru-RU"/>
        </w:rPr>
      </w:pPr>
      <w:r w:rsidRPr="00C46570">
        <w:rPr>
          <w:rFonts w:ascii="Times New Roman" w:eastAsia="Times New Roman" w:hAnsi="Times New Roman"/>
          <w:sz w:val="28"/>
          <w:szCs w:val="28"/>
          <w:lang w:eastAsia="ru-RU"/>
        </w:rPr>
        <w:t>6.</w:t>
      </w:r>
      <w:r w:rsidRPr="00C46570">
        <w:rPr>
          <w:rFonts w:ascii="Times New Roman" w:eastAsia="Times New Roman" w:hAnsi="Times New Roman"/>
          <w:sz w:val="28"/>
          <w:szCs w:val="28"/>
          <w:lang w:eastAsia="ru-RU"/>
        </w:rPr>
        <w:tab/>
        <w:t>Плотность (в случае газообразного состояния вещества, плотность при t -0°С и 760 мм рт. ст.): 1,25 г/см</w:t>
      </w:r>
      <w:r w:rsidRPr="00FC0C09">
        <w:rPr>
          <w:rFonts w:ascii="Times New Roman" w:eastAsia="Times New Roman" w:hAnsi="Times New Roman"/>
          <w:sz w:val="28"/>
          <w:szCs w:val="28"/>
          <w:vertAlign w:val="superscript"/>
          <w:lang w:eastAsia="ru-RU"/>
        </w:rPr>
        <w:t>3</w:t>
      </w:r>
    </w:p>
    <w:p w14:paraId="0196BEE5" w14:textId="77777777" w:rsidR="00C46570" w:rsidRPr="00C46570" w:rsidRDefault="00C46570" w:rsidP="00C46570">
      <w:pPr>
        <w:tabs>
          <w:tab w:val="num" w:pos="360"/>
        </w:tabs>
        <w:spacing w:after="0" w:line="360" w:lineRule="auto"/>
        <w:ind w:firstLine="567"/>
        <w:jc w:val="both"/>
        <w:rPr>
          <w:rFonts w:ascii="Times New Roman" w:eastAsia="Times New Roman" w:hAnsi="Times New Roman"/>
          <w:sz w:val="28"/>
          <w:szCs w:val="28"/>
          <w:lang w:eastAsia="ru-RU"/>
        </w:rPr>
      </w:pPr>
      <w:r w:rsidRPr="00C46570">
        <w:rPr>
          <w:rFonts w:ascii="Times New Roman" w:eastAsia="Times New Roman" w:hAnsi="Times New Roman"/>
          <w:sz w:val="28"/>
          <w:szCs w:val="28"/>
          <w:lang w:eastAsia="ru-RU"/>
        </w:rPr>
        <w:t>7.</w:t>
      </w:r>
      <w:r w:rsidRPr="00C46570">
        <w:rPr>
          <w:rFonts w:ascii="Times New Roman" w:eastAsia="Times New Roman" w:hAnsi="Times New Roman"/>
          <w:sz w:val="28"/>
          <w:szCs w:val="28"/>
          <w:lang w:eastAsia="ru-RU"/>
        </w:rPr>
        <w:tab/>
        <w:t>Термо- и фотостабильность: устойчив к повышенным температурам, фотолизу и гидролизу в чистой воде при нормальных условиях.</w:t>
      </w:r>
    </w:p>
    <w:p w14:paraId="0F25FFBB" w14:textId="66E65334" w:rsidR="00C46570" w:rsidRDefault="00C46570" w:rsidP="00C46570">
      <w:pPr>
        <w:tabs>
          <w:tab w:val="num" w:pos="360"/>
        </w:tabs>
        <w:spacing w:after="0" w:line="360" w:lineRule="auto"/>
        <w:ind w:firstLine="567"/>
        <w:jc w:val="both"/>
        <w:rPr>
          <w:rFonts w:ascii="Times New Roman" w:eastAsia="Times New Roman" w:hAnsi="Times New Roman"/>
          <w:sz w:val="28"/>
          <w:szCs w:val="28"/>
          <w:lang w:eastAsia="ru-RU"/>
        </w:rPr>
      </w:pPr>
      <w:r w:rsidRPr="00C46570">
        <w:rPr>
          <w:rFonts w:ascii="Times New Roman" w:eastAsia="Times New Roman" w:hAnsi="Times New Roman"/>
          <w:sz w:val="28"/>
          <w:szCs w:val="28"/>
          <w:lang w:eastAsia="ru-RU"/>
        </w:rPr>
        <w:t>8.</w:t>
      </w:r>
      <w:r w:rsidRPr="00C46570">
        <w:rPr>
          <w:rFonts w:ascii="Times New Roman" w:eastAsia="Times New Roman" w:hAnsi="Times New Roman"/>
          <w:sz w:val="28"/>
          <w:szCs w:val="28"/>
          <w:lang w:eastAsia="ru-RU"/>
        </w:rPr>
        <w:tab/>
        <w:t xml:space="preserve">Аналитический метод для определения чистоты технического продукта, а также позволяющий определить состав продукта, изомеры, примеси и </w:t>
      </w:r>
      <w:proofErr w:type="gramStart"/>
      <w:r w:rsidRPr="00C46570">
        <w:rPr>
          <w:rFonts w:ascii="Times New Roman" w:eastAsia="Times New Roman" w:hAnsi="Times New Roman"/>
          <w:sz w:val="28"/>
          <w:szCs w:val="28"/>
          <w:lang w:eastAsia="ru-RU"/>
        </w:rPr>
        <w:t>т.п.</w:t>
      </w:r>
      <w:proofErr w:type="gramEnd"/>
      <w:r w:rsidRPr="00C46570">
        <w:rPr>
          <w:rFonts w:ascii="Times New Roman" w:eastAsia="Times New Roman" w:hAnsi="Times New Roman"/>
          <w:sz w:val="28"/>
          <w:szCs w:val="28"/>
          <w:lang w:eastAsia="ru-RU"/>
        </w:rPr>
        <w:t xml:space="preserve"> (данный пункт в резюме не отражается): метод высокоэффективной жидкостной хроматографии (ВЭЖХ)</w:t>
      </w:r>
      <w:r w:rsidR="0019355D">
        <w:rPr>
          <w:rFonts w:ascii="Times New Roman" w:eastAsia="Times New Roman" w:hAnsi="Times New Roman"/>
          <w:sz w:val="28"/>
          <w:szCs w:val="28"/>
          <w:lang w:eastAsia="ru-RU"/>
        </w:rPr>
        <w:t>.</w:t>
      </w:r>
    </w:p>
    <w:p w14:paraId="4A10CD9A" w14:textId="77777777" w:rsidR="0019355D" w:rsidRPr="00C46570" w:rsidRDefault="0019355D" w:rsidP="00C46570">
      <w:pPr>
        <w:tabs>
          <w:tab w:val="num" w:pos="360"/>
        </w:tabs>
        <w:spacing w:after="0" w:line="360" w:lineRule="auto"/>
        <w:ind w:firstLine="567"/>
        <w:jc w:val="both"/>
        <w:rPr>
          <w:rFonts w:ascii="Times New Roman" w:eastAsia="Times New Roman" w:hAnsi="Times New Roman"/>
          <w:sz w:val="28"/>
          <w:szCs w:val="28"/>
          <w:lang w:eastAsia="ru-RU"/>
        </w:rPr>
      </w:pPr>
    </w:p>
    <w:p w14:paraId="3FD066AD" w14:textId="77777777" w:rsidR="00C46570" w:rsidRPr="0019355D" w:rsidRDefault="00C46570" w:rsidP="00C46570">
      <w:pPr>
        <w:tabs>
          <w:tab w:val="num" w:pos="360"/>
        </w:tabs>
        <w:spacing w:after="0" w:line="360" w:lineRule="auto"/>
        <w:ind w:firstLine="567"/>
        <w:jc w:val="both"/>
        <w:rPr>
          <w:rFonts w:ascii="Times New Roman" w:eastAsia="Times New Roman" w:hAnsi="Times New Roman"/>
          <w:b/>
          <w:bCs/>
          <w:i/>
          <w:iCs/>
          <w:sz w:val="28"/>
          <w:szCs w:val="28"/>
          <w:lang w:eastAsia="ru-RU"/>
        </w:rPr>
      </w:pPr>
      <w:r w:rsidRPr="0019355D">
        <w:rPr>
          <w:rFonts w:ascii="Times New Roman" w:eastAsia="Times New Roman" w:hAnsi="Times New Roman"/>
          <w:b/>
          <w:bCs/>
          <w:i/>
          <w:iCs/>
          <w:sz w:val="28"/>
          <w:szCs w:val="28"/>
          <w:lang w:eastAsia="ru-RU"/>
        </w:rPr>
        <w:t>Протиоконазол</w:t>
      </w:r>
    </w:p>
    <w:p w14:paraId="38FFD39A" w14:textId="77777777" w:rsidR="00C46570" w:rsidRPr="00C46570" w:rsidRDefault="00C46570" w:rsidP="00C46570">
      <w:pPr>
        <w:tabs>
          <w:tab w:val="num" w:pos="360"/>
        </w:tabs>
        <w:spacing w:after="0" w:line="360" w:lineRule="auto"/>
        <w:ind w:firstLine="567"/>
        <w:jc w:val="both"/>
        <w:rPr>
          <w:rFonts w:ascii="Times New Roman" w:eastAsia="Times New Roman" w:hAnsi="Times New Roman"/>
          <w:sz w:val="28"/>
          <w:szCs w:val="28"/>
          <w:lang w:eastAsia="ru-RU"/>
        </w:rPr>
      </w:pPr>
      <w:r w:rsidRPr="00C46570">
        <w:rPr>
          <w:rFonts w:ascii="Times New Roman" w:eastAsia="Times New Roman" w:hAnsi="Times New Roman"/>
          <w:sz w:val="28"/>
          <w:szCs w:val="28"/>
          <w:lang w:eastAsia="ru-RU"/>
        </w:rPr>
        <w:t>1</w:t>
      </w:r>
      <w:r w:rsidRPr="00C46570">
        <w:rPr>
          <w:rFonts w:ascii="Times New Roman" w:eastAsia="Times New Roman" w:hAnsi="Times New Roman"/>
          <w:sz w:val="28"/>
          <w:szCs w:val="28"/>
          <w:lang w:eastAsia="ru-RU"/>
        </w:rPr>
        <w:tab/>
        <w:t>. Чистота технического продукта, качественный и количественный состав примесей (представление сертификатов заводов-изготовителей):</w:t>
      </w:r>
    </w:p>
    <w:p w14:paraId="49658786" w14:textId="77777777" w:rsidR="00C46570" w:rsidRPr="00C46570" w:rsidRDefault="00C46570" w:rsidP="00C46570">
      <w:pPr>
        <w:tabs>
          <w:tab w:val="num" w:pos="360"/>
        </w:tabs>
        <w:spacing w:after="0" w:line="360" w:lineRule="auto"/>
        <w:ind w:firstLine="567"/>
        <w:jc w:val="both"/>
        <w:rPr>
          <w:rFonts w:ascii="Times New Roman" w:eastAsia="Times New Roman" w:hAnsi="Times New Roman"/>
          <w:sz w:val="28"/>
          <w:szCs w:val="28"/>
          <w:lang w:eastAsia="ru-RU"/>
        </w:rPr>
      </w:pPr>
      <w:r w:rsidRPr="00C46570">
        <w:rPr>
          <w:rFonts w:ascii="Times New Roman" w:eastAsia="Times New Roman" w:hAnsi="Times New Roman"/>
          <w:sz w:val="28"/>
          <w:szCs w:val="28"/>
          <w:lang w:eastAsia="ru-RU"/>
        </w:rPr>
        <w:t xml:space="preserve">Чистота и состав примесей - конфиденциальная информация, указан в отчете по </w:t>
      </w:r>
      <w:proofErr w:type="gramStart"/>
      <w:r w:rsidRPr="00C46570">
        <w:rPr>
          <w:rFonts w:ascii="Times New Roman" w:eastAsia="Times New Roman" w:hAnsi="Times New Roman"/>
          <w:sz w:val="28"/>
          <w:szCs w:val="28"/>
          <w:lang w:eastAsia="ru-RU"/>
        </w:rPr>
        <w:t>5-ти</w:t>
      </w:r>
      <w:proofErr w:type="gramEnd"/>
      <w:r w:rsidRPr="00C46570">
        <w:rPr>
          <w:rFonts w:ascii="Times New Roman" w:eastAsia="Times New Roman" w:hAnsi="Times New Roman"/>
          <w:sz w:val="28"/>
          <w:szCs w:val="28"/>
          <w:lang w:eastAsia="ru-RU"/>
        </w:rPr>
        <w:t xml:space="preserve"> партиям.</w:t>
      </w:r>
    </w:p>
    <w:p w14:paraId="25B68D0B" w14:textId="442E0FF6" w:rsidR="00C46570" w:rsidRPr="00C46570" w:rsidRDefault="00C46570" w:rsidP="00C46570">
      <w:pPr>
        <w:tabs>
          <w:tab w:val="num" w:pos="360"/>
        </w:tabs>
        <w:spacing w:after="0" w:line="360" w:lineRule="auto"/>
        <w:ind w:firstLine="567"/>
        <w:jc w:val="both"/>
        <w:rPr>
          <w:rFonts w:ascii="Times New Roman" w:eastAsia="Times New Roman" w:hAnsi="Times New Roman"/>
          <w:sz w:val="28"/>
          <w:szCs w:val="28"/>
          <w:lang w:eastAsia="ru-RU"/>
        </w:rPr>
      </w:pPr>
      <w:r w:rsidRPr="00C46570">
        <w:rPr>
          <w:rFonts w:ascii="Times New Roman" w:eastAsia="Times New Roman" w:hAnsi="Times New Roman"/>
          <w:sz w:val="28"/>
          <w:szCs w:val="28"/>
          <w:lang w:eastAsia="ru-RU"/>
        </w:rPr>
        <w:t>2</w:t>
      </w:r>
      <w:r w:rsidRPr="00C46570">
        <w:rPr>
          <w:rFonts w:ascii="Times New Roman" w:eastAsia="Times New Roman" w:hAnsi="Times New Roman"/>
          <w:sz w:val="28"/>
          <w:szCs w:val="28"/>
          <w:lang w:eastAsia="ru-RU"/>
        </w:rPr>
        <w:tab/>
        <w:t>.</w:t>
      </w:r>
      <w:r>
        <w:rPr>
          <w:rFonts w:ascii="Times New Roman" w:eastAsia="Times New Roman" w:hAnsi="Times New Roman"/>
          <w:sz w:val="28"/>
          <w:szCs w:val="28"/>
          <w:lang w:eastAsia="ru-RU"/>
        </w:rPr>
        <w:t xml:space="preserve"> </w:t>
      </w:r>
      <w:r w:rsidRPr="00C46570">
        <w:rPr>
          <w:rFonts w:ascii="Times New Roman" w:eastAsia="Times New Roman" w:hAnsi="Times New Roman"/>
          <w:sz w:val="28"/>
          <w:szCs w:val="28"/>
          <w:lang w:eastAsia="ru-RU"/>
        </w:rPr>
        <w:t>Агрегатное состояние: твердое вещество</w:t>
      </w:r>
    </w:p>
    <w:p w14:paraId="674DB7A2" w14:textId="4B457F36" w:rsidR="00C46570" w:rsidRPr="00C46570" w:rsidRDefault="00C46570" w:rsidP="00C46570">
      <w:pPr>
        <w:tabs>
          <w:tab w:val="num" w:pos="360"/>
        </w:tabs>
        <w:spacing w:after="0" w:line="360" w:lineRule="auto"/>
        <w:ind w:firstLine="567"/>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3</w:t>
      </w:r>
      <w:r w:rsidRPr="00C46570">
        <w:rPr>
          <w:rFonts w:ascii="Times New Roman" w:eastAsia="Times New Roman" w:hAnsi="Times New Roman"/>
          <w:sz w:val="28"/>
          <w:szCs w:val="28"/>
          <w:lang w:eastAsia="ru-RU"/>
        </w:rPr>
        <w:tab/>
        <w:t>.</w:t>
      </w:r>
      <w:r>
        <w:rPr>
          <w:rFonts w:ascii="Times New Roman" w:eastAsia="Times New Roman" w:hAnsi="Times New Roman"/>
          <w:sz w:val="28"/>
          <w:szCs w:val="28"/>
          <w:lang w:eastAsia="ru-RU"/>
        </w:rPr>
        <w:t xml:space="preserve"> </w:t>
      </w:r>
      <w:r w:rsidRPr="00C46570">
        <w:rPr>
          <w:rFonts w:ascii="Times New Roman" w:eastAsia="Times New Roman" w:hAnsi="Times New Roman"/>
          <w:sz w:val="28"/>
          <w:szCs w:val="28"/>
          <w:lang w:eastAsia="ru-RU"/>
        </w:rPr>
        <w:t>Цвет, запах: светло бежевого или белого цвета, со слабым специфическим запахом</w:t>
      </w:r>
    </w:p>
    <w:p w14:paraId="2B8ABD7C" w14:textId="09DE0520" w:rsidR="00C46570" w:rsidRPr="00C46570" w:rsidRDefault="00C46570" w:rsidP="00C46570">
      <w:pPr>
        <w:tabs>
          <w:tab w:val="num" w:pos="360"/>
        </w:tabs>
        <w:spacing w:after="0" w:line="360" w:lineRule="auto"/>
        <w:ind w:firstLine="567"/>
        <w:jc w:val="both"/>
        <w:rPr>
          <w:rFonts w:ascii="Times New Roman" w:eastAsia="Times New Roman" w:hAnsi="Times New Roman"/>
          <w:sz w:val="28"/>
          <w:szCs w:val="28"/>
          <w:lang w:eastAsia="ru-RU"/>
        </w:rPr>
      </w:pPr>
      <w:r w:rsidRPr="00C46570">
        <w:rPr>
          <w:rFonts w:ascii="Times New Roman" w:eastAsia="Times New Roman" w:hAnsi="Times New Roman"/>
          <w:sz w:val="28"/>
          <w:szCs w:val="28"/>
          <w:lang w:eastAsia="ru-RU"/>
        </w:rPr>
        <w:t>4</w:t>
      </w:r>
      <w:r w:rsidRPr="00C46570">
        <w:rPr>
          <w:rFonts w:ascii="Times New Roman" w:eastAsia="Times New Roman" w:hAnsi="Times New Roman"/>
          <w:sz w:val="28"/>
          <w:szCs w:val="28"/>
          <w:lang w:eastAsia="ru-RU"/>
        </w:rPr>
        <w:tab/>
        <w:t>.</w:t>
      </w:r>
      <w:r>
        <w:rPr>
          <w:rFonts w:ascii="Times New Roman" w:eastAsia="Times New Roman" w:hAnsi="Times New Roman"/>
          <w:sz w:val="28"/>
          <w:szCs w:val="28"/>
          <w:lang w:eastAsia="ru-RU"/>
        </w:rPr>
        <w:t xml:space="preserve"> </w:t>
      </w:r>
      <w:r w:rsidRPr="00C46570">
        <w:rPr>
          <w:rFonts w:ascii="Times New Roman" w:eastAsia="Times New Roman" w:hAnsi="Times New Roman"/>
          <w:sz w:val="28"/>
          <w:szCs w:val="28"/>
          <w:lang w:eastAsia="ru-RU"/>
        </w:rPr>
        <w:t>Температура плавления: 139,1-144,5°С</w:t>
      </w:r>
    </w:p>
    <w:p w14:paraId="04940CA7" w14:textId="17CC0B66" w:rsidR="00C46570" w:rsidRPr="00C46570" w:rsidRDefault="00C46570" w:rsidP="00C46570">
      <w:pPr>
        <w:tabs>
          <w:tab w:val="num" w:pos="360"/>
        </w:tabs>
        <w:spacing w:after="0" w:line="360" w:lineRule="auto"/>
        <w:ind w:firstLine="567"/>
        <w:jc w:val="both"/>
        <w:rPr>
          <w:rFonts w:ascii="Times New Roman" w:eastAsia="Times New Roman" w:hAnsi="Times New Roman"/>
          <w:sz w:val="28"/>
          <w:szCs w:val="28"/>
          <w:lang w:eastAsia="ru-RU"/>
        </w:rPr>
      </w:pPr>
      <w:r w:rsidRPr="00C46570">
        <w:rPr>
          <w:rFonts w:ascii="Times New Roman" w:eastAsia="Times New Roman" w:hAnsi="Times New Roman"/>
          <w:sz w:val="28"/>
          <w:szCs w:val="28"/>
          <w:lang w:eastAsia="ru-RU"/>
        </w:rPr>
        <w:t>5</w:t>
      </w:r>
      <w:r w:rsidRPr="00C46570">
        <w:rPr>
          <w:rFonts w:ascii="Times New Roman" w:eastAsia="Times New Roman" w:hAnsi="Times New Roman"/>
          <w:sz w:val="28"/>
          <w:szCs w:val="28"/>
          <w:lang w:eastAsia="ru-RU"/>
        </w:rPr>
        <w:tab/>
        <w:t>.</w:t>
      </w:r>
      <w:r>
        <w:rPr>
          <w:rFonts w:ascii="Times New Roman" w:eastAsia="Times New Roman" w:hAnsi="Times New Roman"/>
          <w:sz w:val="28"/>
          <w:szCs w:val="28"/>
          <w:lang w:eastAsia="ru-RU"/>
        </w:rPr>
        <w:t xml:space="preserve"> </w:t>
      </w:r>
      <w:r w:rsidRPr="00C46570">
        <w:rPr>
          <w:rFonts w:ascii="Times New Roman" w:eastAsia="Times New Roman" w:hAnsi="Times New Roman"/>
          <w:sz w:val="28"/>
          <w:szCs w:val="28"/>
          <w:lang w:eastAsia="ru-RU"/>
        </w:rPr>
        <w:t>Температура вспышки и воспламенения: не применимо (твердое вещество)</w:t>
      </w:r>
    </w:p>
    <w:p w14:paraId="3EB60489" w14:textId="16641025" w:rsidR="00C46570" w:rsidRPr="00C46570" w:rsidRDefault="00C46570" w:rsidP="00C46570">
      <w:pPr>
        <w:tabs>
          <w:tab w:val="num" w:pos="360"/>
        </w:tabs>
        <w:spacing w:after="0" w:line="360" w:lineRule="auto"/>
        <w:ind w:firstLine="567"/>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6</w:t>
      </w:r>
      <w:r w:rsidRPr="00C46570">
        <w:rPr>
          <w:rFonts w:ascii="Times New Roman" w:eastAsia="Times New Roman" w:hAnsi="Times New Roman"/>
          <w:sz w:val="28"/>
          <w:szCs w:val="28"/>
          <w:lang w:eastAsia="ru-RU"/>
        </w:rPr>
        <w:t>.</w:t>
      </w:r>
      <w:r>
        <w:rPr>
          <w:rFonts w:ascii="Times New Roman" w:eastAsia="Times New Roman" w:hAnsi="Times New Roman"/>
          <w:sz w:val="28"/>
          <w:szCs w:val="28"/>
          <w:lang w:eastAsia="ru-RU"/>
        </w:rPr>
        <w:t xml:space="preserve"> </w:t>
      </w:r>
      <w:r w:rsidRPr="00C46570">
        <w:rPr>
          <w:rFonts w:ascii="Times New Roman" w:eastAsia="Times New Roman" w:hAnsi="Times New Roman"/>
          <w:sz w:val="28"/>
          <w:szCs w:val="28"/>
          <w:lang w:eastAsia="ru-RU"/>
        </w:rPr>
        <w:t>Плотность (в случае газообразного состояния вещества, плотность указать при t - 0 °C и 760 мм. рт. ст.): 1,36 г/см3</w:t>
      </w:r>
    </w:p>
    <w:p w14:paraId="67D8D981" w14:textId="77777777" w:rsidR="00C46570" w:rsidRPr="00C46570" w:rsidRDefault="00C46570" w:rsidP="00C46570">
      <w:pPr>
        <w:tabs>
          <w:tab w:val="num" w:pos="360"/>
        </w:tabs>
        <w:spacing w:after="0" w:line="360" w:lineRule="auto"/>
        <w:ind w:firstLine="567"/>
        <w:jc w:val="both"/>
        <w:rPr>
          <w:rFonts w:ascii="Times New Roman" w:eastAsia="Times New Roman" w:hAnsi="Times New Roman"/>
          <w:sz w:val="28"/>
          <w:szCs w:val="28"/>
          <w:lang w:eastAsia="ru-RU"/>
        </w:rPr>
      </w:pPr>
      <w:r w:rsidRPr="00C46570">
        <w:rPr>
          <w:rFonts w:ascii="Times New Roman" w:eastAsia="Times New Roman" w:hAnsi="Times New Roman"/>
          <w:sz w:val="28"/>
          <w:szCs w:val="28"/>
          <w:lang w:eastAsia="ru-RU"/>
        </w:rPr>
        <w:t>7</w:t>
      </w:r>
      <w:proofErr w:type="gramStart"/>
      <w:r w:rsidRPr="00C46570">
        <w:rPr>
          <w:rFonts w:ascii="Times New Roman" w:eastAsia="Times New Roman" w:hAnsi="Times New Roman"/>
          <w:sz w:val="28"/>
          <w:szCs w:val="28"/>
          <w:lang w:eastAsia="ru-RU"/>
        </w:rPr>
        <w:tab/>
        <w:t>.Термо</w:t>
      </w:r>
      <w:proofErr w:type="gramEnd"/>
      <w:r w:rsidRPr="00C46570">
        <w:rPr>
          <w:rFonts w:ascii="Times New Roman" w:eastAsia="Times New Roman" w:hAnsi="Times New Roman"/>
          <w:sz w:val="28"/>
          <w:szCs w:val="28"/>
          <w:lang w:eastAsia="ru-RU"/>
        </w:rPr>
        <w:t xml:space="preserve"> - и фотостабильность: нет информации</w:t>
      </w:r>
    </w:p>
    <w:p w14:paraId="54C1239A" w14:textId="47D1AC83" w:rsidR="00C46570" w:rsidRDefault="00C46570" w:rsidP="00C46570">
      <w:pPr>
        <w:tabs>
          <w:tab w:val="num" w:pos="360"/>
        </w:tabs>
        <w:spacing w:after="0" w:line="360" w:lineRule="auto"/>
        <w:ind w:firstLine="567"/>
        <w:jc w:val="both"/>
        <w:rPr>
          <w:rFonts w:ascii="Times New Roman" w:eastAsia="Times New Roman" w:hAnsi="Times New Roman"/>
          <w:sz w:val="28"/>
          <w:szCs w:val="28"/>
          <w:lang w:eastAsia="ru-RU"/>
        </w:rPr>
      </w:pPr>
      <w:r w:rsidRPr="00C46570">
        <w:rPr>
          <w:rFonts w:ascii="Times New Roman" w:eastAsia="Times New Roman" w:hAnsi="Times New Roman"/>
          <w:sz w:val="28"/>
          <w:szCs w:val="28"/>
          <w:lang w:eastAsia="ru-RU"/>
        </w:rPr>
        <w:lastRenderedPageBreak/>
        <w:t>8</w:t>
      </w:r>
      <w:r w:rsidRPr="00C46570">
        <w:rPr>
          <w:rFonts w:ascii="Times New Roman" w:eastAsia="Times New Roman" w:hAnsi="Times New Roman"/>
          <w:sz w:val="28"/>
          <w:szCs w:val="28"/>
          <w:lang w:eastAsia="ru-RU"/>
        </w:rPr>
        <w:tab/>
        <w:t>.</w:t>
      </w:r>
      <w:r>
        <w:rPr>
          <w:rFonts w:ascii="Times New Roman" w:eastAsia="Times New Roman" w:hAnsi="Times New Roman"/>
          <w:sz w:val="28"/>
          <w:szCs w:val="28"/>
          <w:lang w:eastAsia="ru-RU"/>
        </w:rPr>
        <w:t xml:space="preserve"> </w:t>
      </w:r>
      <w:r w:rsidRPr="00C46570">
        <w:rPr>
          <w:rFonts w:ascii="Times New Roman" w:eastAsia="Times New Roman" w:hAnsi="Times New Roman"/>
          <w:sz w:val="28"/>
          <w:szCs w:val="28"/>
          <w:lang w:eastAsia="ru-RU"/>
        </w:rPr>
        <w:t>Аналитический метод определения чистоты технического продукта, методы определения изомеров, токсичных (опасных) примесей и т. п.: Метод высокоэффективной жидкостной хроматографии (ВЭЖХ).</w:t>
      </w:r>
    </w:p>
    <w:p w14:paraId="4F5F9231" w14:textId="77777777" w:rsidR="00C46570" w:rsidRDefault="00C46570" w:rsidP="00C46570">
      <w:pPr>
        <w:tabs>
          <w:tab w:val="num" w:pos="360"/>
        </w:tabs>
        <w:spacing w:after="0" w:line="360" w:lineRule="auto"/>
        <w:ind w:firstLine="567"/>
        <w:jc w:val="both"/>
        <w:rPr>
          <w:rFonts w:ascii="Times New Roman" w:eastAsia="Times New Roman" w:hAnsi="Times New Roman"/>
          <w:sz w:val="28"/>
          <w:szCs w:val="28"/>
          <w:lang w:eastAsia="ru-RU"/>
        </w:rPr>
      </w:pPr>
    </w:p>
    <w:p w14:paraId="6B5297CA" w14:textId="77777777" w:rsidR="0040686A" w:rsidRDefault="0040686A" w:rsidP="0040686A">
      <w:pPr>
        <w:keepNext/>
        <w:keepLines/>
        <w:spacing w:after="0" w:line="360" w:lineRule="auto"/>
        <w:ind w:firstLine="567"/>
        <w:jc w:val="both"/>
        <w:outlineLvl w:val="1"/>
        <w:rPr>
          <w:rFonts w:ascii="Times New Roman" w:eastAsia="Times New Roman" w:hAnsi="Times New Roman"/>
          <w:b/>
          <w:bCs/>
          <w:sz w:val="28"/>
          <w:szCs w:val="28"/>
          <w:lang w:eastAsia="ru-RU"/>
        </w:rPr>
      </w:pPr>
      <w:bookmarkStart w:id="298" w:name="_Toc531875971"/>
      <w:bookmarkStart w:id="299" w:name="_Toc535397788"/>
      <w:bookmarkStart w:id="300" w:name="_Toc536568098"/>
      <w:bookmarkStart w:id="301" w:name="_Toc2704420"/>
      <w:bookmarkStart w:id="302" w:name="_Toc2799327"/>
      <w:bookmarkStart w:id="303" w:name="_Toc12876748"/>
      <w:bookmarkStart w:id="304" w:name="_Toc17124484"/>
      <w:bookmarkStart w:id="305" w:name="_Toc18431114"/>
      <w:bookmarkStart w:id="306" w:name="_Toc22724620"/>
      <w:bookmarkStart w:id="307" w:name="_Toc35815183"/>
      <w:bookmarkStart w:id="308" w:name="_Toc36485663"/>
      <w:bookmarkStart w:id="309" w:name="_Toc36572766"/>
      <w:bookmarkStart w:id="310" w:name="_Toc36658127"/>
      <w:bookmarkStart w:id="311" w:name="_Toc36728359"/>
      <w:bookmarkStart w:id="312" w:name="_Toc37066568"/>
      <w:bookmarkStart w:id="313" w:name="_Toc46701770"/>
      <w:bookmarkStart w:id="314" w:name="_Toc69293867"/>
      <w:bookmarkStart w:id="315" w:name="_Toc71899531"/>
      <w:bookmarkStart w:id="316" w:name="_Toc72333450"/>
      <w:bookmarkStart w:id="317" w:name="_Toc84337339"/>
      <w:bookmarkStart w:id="318" w:name="_Toc85550154"/>
      <w:bookmarkStart w:id="319" w:name="_Toc86323502"/>
      <w:bookmarkStart w:id="320" w:name="_Toc87968326"/>
      <w:bookmarkStart w:id="321" w:name="_Toc88058487"/>
      <w:bookmarkStart w:id="322" w:name="_Toc89175751"/>
      <w:bookmarkStart w:id="323" w:name="_Toc89261504"/>
      <w:bookmarkStart w:id="324" w:name="_Toc89781487"/>
      <w:bookmarkStart w:id="325" w:name="_Toc90308085"/>
      <w:bookmarkStart w:id="326" w:name="_Toc92881580"/>
      <w:bookmarkStart w:id="327" w:name="_Toc94012122"/>
      <w:bookmarkStart w:id="328" w:name="_Toc98316362"/>
      <w:bookmarkStart w:id="329" w:name="_Toc100072086"/>
      <w:bookmarkStart w:id="330" w:name="_Toc109750142"/>
      <w:bookmarkStart w:id="331" w:name="_Toc117523605"/>
      <w:bookmarkStart w:id="332" w:name="_Toc117779309"/>
      <w:bookmarkStart w:id="333" w:name="_Toc119331987"/>
      <w:bookmarkStart w:id="334" w:name="_Toc121483998"/>
      <w:bookmarkStart w:id="335" w:name="_Toc124780549"/>
      <w:bookmarkStart w:id="336" w:name="_Hlk64310500"/>
      <w:bookmarkStart w:id="337" w:name="_Toc124846620"/>
      <w:bookmarkStart w:id="338" w:name="_Toc125368935"/>
      <w:bookmarkStart w:id="339" w:name="_Toc125375396"/>
      <w:bookmarkStart w:id="340" w:name="_Toc125381210"/>
      <w:bookmarkStart w:id="341" w:name="_Toc134611237"/>
      <w:bookmarkStart w:id="342" w:name="_Toc145942497"/>
      <w:bookmarkStart w:id="343" w:name="_Toc146107115"/>
      <w:bookmarkStart w:id="344" w:name="_Toc147850358"/>
      <w:bookmarkStart w:id="345" w:name="_Toc147850386"/>
      <w:bookmarkStart w:id="346" w:name="_Toc151045175"/>
      <w:bookmarkStart w:id="347" w:name="_Toc151045251"/>
      <w:bookmarkStart w:id="348" w:name="_Toc156485941"/>
      <w:bookmarkStart w:id="349" w:name="_Toc156485969"/>
      <w:bookmarkStart w:id="350" w:name="_Toc157679002"/>
      <w:bookmarkStart w:id="351" w:name="_Toc157679030"/>
      <w:bookmarkStart w:id="352" w:name="_Toc164328704"/>
      <w:bookmarkStart w:id="353" w:name="_Toc172282833"/>
      <w:bookmarkStart w:id="354" w:name="_Toc172293887"/>
      <w:r>
        <w:rPr>
          <w:rFonts w:ascii="Times New Roman" w:eastAsia="Times New Roman" w:hAnsi="Times New Roman"/>
          <w:b/>
          <w:bCs/>
          <w:sz w:val="28"/>
          <w:szCs w:val="28"/>
          <w:lang w:eastAsia="ru-RU"/>
        </w:rPr>
        <w:t>2.5. Физико-химические свойства препаративной формы</w:t>
      </w:r>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p>
    <w:p w14:paraId="4482768B" w14:textId="77777777" w:rsidR="006C3C2E" w:rsidRPr="006C3C2E" w:rsidRDefault="006C3C2E" w:rsidP="006C3C2E">
      <w:pPr>
        <w:tabs>
          <w:tab w:val="num" w:pos="360"/>
        </w:tabs>
        <w:spacing w:after="0" w:line="360" w:lineRule="auto"/>
        <w:ind w:firstLine="567"/>
        <w:jc w:val="both"/>
        <w:rPr>
          <w:rFonts w:ascii="Times New Roman" w:eastAsia="Times New Roman" w:hAnsi="Times New Roman"/>
          <w:sz w:val="28"/>
          <w:szCs w:val="28"/>
          <w:lang w:eastAsia="ru-RU"/>
        </w:rPr>
      </w:pPr>
      <w:r w:rsidRPr="006C3C2E">
        <w:rPr>
          <w:rFonts w:ascii="Times New Roman" w:eastAsia="Times New Roman" w:hAnsi="Times New Roman"/>
          <w:sz w:val="28"/>
          <w:szCs w:val="28"/>
          <w:lang w:eastAsia="ru-RU"/>
        </w:rPr>
        <w:t>1.</w:t>
      </w:r>
      <w:r w:rsidRPr="006C3C2E">
        <w:rPr>
          <w:rFonts w:ascii="Times New Roman" w:eastAsia="Times New Roman" w:hAnsi="Times New Roman"/>
          <w:sz w:val="28"/>
          <w:szCs w:val="28"/>
          <w:lang w:eastAsia="ru-RU"/>
        </w:rPr>
        <w:tab/>
        <w:t>Агрегатное состояние: суспензионная эмульсия</w:t>
      </w:r>
    </w:p>
    <w:p w14:paraId="5C0A7FAC" w14:textId="77777777" w:rsidR="006C3C2E" w:rsidRPr="006C3C2E" w:rsidRDefault="006C3C2E" w:rsidP="006C3C2E">
      <w:pPr>
        <w:tabs>
          <w:tab w:val="num" w:pos="360"/>
        </w:tabs>
        <w:spacing w:after="0" w:line="360" w:lineRule="auto"/>
        <w:ind w:firstLine="567"/>
        <w:jc w:val="both"/>
        <w:rPr>
          <w:rFonts w:ascii="Times New Roman" w:eastAsia="Times New Roman" w:hAnsi="Times New Roman"/>
          <w:sz w:val="28"/>
          <w:szCs w:val="28"/>
          <w:lang w:eastAsia="ru-RU"/>
        </w:rPr>
      </w:pPr>
      <w:r w:rsidRPr="006C3C2E">
        <w:rPr>
          <w:rFonts w:ascii="Times New Roman" w:eastAsia="Times New Roman" w:hAnsi="Times New Roman"/>
          <w:sz w:val="28"/>
          <w:szCs w:val="28"/>
          <w:lang w:eastAsia="ru-RU"/>
        </w:rPr>
        <w:t>2.</w:t>
      </w:r>
      <w:r w:rsidRPr="006C3C2E">
        <w:rPr>
          <w:rFonts w:ascii="Times New Roman" w:eastAsia="Times New Roman" w:hAnsi="Times New Roman"/>
          <w:sz w:val="28"/>
          <w:szCs w:val="28"/>
          <w:lang w:eastAsia="ru-RU"/>
        </w:rPr>
        <w:tab/>
        <w:t>Цвет, запах: прозрачная жидкость, от светло до темно коричневого цвета, со слабым специфическим запахом</w:t>
      </w:r>
    </w:p>
    <w:p w14:paraId="19D0C6C6" w14:textId="77777777" w:rsidR="006C3C2E" w:rsidRPr="006C3C2E" w:rsidRDefault="006C3C2E" w:rsidP="006C3C2E">
      <w:pPr>
        <w:tabs>
          <w:tab w:val="num" w:pos="360"/>
        </w:tabs>
        <w:spacing w:after="0" w:line="360" w:lineRule="auto"/>
        <w:ind w:firstLine="567"/>
        <w:jc w:val="both"/>
        <w:rPr>
          <w:rFonts w:ascii="Times New Roman" w:eastAsia="Times New Roman" w:hAnsi="Times New Roman"/>
          <w:sz w:val="28"/>
          <w:szCs w:val="28"/>
          <w:lang w:eastAsia="ru-RU"/>
        </w:rPr>
      </w:pPr>
      <w:r w:rsidRPr="006C3C2E">
        <w:rPr>
          <w:rFonts w:ascii="Times New Roman" w:eastAsia="Times New Roman" w:hAnsi="Times New Roman"/>
          <w:sz w:val="28"/>
          <w:szCs w:val="28"/>
          <w:lang w:eastAsia="ru-RU"/>
        </w:rPr>
        <w:t>3.</w:t>
      </w:r>
      <w:r w:rsidRPr="006C3C2E">
        <w:rPr>
          <w:rFonts w:ascii="Times New Roman" w:eastAsia="Times New Roman" w:hAnsi="Times New Roman"/>
          <w:sz w:val="28"/>
          <w:szCs w:val="28"/>
          <w:lang w:eastAsia="ru-RU"/>
        </w:rPr>
        <w:tab/>
        <w:t>Стабильность 2%-ной по препарату водной эмульсии или суспензии: нет сведений</w:t>
      </w:r>
    </w:p>
    <w:p w14:paraId="796652DF" w14:textId="77777777" w:rsidR="006C3C2E" w:rsidRPr="006C3C2E" w:rsidRDefault="006C3C2E" w:rsidP="006C3C2E">
      <w:pPr>
        <w:tabs>
          <w:tab w:val="num" w:pos="360"/>
        </w:tabs>
        <w:spacing w:after="0" w:line="360" w:lineRule="auto"/>
        <w:ind w:firstLine="567"/>
        <w:jc w:val="both"/>
        <w:rPr>
          <w:rFonts w:ascii="Times New Roman" w:eastAsia="Times New Roman" w:hAnsi="Times New Roman"/>
          <w:sz w:val="28"/>
          <w:szCs w:val="28"/>
          <w:lang w:eastAsia="ru-RU"/>
        </w:rPr>
      </w:pPr>
      <w:r w:rsidRPr="006C3C2E">
        <w:rPr>
          <w:rFonts w:ascii="Times New Roman" w:eastAsia="Times New Roman" w:hAnsi="Times New Roman"/>
          <w:sz w:val="28"/>
          <w:szCs w:val="28"/>
          <w:lang w:eastAsia="ru-RU"/>
        </w:rPr>
        <w:t>4.</w:t>
      </w:r>
      <w:r w:rsidRPr="006C3C2E">
        <w:rPr>
          <w:rFonts w:ascii="Times New Roman" w:eastAsia="Times New Roman" w:hAnsi="Times New Roman"/>
          <w:sz w:val="28"/>
          <w:szCs w:val="28"/>
          <w:lang w:eastAsia="ru-RU"/>
        </w:rPr>
        <w:tab/>
        <w:t xml:space="preserve">pH: </w:t>
      </w:r>
      <w:proofErr w:type="gramStart"/>
      <w:r w:rsidRPr="006C3C2E">
        <w:rPr>
          <w:rFonts w:ascii="Times New Roman" w:eastAsia="Times New Roman" w:hAnsi="Times New Roman"/>
          <w:sz w:val="28"/>
          <w:szCs w:val="28"/>
          <w:lang w:eastAsia="ru-RU"/>
        </w:rPr>
        <w:t>5,0-9,0</w:t>
      </w:r>
      <w:proofErr w:type="gramEnd"/>
    </w:p>
    <w:p w14:paraId="65863703" w14:textId="77777777" w:rsidR="006C3C2E" w:rsidRPr="006C3C2E" w:rsidRDefault="006C3C2E" w:rsidP="006C3C2E">
      <w:pPr>
        <w:tabs>
          <w:tab w:val="num" w:pos="360"/>
        </w:tabs>
        <w:spacing w:after="0" w:line="360" w:lineRule="auto"/>
        <w:ind w:firstLine="567"/>
        <w:jc w:val="both"/>
        <w:rPr>
          <w:rFonts w:ascii="Times New Roman" w:eastAsia="Times New Roman" w:hAnsi="Times New Roman"/>
          <w:sz w:val="28"/>
          <w:szCs w:val="28"/>
          <w:lang w:eastAsia="ru-RU"/>
        </w:rPr>
      </w:pPr>
      <w:r w:rsidRPr="006C3C2E">
        <w:rPr>
          <w:rFonts w:ascii="Times New Roman" w:eastAsia="Times New Roman" w:hAnsi="Times New Roman"/>
          <w:sz w:val="28"/>
          <w:szCs w:val="28"/>
          <w:lang w:eastAsia="ru-RU"/>
        </w:rPr>
        <w:t>5.</w:t>
      </w:r>
      <w:r w:rsidRPr="006C3C2E">
        <w:rPr>
          <w:rFonts w:ascii="Times New Roman" w:eastAsia="Times New Roman" w:hAnsi="Times New Roman"/>
          <w:sz w:val="28"/>
          <w:szCs w:val="28"/>
          <w:lang w:eastAsia="ru-RU"/>
        </w:rPr>
        <w:tab/>
        <w:t>Содержание влаги (%): нет данных</w:t>
      </w:r>
    </w:p>
    <w:p w14:paraId="68F94D9F" w14:textId="77777777" w:rsidR="006C3C2E" w:rsidRPr="006C3C2E" w:rsidRDefault="006C3C2E" w:rsidP="006C3C2E">
      <w:pPr>
        <w:tabs>
          <w:tab w:val="num" w:pos="360"/>
        </w:tabs>
        <w:spacing w:after="0" w:line="360" w:lineRule="auto"/>
        <w:ind w:firstLine="567"/>
        <w:jc w:val="both"/>
        <w:rPr>
          <w:rFonts w:ascii="Times New Roman" w:eastAsia="Times New Roman" w:hAnsi="Times New Roman"/>
          <w:sz w:val="28"/>
          <w:szCs w:val="28"/>
          <w:lang w:eastAsia="ru-RU"/>
        </w:rPr>
      </w:pPr>
      <w:r w:rsidRPr="006C3C2E">
        <w:rPr>
          <w:rFonts w:ascii="Times New Roman" w:eastAsia="Times New Roman" w:hAnsi="Times New Roman"/>
          <w:sz w:val="28"/>
          <w:szCs w:val="28"/>
          <w:lang w:eastAsia="ru-RU"/>
        </w:rPr>
        <w:t>6.</w:t>
      </w:r>
      <w:r w:rsidRPr="006C3C2E">
        <w:rPr>
          <w:rFonts w:ascii="Times New Roman" w:eastAsia="Times New Roman" w:hAnsi="Times New Roman"/>
          <w:sz w:val="28"/>
          <w:szCs w:val="28"/>
          <w:lang w:eastAsia="ru-RU"/>
        </w:rPr>
        <w:tab/>
        <w:t>Вязкость: нет данных</w:t>
      </w:r>
    </w:p>
    <w:p w14:paraId="3F23BD4E" w14:textId="77777777" w:rsidR="006C3C2E" w:rsidRPr="006C3C2E" w:rsidRDefault="006C3C2E" w:rsidP="006C3C2E">
      <w:pPr>
        <w:tabs>
          <w:tab w:val="num" w:pos="360"/>
        </w:tabs>
        <w:spacing w:after="0" w:line="360" w:lineRule="auto"/>
        <w:ind w:firstLine="567"/>
        <w:jc w:val="both"/>
        <w:rPr>
          <w:rFonts w:ascii="Times New Roman" w:eastAsia="Times New Roman" w:hAnsi="Times New Roman"/>
          <w:sz w:val="28"/>
          <w:szCs w:val="28"/>
          <w:lang w:eastAsia="ru-RU"/>
        </w:rPr>
      </w:pPr>
      <w:r w:rsidRPr="006C3C2E">
        <w:rPr>
          <w:rFonts w:ascii="Times New Roman" w:eastAsia="Times New Roman" w:hAnsi="Times New Roman"/>
          <w:sz w:val="28"/>
          <w:szCs w:val="28"/>
          <w:lang w:eastAsia="ru-RU"/>
        </w:rPr>
        <w:t>7.</w:t>
      </w:r>
      <w:r w:rsidRPr="006C3C2E">
        <w:rPr>
          <w:rFonts w:ascii="Times New Roman" w:eastAsia="Times New Roman" w:hAnsi="Times New Roman"/>
          <w:sz w:val="28"/>
          <w:szCs w:val="28"/>
          <w:lang w:eastAsia="ru-RU"/>
        </w:rPr>
        <w:tab/>
        <w:t>Дисперсность: 0,1 %</w:t>
      </w:r>
    </w:p>
    <w:p w14:paraId="59222C6E" w14:textId="77777777" w:rsidR="006C3C2E" w:rsidRPr="006C3C2E" w:rsidRDefault="006C3C2E" w:rsidP="006C3C2E">
      <w:pPr>
        <w:tabs>
          <w:tab w:val="num" w:pos="360"/>
        </w:tabs>
        <w:spacing w:after="0" w:line="360" w:lineRule="auto"/>
        <w:ind w:firstLine="567"/>
        <w:jc w:val="both"/>
        <w:rPr>
          <w:rFonts w:ascii="Times New Roman" w:eastAsia="Times New Roman" w:hAnsi="Times New Roman"/>
          <w:sz w:val="28"/>
          <w:szCs w:val="28"/>
          <w:lang w:eastAsia="ru-RU"/>
        </w:rPr>
      </w:pPr>
      <w:r w:rsidRPr="006C3C2E">
        <w:rPr>
          <w:rFonts w:ascii="Times New Roman" w:eastAsia="Times New Roman" w:hAnsi="Times New Roman"/>
          <w:sz w:val="28"/>
          <w:szCs w:val="28"/>
          <w:lang w:eastAsia="ru-RU"/>
        </w:rPr>
        <w:t>8.</w:t>
      </w:r>
      <w:r w:rsidRPr="006C3C2E">
        <w:rPr>
          <w:rFonts w:ascii="Times New Roman" w:eastAsia="Times New Roman" w:hAnsi="Times New Roman"/>
          <w:sz w:val="28"/>
          <w:szCs w:val="28"/>
          <w:lang w:eastAsia="ru-RU"/>
        </w:rPr>
        <w:tab/>
        <w:t>Плотность: 0,998 ± 0,02</w:t>
      </w:r>
    </w:p>
    <w:p w14:paraId="0F0F62AA" w14:textId="77777777" w:rsidR="006C3C2E" w:rsidRPr="006C3C2E" w:rsidRDefault="006C3C2E" w:rsidP="006C3C2E">
      <w:pPr>
        <w:tabs>
          <w:tab w:val="num" w:pos="360"/>
        </w:tabs>
        <w:spacing w:after="0" w:line="360" w:lineRule="auto"/>
        <w:ind w:firstLine="567"/>
        <w:jc w:val="both"/>
        <w:rPr>
          <w:rFonts w:ascii="Times New Roman" w:eastAsia="Times New Roman" w:hAnsi="Times New Roman"/>
          <w:sz w:val="28"/>
          <w:szCs w:val="28"/>
          <w:lang w:eastAsia="ru-RU"/>
        </w:rPr>
      </w:pPr>
      <w:r w:rsidRPr="006C3C2E">
        <w:rPr>
          <w:rFonts w:ascii="Times New Roman" w:eastAsia="Times New Roman" w:hAnsi="Times New Roman"/>
          <w:sz w:val="28"/>
          <w:szCs w:val="28"/>
          <w:lang w:eastAsia="ru-RU"/>
        </w:rPr>
        <w:t>9.</w:t>
      </w:r>
      <w:r w:rsidRPr="006C3C2E">
        <w:rPr>
          <w:rFonts w:ascii="Times New Roman" w:eastAsia="Times New Roman" w:hAnsi="Times New Roman"/>
          <w:sz w:val="28"/>
          <w:szCs w:val="28"/>
          <w:lang w:eastAsia="ru-RU"/>
        </w:rPr>
        <w:tab/>
        <w:t xml:space="preserve">Размер частиц (порошок, гранулы и </w:t>
      </w:r>
      <w:proofErr w:type="gramStart"/>
      <w:r w:rsidRPr="006C3C2E">
        <w:rPr>
          <w:rFonts w:ascii="Times New Roman" w:eastAsia="Times New Roman" w:hAnsi="Times New Roman"/>
          <w:sz w:val="28"/>
          <w:szCs w:val="28"/>
          <w:lang w:eastAsia="ru-RU"/>
        </w:rPr>
        <w:t>т.п.</w:t>
      </w:r>
      <w:proofErr w:type="gramEnd"/>
      <w:r w:rsidRPr="006C3C2E">
        <w:rPr>
          <w:rFonts w:ascii="Times New Roman" w:eastAsia="Times New Roman" w:hAnsi="Times New Roman"/>
          <w:sz w:val="28"/>
          <w:szCs w:val="28"/>
          <w:lang w:eastAsia="ru-RU"/>
        </w:rPr>
        <w:t>): 1,5-2,5</w:t>
      </w:r>
    </w:p>
    <w:p w14:paraId="5C48BA0B" w14:textId="77777777" w:rsidR="006C3C2E" w:rsidRPr="006C3C2E" w:rsidRDefault="006C3C2E" w:rsidP="006C3C2E">
      <w:pPr>
        <w:tabs>
          <w:tab w:val="num" w:pos="360"/>
        </w:tabs>
        <w:spacing w:after="0" w:line="360" w:lineRule="auto"/>
        <w:ind w:firstLine="567"/>
        <w:jc w:val="both"/>
        <w:rPr>
          <w:rFonts w:ascii="Times New Roman" w:eastAsia="Times New Roman" w:hAnsi="Times New Roman"/>
          <w:sz w:val="28"/>
          <w:szCs w:val="28"/>
          <w:lang w:eastAsia="ru-RU"/>
        </w:rPr>
      </w:pPr>
      <w:r w:rsidRPr="006C3C2E">
        <w:rPr>
          <w:rFonts w:ascii="Times New Roman" w:eastAsia="Times New Roman" w:hAnsi="Times New Roman"/>
          <w:sz w:val="28"/>
          <w:szCs w:val="28"/>
          <w:lang w:eastAsia="ru-RU"/>
        </w:rPr>
        <w:t>10.</w:t>
      </w:r>
      <w:r w:rsidRPr="006C3C2E">
        <w:rPr>
          <w:rFonts w:ascii="Times New Roman" w:eastAsia="Times New Roman" w:hAnsi="Times New Roman"/>
          <w:sz w:val="28"/>
          <w:szCs w:val="28"/>
          <w:lang w:eastAsia="ru-RU"/>
        </w:rPr>
        <w:tab/>
        <w:t>Смачиваемость: не требуется (эмульсия)</w:t>
      </w:r>
    </w:p>
    <w:p w14:paraId="6D16313A" w14:textId="77777777" w:rsidR="006C3C2E" w:rsidRPr="006C3C2E" w:rsidRDefault="006C3C2E" w:rsidP="006C3C2E">
      <w:pPr>
        <w:tabs>
          <w:tab w:val="num" w:pos="360"/>
        </w:tabs>
        <w:spacing w:after="0" w:line="360" w:lineRule="auto"/>
        <w:ind w:firstLine="567"/>
        <w:jc w:val="both"/>
        <w:rPr>
          <w:rFonts w:ascii="Times New Roman" w:eastAsia="Times New Roman" w:hAnsi="Times New Roman"/>
          <w:sz w:val="28"/>
          <w:szCs w:val="28"/>
          <w:lang w:eastAsia="ru-RU"/>
        </w:rPr>
      </w:pPr>
      <w:r w:rsidRPr="006C3C2E">
        <w:rPr>
          <w:rFonts w:ascii="Times New Roman" w:eastAsia="Times New Roman" w:hAnsi="Times New Roman"/>
          <w:sz w:val="28"/>
          <w:szCs w:val="28"/>
          <w:lang w:eastAsia="ru-RU"/>
        </w:rPr>
        <w:t>11.</w:t>
      </w:r>
      <w:r w:rsidRPr="006C3C2E">
        <w:rPr>
          <w:rFonts w:ascii="Times New Roman" w:eastAsia="Times New Roman" w:hAnsi="Times New Roman"/>
          <w:sz w:val="28"/>
          <w:szCs w:val="28"/>
          <w:lang w:eastAsia="ru-RU"/>
        </w:rPr>
        <w:tab/>
        <w:t>Температура вспышки: не требуется (концентрат суспензии)</w:t>
      </w:r>
    </w:p>
    <w:p w14:paraId="076B7A3B" w14:textId="77777777" w:rsidR="006C3C2E" w:rsidRPr="006C3C2E" w:rsidRDefault="006C3C2E" w:rsidP="006C3C2E">
      <w:pPr>
        <w:tabs>
          <w:tab w:val="num" w:pos="360"/>
        </w:tabs>
        <w:spacing w:after="0" w:line="360" w:lineRule="auto"/>
        <w:ind w:firstLine="567"/>
        <w:jc w:val="both"/>
        <w:rPr>
          <w:rFonts w:ascii="Times New Roman" w:eastAsia="Times New Roman" w:hAnsi="Times New Roman"/>
          <w:sz w:val="28"/>
          <w:szCs w:val="28"/>
          <w:lang w:eastAsia="ru-RU"/>
        </w:rPr>
      </w:pPr>
      <w:r w:rsidRPr="006C3C2E">
        <w:rPr>
          <w:rFonts w:ascii="Times New Roman" w:eastAsia="Times New Roman" w:hAnsi="Times New Roman"/>
          <w:sz w:val="28"/>
          <w:szCs w:val="28"/>
          <w:lang w:eastAsia="ru-RU"/>
        </w:rPr>
        <w:t>12.</w:t>
      </w:r>
      <w:r w:rsidRPr="006C3C2E">
        <w:rPr>
          <w:rFonts w:ascii="Times New Roman" w:eastAsia="Times New Roman" w:hAnsi="Times New Roman"/>
          <w:sz w:val="28"/>
          <w:szCs w:val="28"/>
          <w:lang w:eastAsia="ru-RU"/>
        </w:rPr>
        <w:tab/>
        <w:t>Температура кристаллизации, морозостойкости: нет данных</w:t>
      </w:r>
    </w:p>
    <w:p w14:paraId="413CDC29" w14:textId="77777777" w:rsidR="006C3C2E" w:rsidRPr="006C3C2E" w:rsidRDefault="006C3C2E" w:rsidP="006C3C2E">
      <w:pPr>
        <w:tabs>
          <w:tab w:val="num" w:pos="360"/>
        </w:tabs>
        <w:spacing w:after="0" w:line="360" w:lineRule="auto"/>
        <w:ind w:firstLine="567"/>
        <w:jc w:val="both"/>
        <w:rPr>
          <w:rFonts w:ascii="Times New Roman" w:eastAsia="Times New Roman" w:hAnsi="Times New Roman"/>
          <w:sz w:val="28"/>
          <w:szCs w:val="28"/>
          <w:lang w:eastAsia="ru-RU"/>
        </w:rPr>
      </w:pPr>
      <w:r w:rsidRPr="006C3C2E">
        <w:rPr>
          <w:rFonts w:ascii="Times New Roman" w:eastAsia="Times New Roman" w:hAnsi="Times New Roman"/>
          <w:sz w:val="28"/>
          <w:szCs w:val="28"/>
          <w:lang w:eastAsia="ru-RU"/>
        </w:rPr>
        <w:t>13.</w:t>
      </w:r>
      <w:r w:rsidRPr="006C3C2E">
        <w:rPr>
          <w:rFonts w:ascii="Times New Roman" w:eastAsia="Times New Roman" w:hAnsi="Times New Roman"/>
          <w:sz w:val="28"/>
          <w:szCs w:val="28"/>
          <w:lang w:eastAsia="ru-RU"/>
        </w:rPr>
        <w:tab/>
        <w:t>Летучесть: не летуч</w:t>
      </w:r>
    </w:p>
    <w:p w14:paraId="56D6E99C" w14:textId="77777777" w:rsidR="006C3C2E" w:rsidRPr="006C3C2E" w:rsidRDefault="006C3C2E" w:rsidP="006C3C2E">
      <w:pPr>
        <w:tabs>
          <w:tab w:val="num" w:pos="360"/>
        </w:tabs>
        <w:spacing w:after="0" w:line="360" w:lineRule="auto"/>
        <w:ind w:firstLine="567"/>
        <w:jc w:val="both"/>
        <w:rPr>
          <w:rFonts w:ascii="Times New Roman" w:eastAsia="Times New Roman" w:hAnsi="Times New Roman"/>
          <w:sz w:val="28"/>
          <w:szCs w:val="28"/>
          <w:lang w:eastAsia="ru-RU"/>
        </w:rPr>
      </w:pPr>
      <w:r w:rsidRPr="006C3C2E">
        <w:rPr>
          <w:rFonts w:ascii="Times New Roman" w:eastAsia="Times New Roman" w:hAnsi="Times New Roman"/>
          <w:sz w:val="28"/>
          <w:szCs w:val="28"/>
          <w:lang w:eastAsia="ru-RU"/>
        </w:rPr>
        <w:t>14.</w:t>
      </w:r>
      <w:r w:rsidRPr="006C3C2E">
        <w:rPr>
          <w:rFonts w:ascii="Times New Roman" w:eastAsia="Times New Roman" w:hAnsi="Times New Roman"/>
          <w:sz w:val="28"/>
          <w:szCs w:val="28"/>
          <w:lang w:eastAsia="ru-RU"/>
        </w:rPr>
        <w:tab/>
        <w:t>Данные по слеживаемости: не требуется (эмульсия)</w:t>
      </w:r>
    </w:p>
    <w:p w14:paraId="0DCCE1E9" w14:textId="77777777" w:rsidR="006C3C2E" w:rsidRPr="006C3C2E" w:rsidRDefault="006C3C2E" w:rsidP="006C3C2E">
      <w:pPr>
        <w:tabs>
          <w:tab w:val="num" w:pos="360"/>
        </w:tabs>
        <w:spacing w:after="0" w:line="360" w:lineRule="auto"/>
        <w:ind w:firstLine="567"/>
        <w:jc w:val="both"/>
        <w:rPr>
          <w:rFonts w:ascii="Times New Roman" w:eastAsia="Times New Roman" w:hAnsi="Times New Roman"/>
          <w:sz w:val="28"/>
          <w:szCs w:val="28"/>
          <w:lang w:eastAsia="ru-RU"/>
        </w:rPr>
      </w:pPr>
      <w:r w:rsidRPr="006C3C2E">
        <w:rPr>
          <w:rFonts w:ascii="Times New Roman" w:eastAsia="Times New Roman" w:hAnsi="Times New Roman"/>
          <w:sz w:val="28"/>
          <w:szCs w:val="28"/>
          <w:lang w:eastAsia="ru-RU"/>
        </w:rPr>
        <w:t>15.</w:t>
      </w:r>
      <w:r w:rsidRPr="006C3C2E">
        <w:rPr>
          <w:rFonts w:ascii="Times New Roman" w:eastAsia="Times New Roman" w:hAnsi="Times New Roman"/>
          <w:sz w:val="28"/>
          <w:szCs w:val="28"/>
          <w:lang w:eastAsia="ru-RU"/>
        </w:rPr>
        <w:tab/>
        <w:t>Коррозионные свойства: не обладает коррозионным действием</w:t>
      </w:r>
    </w:p>
    <w:p w14:paraId="08037221" w14:textId="5E2088FD" w:rsidR="006C3C2E" w:rsidRPr="006C3C2E" w:rsidRDefault="006C3C2E" w:rsidP="006C3C2E">
      <w:pPr>
        <w:tabs>
          <w:tab w:val="num" w:pos="360"/>
        </w:tabs>
        <w:spacing w:after="0" w:line="360" w:lineRule="auto"/>
        <w:ind w:firstLine="567"/>
        <w:jc w:val="both"/>
        <w:rPr>
          <w:rFonts w:ascii="Times New Roman" w:eastAsia="Times New Roman" w:hAnsi="Times New Roman"/>
          <w:sz w:val="28"/>
          <w:szCs w:val="28"/>
          <w:lang w:eastAsia="ru-RU"/>
        </w:rPr>
      </w:pPr>
      <w:r w:rsidRPr="006C3C2E">
        <w:rPr>
          <w:rFonts w:ascii="Times New Roman" w:eastAsia="Times New Roman" w:hAnsi="Times New Roman"/>
          <w:sz w:val="28"/>
          <w:szCs w:val="28"/>
          <w:lang w:eastAsia="ru-RU"/>
        </w:rPr>
        <w:t>16.</w:t>
      </w:r>
      <w:r w:rsidRPr="006C3C2E">
        <w:rPr>
          <w:rFonts w:ascii="Times New Roman" w:eastAsia="Times New Roman" w:hAnsi="Times New Roman"/>
          <w:sz w:val="28"/>
          <w:szCs w:val="28"/>
          <w:lang w:eastAsia="ru-RU"/>
        </w:rPr>
        <w:tab/>
        <w:t xml:space="preserve">Качественный и количественный состав примесей: см. </w:t>
      </w:r>
      <w:r>
        <w:rPr>
          <w:rFonts w:ascii="Times New Roman" w:eastAsia="Times New Roman" w:hAnsi="Times New Roman"/>
          <w:sz w:val="28"/>
          <w:szCs w:val="28"/>
          <w:lang w:eastAsia="ru-RU"/>
        </w:rPr>
        <w:t>раздел 2.4.</w:t>
      </w:r>
    </w:p>
    <w:p w14:paraId="3C8FC555" w14:textId="073DFE3C" w:rsidR="0040686A" w:rsidRDefault="006C3C2E" w:rsidP="006C3C2E">
      <w:pPr>
        <w:tabs>
          <w:tab w:val="num" w:pos="360"/>
        </w:tabs>
        <w:spacing w:after="0" w:line="360" w:lineRule="auto"/>
        <w:ind w:firstLine="567"/>
        <w:jc w:val="both"/>
        <w:rPr>
          <w:rFonts w:ascii="Times New Roman" w:eastAsia="Times New Roman" w:hAnsi="Times New Roman"/>
          <w:sz w:val="28"/>
          <w:szCs w:val="28"/>
          <w:lang w:eastAsia="ru-RU"/>
        </w:rPr>
      </w:pPr>
      <w:r w:rsidRPr="006C3C2E">
        <w:rPr>
          <w:rFonts w:ascii="Times New Roman" w:eastAsia="Times New Roman" w:hAnsi="Times New Roman"/>
          <w:sz w:val="28"/>
          <w:szCs w:val="28"/>
          <w:lang w:eastAsia="ru-RU"/>
        </w:rPr>
        <w:t>17.</w:t>
      </w:r>
      <w:r w:rsidRPr="006C3C2E">
        <w:rPr>
          <w:rFonts w:ascii="Times New Roman" w:eastAsia="Times New Roman" w:hAnsi="Times New Roman"/>
          <w:sz w:val="28"/>
          <w:szCs w:val="28"/>
          <w:lang w:eastAsia="ru-RU"/>
        </w:rPr>
        <w:tab/>
        <w:t>Стабильность при хранении: стабилен в течение 3-х лет со дня изготовления в закрытой заводской упаковке при температуре от 0 до + 30</w:t>
      </w:r>
      <w:proofErr w:type="gramStart"/>
      <w:r w:rsidRPr="006C3C2E">
        <w:rPr>
          <w:rFonts w:ascii="Times New Roman" w:eastAsia="Times New Roman" w:hAnsi="Times New Roman"/>
          <w:sz w:val="28"/>
          <w:szCs w:val="28"/>
          <w:lang w:eastAsia="ru-RU"/>
        </w:rPr>
        <w:t>°С</w:t>
      </w:r>
      <w:proofErr w:type="gramEnd"/>
      <w:r w:rsidRPr="006C3C2E">
        <w:rPr>
          <w:rFonts w:ascii="Times New Roman" w:eastAsia="Times New Roman" w:hAnsi="Times New Roman"/>
          <w:sz w:val="28"/>
          <w:szCs w:val="28"/>
          <w:lang w:eastAsia="ru-RU"/>
        </w:rPr>
        <w:t xml:space="preserve"> не изменяя своих физико-химических свойств.</w:t>
      </w:r>
    </w:p>
    <w:p w14:paraId="5302655A" w14:textId="1DF70271" w:rsidR="00080A74" w:rsidRDefault="00080A74">
      <w:pPr>
        <w:spacing w:line="259" w:lineRule="auto"/>
        <w:rPr>
          <w:rFonts w:ascii="Times New Roman" w:eastAsia="Times New Roman" w:hAnsi="Times New Roman"/>
          <w:sz w:val="28"/>
          <w:szCs w:val="28"/>
          <w:lang w:eastAsia="ru-RU"/>
        </w:rPr>
      </w:pPr>
      <w:r>
        <w:rPr>
          <w:rFonts w:ascii="Times New Roman" w:eastAsia="Times New Roman" w:hAnsi="Times New Roman"/>
          <w:sz w:val="28"/>
          <w:szCs w:val="28"/>
          <w:lang w:eastAsia="ru-RU"/>
        </w:rPr>
        <w:br w:type="page"/>
      </w:r>
    </w:p>
    <w:p w14:paraId="2B891B7D" w14:textId="77777777" w:rsidR="00080A74" w:rsidRDefault="00080A74" w:rsidP="00080A74">
      <w:pPr>
        <w:keepNext/>
        <w:spacing w:after="0" w:line="360" w:lineRule="auto"/>
        <w:jc w:val="center"/>
        <w:outlineLvl w:val="0"/>
        <w:rPr>
          <w:rFonts w:ascii="Times New Roman" w:eastAsia="Times New Roman" w:hAnsi="Times New Roman"/>
          <w:b/>
          <w:bCs/>
          <w:caps/>
          <w:sz w:val="28"/>
          <w:szCs w:val="28"/>
          <w:lang w:eastAsia="ru-RU"/>
        </w:rPr>
      </w:pPr>
      <w:bookmarkStart w:id="355" w:name="_Toc139033097"/>
      <w:bookmarkStart w:id="356" w:name="_Toc144372243"/>
      <w:bookmarkStart w:id="357" w:name="_Toc144731838"/>
      <w:bookmarkStart w:id="358" w:name="_Toc145410408"/>
      <w:bookmarkStart w:id="359" w:name="_Toc145515166"/>
      <w:bookmarkStart w:id="360" w:name="_Toc153284381"/>
      <w:bookmarkStart w:id="361" w:name="_Toc156378126"/>
      <w:bookmarkStart w:id="362" w:name="_Toc156400868"/>
      <w:bookmarkStart w:id="363" w:name="_Toc156485942"/>
      <w:bookmarkStart w:id="364" w:name="_Toc156485970"/>
      <w:bookmarkStart w:id="365" w:name="_Toc157679003"/>
      <w:bookmarkStart w:id="366" w:name="_Toc157679031"/>
      <w:bookmarkStart w:id="367" w:name="_Toc164328705"/>
      <w:bookmarkStart w:id="368" w:name="_Toc172282834"/>
      <w:bookmarkStart w:id="369" w:name="_Toc172293888"/>
      <w:r>
        <w:rPr>
          <w:rFonts w:ascii="Times New Roman" w:eastAsia="Times New Roman" w:hAnsi="Times New Roman"/>
          <w:b/>
          <w:bCs/>
          <w:caps/>
          <w:sz w:val="28"/>
          <w:szCs w:val="28"/>
          <w:lang w:eastAsia="ru-RU"/>
        </w:rPr>
        <w:lastRenderedPageBreak/>
        <w:t>3. ЦЕЛЬ И ПОТРЕБНОСТЬ РЕАЛИЗАЦИИ НАМЕЧАЕМОЙ ХОЗЯЙСТВЕННОЙ ДЕЯТЕЛЬНОСТИ</w:t>
      </w:r>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p>
    <w:p w14:paraId="28256D3D" w14:textId="77777777" w:rsidR="00080A74" w:rsidRDefault="00080A74" w:rsidP="006C3C2E">
      <w:pPr>
        <w:tabs>
          <w:tab w:val="num" w:pos="360"/>
        </w:tabs>
        <w:spacing w:after="0" w:line="360" w:lineRule="auto"/>
        <w:ind w:firstLine="567"/>
        <w:jc w:val="both"/>
        <w:rPr>
          <w:rFonts w:ascii="Times New Roman" w:eastAsia="Times New Roman" w:hAnsi="Times New Roman"/>
          <w:sz w:val="28"/>
          <w:szCs w:val="28"/>
          <w:lang w:eastAsia="ru-RU"/>
        </w:rPr>
      </w:pPr>
    </w:p>
    <w:p w14:paraId="3931C0F9" w14:textId="77777777" w:rsidR="003A5B92" w:rsidRPr="003A5B92" w:rsidRDefault="003A5B92" w:rsidP="003A5B92">
      <w:pPr>
        <w:tabs>
          <w:tab w:val="num" w:pos="360"/>
        </w:tabs>
        <w:spacing w:after="0" w:line="360" w:lineRule="auto"/>
        <w:ind w:firstLine="567"/>
        <w:jc w:val="both"/>
        <w:rPr>
          <w:rFonts w:ascii="Times New Roman" w:eastAsia="Times New Roman" w:hAnsi="Times New Roman"/>
          <w:sz w:val="28"/>
          <w:szCs w:val="28"/>
          <w:lang w:eastAsia="ru-RU"/>
        </w:rPr>
      </w:pPr>
      <w:r w:rsidRPr="003A5B92">
        <w:rPr>
          <w:rFonts w:ascii="Times New Roman" w:eastAsia="Times New Roman" w:hAnsi="Times New Roman"/>
          <w:sz w:val="28"/>
          <w:szCs w:val="28"/>
          <w:lang w:eastAsia="ru-RU"/>
        </w:rPr>
        <w:t>Препарат Нортон Про, СЭ (200 г/л тебуконазола + 100 г/л протиоконазола) был включен в дополнение № 38 от 06.06.2022 года к Плану регистрационных испытании 2020-2025 гг. и проходил испытания в 2022-2023 гг. в трех почвенно-климатических зонах РФ в полном объеме как препарат Нортон Про, СЭ (100 г/л протиоконазола+200 г/л тебуконазола) -письмо ООО ГК «ЗемлякоФФ» за № 3136 от 05.03.2024 г. с уточнением верного наименования препарата.</w:t>
      </w:r>
    </w:p>
    <w:p w14:paraId="44C4DD7C" w14:textId="77777777" w:rsidR="003A5B92" w:rsidRPr="003A5B92" w:rsidRDefault="003A5B92" w:rsidP="003A5B92">
      <w:pPr>
        <w:tabs>
          <w:tab w:val="num" w:pos="360"/>
        </w:tabs>
        <w:spacing w:after="0" w:line="360" w:lineRule="auto"/>
        <w:ind w:firstLine="567"/>
        <w:jc w:val="both"/>
        <w:rPr>
          <w:rFonts w:ascii="Times New Roman" w:eastAsia="Times New Roman" w:hAnsi="Times New Roman"/>
          <w:sz w:val="28"/>
          <w:szCs w:val="28"/>
          <w:lang w:eastAsia="ru-RU"/>
        </w:rPr>
      </w:pPr>
      <w:r w:rsidRPr="003A5B92">
        <w:rPr>
          <w:rFonts w:ascii="Times New Roman" w:eastAsia="Times New Roman" w:hAnsi="Times New Roman"/>
          <w:sz w:val="28"/>
          <w:szCs w:val="28"/>
          <w:lang w:eastAsia="ru-RU"/>
        </w:rPr>
        <w:t xml:space="preserve">Российская Федерация, г. Москва, ФГБОУ ВО РГАУ-МСХА им. </w:t>
      </w:r>
      <w:proofErr w:type="gramStart"/>
      <w:r w:rsidRPr="003A5B92">
        <w:rPr>
          <w:rFonts w:ascii="Times New Roman" w:eastAsia="Times New Roman" w:hAnsi="Times New Roman"/>
          <w:sz w:val="28"/>
          <w:szCs w:val="28"/>
          <w:lang w:eastAsia="ru-RU"/>
        </w:rPr>
        <w:t>К.А.</w:t>
      </w:r>
      <w:proofErr w:type="gramEnd"/>
      <w:r w:rsidRPr="003A5B92">
        <w:rPr>
          <w:rFonts w:ascii="Times New Roman" w:eastAsia="Times New Roman" w:hAnsi="Times New Roman"/>
          <w:sz w:val="28"/>
          <w:szCs w:val="28"/>
          <w:lang w:eastAsia="ru-RU"/>
        </w:rPr>
        <w:t xml:space="preserve"> Тимирязева (1-я зона, Центральный регион возделывания сельскохозяйственный культур).</w:t>
      </w:r>
    </w:p>
    <w:p w14:paraId="4F71AD65" w14:textId="77777777" w:rsidR="003A5B92" w:rsidRPr="003A5B92" w:rsidRDefault="003A5B92" w:rsidP="003A5B92">
      <w:pPr>
        <w:tabs>
          <w:tab w:val="num" w:pos="360"/>
        </w:tabs>
        <w:spacing w:after="0" w:line="360" w:lineRule="auto"/>
        <w:ind w:firstLine="567"/>
        <w:jc w:val="both"/>
        <w:rPr>
          <w:rFonts w:ascii="Times New Roman" w:eastAsia="Times New Roman" w:hAnsi="Times New Roman"/>
          <w:sz w:val="28"/>
          <w:szCs w:val="28"/>
          <w:lang w:eastAsia="ru-RU"/>
        </w:rPr>
      </w:pPr>
      <w:r w:rsidRPr="003A5B92">
        <w:rPr>
          <w:rFonts w:ascii="Times New Roman" w:eastAsia="Times New Roman" w:hAnsi="Times New Roman"/>
          <w:sz w:val="28"/>
          <w:szCs w:val="28"/>
          <w:lang w:eastAsia="ru-RU"/>
        </w:rPr>
        <w:t>Пшеница озимая. Сорт: Московская 39, 2022 год.</w:t>
      </w:r>
    </w:p>
    <w:p w14:paraId="5715E33E" w14:textId="77777777" w:rsidR="003A5B92" w:rsidRPr="003A5B92" w:rsidRDefault="003A5B92" w:rsidP="003A5B92">
      <w:pPr>
        <w:tabs>
          <w:tab w:val="num" w:pos="360"/>
        </w:tabs>
        <w:spacing w:after="0" w:line="360" w:lineRule="auto"/>
        <w:ind w:firstLine="567"/>
        <w:jc w:val="both"/>
        <w:rPr>
          <w:rFonts w:ascii="Times New Roman" w:eastAsia="Times New Roman" w:hAnsi="Times New Roman"/>
          <w:sz w:val="28"/>
          <w:szCs w:val="28"/>
          <w:lang w:eastAsia="ru-RU"/>
        </w:rPr>
      </w:pPr>
      <w:r w:rsidRPr="003A5B92">
        <w:rPr>
          <w:rFonts w:ascii="Times New Roman" w:eastAsia="Times New Roman" w:hAnsi="Times New Roman"/>
          <w:sz w:val="28"/>
          <w:szCs w:val="28"/>
          <w:lang w:eastAsia="ru-RU"/>
        </w:rPr>
        <w:t xml:space="preserve">В вегетационном сезоне 2022 г изучалось применение фунгицида </w:t>
      </w:r>
      <w:proofErr w:type="gramStart"/>
      <w:r w:rsidRPr="003A5B92">
        <w:rPr>
          <w:rFonts w:ascii="Times New Roman" w:eastAsia="Times New Roman" w:hAnsi="Times New Roman"/>
          <w:sz w:val="28"/>
          <w:szCs w:val="28"/>
          <w:lang w:eastAsia="ru-RU"/>
        </w:rPr>
        <w:t>Нортон</w:t>
      </w:r>
      <w:proofErr w:type="gramEnd"/>
      <w:r w:rsidRPr="003A5B92">
        <w:rPr>
          <w:rFonts w:ascii="Times New Roman" w:eastAsia="Times New Roman" w:hAnsi="Times New Roman"/>
          <w:sz w:val="28"/>
          <w:szCs w:val="28"/>
          <w:lang w:eastAsia="ru-RU"/>
        </w:rPr>
        <w:t xml:space="preserve"> Про, СЭ на посевах пшеницы озимой в условиях г. Москвы с нормами расхода 0,5-0,7 л/га. Для сравнения использовался эталонный препарат Прозаро, КЭ (Опыт 1) при изучении заболеваний-септориоз листьев, септориоз колоса, пиренофороз, темно бурая пятнистость, бурая ржавчина, стеблевая ржавчина, мучнистая роса, желтая ржавчина. Во второй части опыта (Опыт 2) оценивалась биологическая эффективность препарата </w:t>
      </w:r>
      <w:proofErr w:type="gramStart"/>
      <w:r w:rsidRPr="003A5B92">
        <w:rPr>
          <w:rFonts w:ascii="Times New Roman" w:eastAsia="Times New Roman" w:hAnsi="Times New Roman"/>
          <w:sz w:val="28"/>
          <w:szCs w:val="28"/>
          <w:lang w:eastAsia="ru-RU"/>
        </w:rPr>
        <w:t>Нортон</w:t>
      </w:r>
      <w:proofErr w:type="gramEnd"/>
      <w:r w:rsidRPr="003A5B92">
        <w:rPr>
          <w:rFonts w:ascii="Times New Roman" w:eastAsia="Times New Roman" w:hAnsi="Times New Roman"/>
          <w:sz w:val="28"/>
          <w:szCs w:val="28"/>
          <w:lang w:eastAsia="ru-RU"/>
        </w:rPr>
        <w:t xml:space="preserve"> Про, СЭ в норме 0,7-0,9 л/га против фузариоза колоса. Применение препаратов осуществлялось методом опрыскивания по вегетации.</w:t>
      </w:r>
    </w:p>
    <w:p w14:paraId="7DBB9C68" w14:textId="77777777" w:rsidR="003A5B92" w:rsidRPr="003A5B92" w:rsidRDefault="003A5B92" w:rsidP="003A5B92">
      <w:pPr>
        <w:tabs>
          <w:tab w:val="num" w:pos="360"/>
        </w:tabs>
        <w:spacing w:after="0" w:line="360" w:lineRule="auto"/>
        <w:ind w:firstLine="567"/>
        <w:jc w:val="both"/>
        <w:rPr>
          <w:rFonts w:ascii="Times New Roman" w:eastAsia="Times New Roman" w:hAnsi="Times New Roman"/>
          <w:sz w:val="28"/>
          <w:szCs w:val="28"/>
          <w:lang w:eastAsia="ru-RU"/>
        </w:rPr>
      </w:pPr>
      <w:r w:rsidRPr="003A5B92">
        <w:rPr>
          <w:rFonts w:ascii="Times New Roman" w:eastAsia="Times New Roman" w:hAnsi="Times New Roman"/>
          <w:sz w:val="28"/>
          <w:szCs w:val="28"/>
          <w:lang w:eastAsia="ru-RU"/>
        </w:rPr>
        <w:t>Опыт 1.</w:t>
      </w:r>
    </w:p>
    <w:p w14:paraId="216C4EA6" w14:textId="77777777" w:rsidR="003A5B92" w:rsidRPr="003A5B92" w:rsidRDefault="003A5B92" w:rsidP="003A5B92">
      <w:pPr>
        <w:tabs>
          <w:tab w:val="num" w:pos="360"/>
        </w:tabs>
        <w:spacing w:after="0" w:line="360" w:lineRule="auto"/>
        <w:ind w:firstLine="567"/>
        <w:jc w:val="both"/>
        <w:rPr>
          <w:rFonts w:ascii="Times New Roman" w:eastAsia="Times New Roman" w:hAnsi="Times New Roman"/>
          <w:sz w:val="28"/>
          <w:szCs w:val="28"/>
          <w:lang w:eastAsia="ru-RU"/>
        </w:rPr>
      </w:pPr>
      <w:r w:rsidRPr="003A5B92">
        <w:rPr>
          <w:rFonts w:ascii="Times New Roman" w:eastAsia="Times New Roman" w:hAnsi="Times New Roman"/>
          <w:sz w:val="28"/>
          <w:szCs w:val="28"/>
          <w:lang w:eastAsia="ru-RU"/>
        </w:rPr>
        <w:t xml:space="preserve">В борьбе с септориозом листьев биологическая эффективность препарата </w:t>
      </w:r>
      <w:proofErr w:type="gramStart"/>
      <w:r w:rsidRPr="003A5B92">
        <w:rPr>
          <w:rFonts w:ascii="Times New Roman" w:eastAsia="Times New Roman" w:hAnsi="Times New Roman"/>
          <w:sz w:val="28"/>
          <w:szCs w:val="28"/>
          <w:lang w:eastAsia="ru-RU"/>
        </w:rPr>
        <w:t>Нортон</w:t>
      </w:r>
      <w:proofErr w:type="gramEnd"/>
      <w:r w:rsidRPr="003A5B92">
        <w:rPr>
          <w:rFonts w:ascii="Times New Roman" w:eastAsia="Times New Roman" w:hAnsi="Times New Roman"/>
          <w:sz w:val="28"/>
          <w:szCs w:val="28"/>
          <w:lang w:eastAsia="ru-RU"/>
        </w:rPr>
        <w:t xml:space="preserve"> Про, СЭ составляла 86,7-77,8-78,6% (при норме 0,5 л/га) и 100-86,7-85,7% (при норме 0,7 л/га), в эталонном варианте биологическая эффективность составляла-100-88,9-88,6%, развитие заболевания в контроле, в учетный период составляло 3-7%.</w:t>
      </w:r>
    </w:p>
    <w:p w14:paraId="5311FC5D" w14:textId="77777777" w:rsidR="003A5B92" w:rsidRPr="003A5B92" w:rsidRDefault="003A5B92" w:rsidP="003A5B92">
      <w:pPr>
        <w:tabs>
          <w:tab w:val="num" w:pos="360"/>
        </w:tabs>
        <w:spacing w:after="0" w:line="360" w:lineRule="auto"/>
        <w:ind w:firstLine="567"/>
        <w:jc w:val="both"/>
        <w:rPr>
          <w:rFonts w:ascii="Times New Roman" w:eastAsia="Times New Roman" w:hAnsi="Times New Roman"/>
          <w:sz w:val="28"/>
          <w:szCs w:val="28"/>
          <w:lang w:eastAsia="ru-RU"/>
        </w:rPr>
      </w:pPr>
      <w:r w:rsidRPr="003A5B92">
        <w:rPr>
          <w:rFonts w:ascii="Times New Roman" w:eastAsia="Times New Roman" w:hAnsi="Times New Roman"/>
          <w:sz w:val="28"/>
          <w:szCs w:val="28"/>
          <w:lang w:eastAsia="ru-RU"/>
        </w:rPr>
        <w:lastRenderedPageBreak/>
        <w:t xml:space="preserve">Применение препарата </w:t>
      </w:r>
      <w:proofErr w:type="gramStart"/>
      <w:r w:rsidRPr="003A5B92">
        <w:rPr>
          <w:rFonts w:ascii="Times New Roman" w:eastAsia="Times New Roman" w:hAnsi="Times New Roman"/>
          <w:sz w:val="28"/>
          <w:szCs w:val="28"/>
          <w:lang w:eastAsia="ru-RU"/>
        </w:rPr>
        <w:t>Нортон</w:t>
      </w:r>
      <w:proofErr w:type="gramEnd"/>
      <w:r w:rsidRPr="003A5B92">
        <w:rPr>
          <w:rFonts w:ascii="Times New Roman" w:eastAsia="Times New Roman" w:hAnsi="Times New Roman"/>
          <w:sz w:val="28"/>
          <w:szCs w:val="28"/>
          <w:lang w:eastAsia="ru-RU"/>
        </w:rPr>
        <w:t xml:space="preserve"> Про, СЭ с нормами расхода 0,5 л/га и 0,7 л/га снижало развитие септориоза колоса на пшенице на 69,4-66,1-66,7% и 78-71-73,3%, в эталонном варианте биологическая эффективность составляла-84-76-73,3% соответственно нормам расхода и трем датам учета. Развитие болезни в контроле в учетный период составляло </w:t>
      </w:r>
      <w:proofErr w:type="gramStart"/>
      <w:r w:rsidRPr="003A5B92">
        <w:rPr>
          <w:rFonts w:ascii="Times New Roman" w:eastAsia="Times New Roman" w:hAnsi="Times New Roman"/>
          <w:sz w:val="28"/>
          <w:szCs w:val="28"/>
          <w:lang w:eastAsia="ru-RU"/>
        </w:rPr>
        <w:t>4,9-9</w:t>
      </w:r>
      <w:proofErr w:type="gramEnd"/>
      <w:r w:rsidRPr="003A5B92">
        <w:rPr>
          <w:rFonts w:ascii="Times New Roman" w:eastAsia="Times New Roman" w:hAnsi="Times New Roman"/>
          <w:sz w:val="28"/>
          <w:szCs w:val="28"/>
          <w:lang w:eastAsia="ru-RU"/>
        </w:rPr>
        <w:t>%.</w:t>
      </w:r>
    </w:p>
    <w:p w14:paraId="740B4F41" w14:textId="77777777" w:rsidR="003A5B92" w:rsidRPr="003A5B92" w:rsidRDefault="003A5B92" w:rsidP="003A5B92">
      <w:pPr>
        <w:tabs>
          <w:tab w:val="num" w:pos="360"/>
        </w:tabs>
        <w:spacing w:after="0" w:line="360" w:lineRule="auto"/>
        <w:ind w:firstLine="567"/>
        <w:jc w:val="both"/>
        <w:rPr>
          <w:rFonts w:ascii="Times New Roman" w:eastAsia="Times New Roman" w:hAnsi="Times New Roman"/>
          <w:sz w:val="28"/>
          <w:szCs w:val="28"/>
          <w:lang w:eastAsia="ru-RU"/>
        </w:rPr>
      </w:pPr>
      <w:r w:rsidRPr="003A5B92">
        <w:rPr>
          <w:rFonts w:ascii="Times New Roman" w:eastAsia="Times New Roman" w:hAnsi="Times New Roman"/>
          <w:sz w:val="28"/>
          <w:szCs w:val="28"/>
          <w:lang w:eastAsia="ru-RU"/>
        </w:rPr>
        <w:t xml:space="preserve">Применение препарата </w:t>
      </w:r>
      <w:proofErr w:type="gramStart"/>
      <w:r w:rsidRPr="003A5B92">
        <w:rPr>
          <w:rFonts w:ascii="Times New Roman" w:eastAsia="Times New Roman" w:hAnsi="Times New Roman"/>
          <w:sz w:val="28"/>
          <w:szCs w:val="28"/>
          <w:lang w:eastAsia="ru-RU"/>
        </w:rPr>
        <w:t>Нортон</w:t>
      </w:r>
      <w:proofErr w:type="gramEnd"/>
      <w:r w:rsidRPr="003A5B92">
        <w:rPr>
          <w:rFonts w:ascii="Times New Roman" w:eastAsia="Times New Roman" w:hAnsi="Times New Roman"/>
          <w:sz w:val="28"/>
          <w:szCs w:val="28"/>
          <w:lang w:eastAsia="ru-RU"/>
        </w:rPr>
        <w:t xml:space="preserve"> Про, СЭ снижало развитие пиренофороза на 68,8-72,2-61,5% и 75-86,1-66,7%, соответственно нормам расхода 0,5 л/га и 0,7 л/га и датам учета. Биологическая эффективность применения эталонного препарата Прозаро, КЭ была на уровне 81,3-88,9-71,8%. Развитие болезни в контроле возрастало от 1,6 до 7,8%.</w:t>
      </w:r>
    </w:p>
    <w:p w14:paraId="70EC57C9" w14:textId="77777777" w:rsidR="003A5B92" w:rsidRPr="003A5B92" w:rsidRDefault="003A5B92" w:rsidP="003A5B92">
      <w:pPr>
        <w:tabs>
          <w:tab w:val="num" w:pos="360"/>
        </w:tabs>
        <w:spacing w:after="0" w:line="360" w:lineRule="auto"/>
        <w:ind w:firstLine="567"/>
        <w:jc w:val="both"/>
        <w:rPr>
          <w:rFonts w:ascii="Times New Roman" w:eastAsia="Times New Roman" w:hAnsi="Times New Roman"/>
          <w:sz w:val="28"/>
          <w:szCs w:val="28"/>
          <w:lang w:eastAsia="ru-RU"/>
        </w:rPr>
      </w:pPr>
      <w:r w:rsidRPr="003A5B92">
        <w:rPr>
          <w:rFonts w:ascii="Times New Roman" w:eastAsia="Times New Roman" w:hAnsi="Times New Roman"/>
          <w:sz w:val="28"/>
          <w:szCs w:val="28"/>
          <w:lang w:eastAsia="ru-RU"/>
        </w:rPr>
        <w:t xml:space="preserve">В борьбе с темно-бурой пятнистостью биологическая эффективность препарата </w:t>
      </w:r>
      <w:proofErr w:type="gramStart"/>
      <w:r w:rsidRPr="003A5B92">
        <w:rPr>
          <w:rFonts w:ascii="Times New Roman" w:eastAsia="Times New Roman" w:hAnsi="Times New Roman"/>
          <w:sz w:val="28"/>
          <w:szCs w:val="28"/>
          <w:lang w:eastAsia="ru-RU"/>
        </w:rPr>
        <w:t>Нортон</w:t>
      </w:r>
      <w:proofErr w:type="gramEnd"/>
      <w:r w:rsidRPr="003A5B92">
        <w:rPr>
          <w:rFonts w:ascii="Times New Roman" w:eastAsia="Times New Roman" w:hAnsi="Times New Roman"/>
          <w:sz w:val="28"/>
          <w:szCs w:val="28"/>
          <w:lang w:eastAsia="ru-RU"/>
        </w:rPr>
        <w:t xml:space="preserve"> Про, СЭ составляла 50-66,7-80,9% (при норме 0,5 л/га) и 75-75-85,3% (при норме 0,7 л/га), в эталонном варианте биологическая эффективность составляла-75-58,3-85,3%, развитие заболевания в контроле, в учетный период составляло 0,4-6,8%.</w:t>
      </w:r>
    </w:p>
    <w:p w14:paraId="35F0BEDE" w14:textId="64A5C1DB" w:rsidR="003A5B92" w:rsidRPr="003A5B92" w:rsidRDefault="003A5B92" w:rsidP="003A5B92">
      <w:pPr>
        <w:tabs>
          <w:tab w:val="num" w:pos="360"/>
        </w:tabs>
        <w:spacing w:after="0" w:line="360" w:lineRule="auto"/>
        <w:ind w:firstLine="567"/>
        <w:jc w:val="both"/>
        <w:rPr>
          <w:rFonts w:ascii="Times New Roman" w:eastAsia="Times New Roman" w:hAnsi="Times New Roman"/>
          <w:sz w:val="28"/>
          <w:szCs w:val="28"/>
          <w:lang w:eastAsia="ru-RU"/>
        </w:rPr>
      </w:pPr>
      <w:r w:rsidRPr="003A5B92">
        <w:rPr>
          <w:rFonts w:ascii="Times New Roman" w:eastAsia="Times New Roman" w:hAnsi="Times New Roman"/>
          <w:sz w:val="28"/>
          <w:szCs w:val="28"/>
          <w:lang w:eastAsia="ru-RU"/>
        </w:rPr>
        <w:t xml:space="preserve">В борьбе с бурой ржавчиной биологическая эффективность препарата </w:t>
      </w:r>
      <w:proofErr w:type="gramStart"/>
      <w:r w:rsidRPr="003A5B92">
        <w:rPr>
          <w:rFonts w:ascii="Times New Roman" w:eastAsia="Times New Roman" w:hAnsi="Times New Roman"/>
          <w:sz w:val="28"/>
          <w:szCs w:val="28"/>
          <w:lang w:eastAsia="ru-RU"/>
        </w:rPr>
        <w:t>Нортон</w:t>
      </w:r>
      <w:proofErr w:type="gramEnd"/>
      <w:r w:rsidRPr="003A5B92">
        <w:rPr>
          <w:rFonts w:ascii="Times New Roman" w:eastAsia="Times New Roman" w:hAnsi="Times New Roman"/>
          <w:sz w:val="28"/>
          <w:szCs w:val="28"/>
          <w:lang w:eastAsia="ru-RU"/>
        </w:rPr>
        <w:t xml:space="preserve"> Про, СЭ составляла 83,6-79,4-76,3% (при норме 0,5 л/га1.и 83,6-83-81,4% (при норме 0,7 л/га), в эталонном варианте биологическая эффективность составляла-87,3-86,7-83,1%, развитие заболевания в контроле, в учетный период </w:t>
      </w:r>
      <w:r>
        <w:rPr>
          <w:rFonts w:ascii="Times New Roman" w:eastAsia="Times New Roman" w:hAnsi="Times New Roman"/>
          <w:sz w:val="28"/>
          <w:szCs w:val="28"/>
          <w:lang w:eastAsia="ru-RU"/>
        </w:rPr>
        <w:t>составляли</w:t>
      </w:r>
      <w:r w:rsidRPr="003A5B92">
        <w:rPr>
          <w:rFonts w:ascii="Times New Roman" w:eastAsia="Times New Roman" w:hAnsi="Times New Roman"/>
          <w:sz w:val="28"/>
          <w:szCs w:val="28"/>
          <w:lang w:eastAsia="ru-RU"/>
        </w:rPr>
        <w:t xml:space="preserve"> 5,5-11,8%.</w:t>
      </w:r>
    </w:p>
    <w:p w14:paraId="6FD7266F" w14:textId="5103F325" w:rsidR="003A5B92" w:rsidRPr="003A5B92" w:rsidRDefault="003A5B92" w:rsidP="003A5B92">
      <w:pPr>
        <w:tabs>
          <w:tab w:val="num" w:pos="360"/>
        </w:tabs>
        <w:spacing w:after="0" w:line="360" w:lineRule="auto"/>
        <w:ind w:firstLine="567"/>
        <w:jc w:val="both"/>
        <w:rPr>
          <w:rFonts w:ascii="Times New Roman" w:eastAsia="Times New Roman" w:hAnsi="Times New Roman"/>
          <w:sz w:val="28"/>
          <w:szCs w:val="28"/>
          <w:lang w:eastAsia="ru-RU"/>
        </w:rPr>
      </w:pPr>
      <w:r w:rsidRPr="003A5B92">
        <w:rPr>
          <w:rFonts w:ascii="Times New Roman" w:eastAsia="Times New Roman" w:hAnsi="Times New Roman"/>
          <w:sz w:val="28"/>
          <w:szCs w:val="28"/>
          <w:lang w:eastAsia="ru-RU"/>
        </w:rPr>
        <w:t xml:space="preserve">Применение препарата </w:t>
      </w:r>
      <w:proofErr w:type="gramStart"/>
      <w:r w:rsidRPr="003A5B92">
        <w:rPr>
          <w:rFonts w:ascii="Times New Roman" w:eastAsia="Times New Roman" w:hAnsi="Times New Roman"/>
          <w:sz w:val="28"/>
          <w:szCs w:val="28"/>
          <w:lang w:eastAsia="ru-RU"/>
        </w:rPr>
        <w:t>Нортон</w:t>
      </w:r>
      <w:proofErr w:type="gramEnd"/>
      <w:r w:rsidRPr="003A5B92">
        <w:rPr>
          <w:rFonts w:ascii="Times New Roman" w:eastAsia="Times New Roman" w:hAnsi="Times New Roman"/>
          <w:sz w:val="28"/>
          <w:szCs w:val="28"/>
          <w:lang w:eastAsia="ru-RU"/>
        </w:rPr>
        <w:t xml:space="preserve"> Про, СЭ</w:t>
      </w:r>
      <w:r>
        <w:rPr>
          <w:rFonts w:ascii="Times New Roman" w:eastAsia="Times New Roman" w:hAnsi="Times New Roman"/>
          <w:sz w:val="28"/>
          <w:szCs w:val="28"/>
          <w:lang w:eastAsia="ru-RU"/>
        </w:rPr>
        <w:t xml:space="preserve"> </w:t>
      </w:r>
      <w:r w:rsidRPr="003A5B92">
        <w:rPr>
          <w:rFonts w:ascii="Times New Roman" w:eastAsia="Times New Roman" w:hAnsi="Times New Roman"/>
          <w:sz w:val="28"/>
          <w:szCs w:val="28"/>
          <w:lang w:eastAsia="ru-RU"/>
        </w:rPr>
        <w:t>с</w:t>
      </w:r>
      <w:r>
        <w:rPr>
          <w:rFonts w:ascii="Times New Roman" w:eastAsia="Times New Roman" w:hAnsi="Times New Roman"/>
          <w:sz w:val="28"/>
          <w:szCs w:val="28"/>
          <w:lang w:eastAsia="ru-RU"/>
        </w:rPr>
        <w:t xml:space="preserve"> н</w:t>
      </w:r>
      <w:r w:rsidRPr="003A5B92">
        <w:rPr>
          <w:rFonts w:ascii="Times New Roman" w:eastAsia="Times New Roman" w:hAnsi="Times New Roman"/>
          <w:sz w:val="28"/>
          <w:szCs w:val="28"/>
          <w:lang w:eastAsia="ru-RU"/>
        </w:rPr>
        <w:t>ормами расхода 0,5 л/га и 0,7 л/га снижало развитие стеблевой ржавчины на пшени</w:t>
      </w:r>
      <w:r>
        <w:rPr>
          <w:rFonts w:ascii="Times New Roman" w:eastAsia="Times New Roman" w:hAnsi="Times New Roman"/>
          <w:sz w:val="28"/>
          <w:szCs w:val="28"/>
          <w:lang w:eastAsia="ru-RU"/>
        </w:rPr>
        <w:t xml:space="preserve">це </w:t>
      </w:r>
      <w:r w:rsidRPr="003A5B92">
        <w:rPr>
          <w:rFonts w:ascii="Times New Roman" w:eastAsia="Times New Roman" w:hAnsi="Times New Roman"/>
          <w:sz w:val="28"/>
          <w:szCs w:val="28"/>
          <w:lang w:eastAsia="ru-RU"/>
        </w:rPr>
        <w:t xml:space="preserve">озимой на 72,2-65-67% и 77,8-71,3-70%, в эталонном варианте биологическая эффективность составляла-77,8-75-74% соответственно нормам расхода и трем датам учета. Развитие болезни в контроле в учетный период составляло </w:t>
      </w:r>
      <w:proofErr w:type="gramStart"/>
      <w:r w:rsidRPr="003A5B92">
        <w:rPr>
          <w:rFonts w:ascii="Times New Roman" w:eastAsia="Times New Roman" w:hAnsi="Times New Roman"/>
          <w:sz w:val="28"/>
          <w:szCs w:val="28"/>
          <w:lang w:eastAsia="ru-RU"/>
        </w:rPr>
        <w:t>7,2-10</w:t>
      </w:r>
      <w:proofErr w:type="gramEnd"/>
      <w:r w:rsidRPr="003A5B92">
        <w:rPr>
          <w:rFonts w:ascii="Times New Roman" w:eastAsia="Times New Roman" w:hAnsi="Times New Roman"/>
          <w:sz w:val="28"/>
          <w:szCs w:val="28"/>
          <w:lang w:eastAsia="ru-RU"/>
        </w:rPr>
        <w:t>%.</w:t>
      </w:r>
    </w:p>
    <w:p w14:paraId="4CB133CC" w14:textId="2BEA5DB9" w:rsidR="00080A74" w:rsidRDefault="003A5B92" w:rsidP="003A5B92">
      <w:pPr>
        <w:tabs>
          <w:tab w:val="num" w:pos="360"/>
        </w:tabs>
        <w:spacing w:after="0" w:line="360" w:lineRule="auto"/>
        <w:ind w:firstLine="567"/>
        <w:jc w:val="both"/>
        <w:rPr>
          <w:rFonts w:ascii="Times New Roman" w:eastAsia="Times New Roman" w:hAnsi="Times New Roman"/>
          <w:sz w:val="28"/>
          <w:szCs w:val="28"/>
          <w:lang w:eastAsia="ru-RU"/>
        </w:rPr>
      </w:pPr>
      <w:r w:rsidRPr="003A5B92">
        <w:rPr>
          <w:rFonts w:ascii="Times New Roman" w:eastAsia="Times New Roman" w:hAnsi="Times New Roman"/>
          <w:sz w:val="28"/>
          <w:szCs w:val="28"/>
          <w:lang w:eastAsia="ru-RU"/>
        </w:rPr>
        <w:t xml:space="preserve">Применение препарата </w:t>
      </w:r>
      <w:proofErr w:type="gramStart"/>
      <w:r w:rsidRPr="003A5B92">
        <w:rPr>
          <w:rFonts w:ascii="Times New Roman" w:eastAsia="Times New Roman" w:hAnsi="Times New Roman"/>
          <w:sz w:val="28"/>
          <w:szCs w:val="28"/>
          <w:lang w:eastAsia="ru-RU"/>
        </w:rPr>
        <w:t>Нортон</w:t>
      </w:r>
      <w:proofErr w:type="gramEnd"/>
      <w:r w:rsidRPr="003A5B92">
        <w:rPr>
          <w:rFonts w:ascii="Times New Roman" w:eastAsia="Times New Roman" w:hAnsi="Times New Roman"/>
          <w:sz w:val="28"/>
          <w:szCs w:val="28"/>
          <w:lang w:eastAsia="ru-RU"/>
        </w:rPr>
        <w:t xml:space="preserve"> Про, СЭ снижало развитие мучнистой росы на 73,3-68-66,7% и 76,7-74-69,2%, соответственно нормам расхода 0,5 л/га и 0,7 л/га и датам учета. Биологическая эффективность применения эталонного препарата Прозаро, КЭ была на уровне 80-79-71,7%. Развитие болезни в контроле возрастало от 6 до 12%.</w:t>
      </w:r>
    </w:p>
    <w:p w14:paraId="7FCC9713" w14:textId="77777777" w:rsidR="000D7A46" w:rsidRPr="000D7A46" w:rsidRDefault="000D7A46" w:rsidP="000D7A46">
      <w:pPr>
        <w:tabs>
          <w:tab w:val="num" w:pos="360"/>
        </w:tabs>
        <w:spacing w:after="0" w:line="360" w:lineRule="auto"/>
        <w:ind w:firstLine="567"/>
        <w:jc w:val="both"/>
        <w:rPr>
          <w:rFonts w:ascii="Times New Roman" w:eastAsia="Times New Roman" w:hAnsi="Times New Roman"/>
          <w:sz w:val="28"/>
          <w:szCs w:val="28"/>
          <w:lang w:eastAsia="ru-RU"/>
        </w:rPr>
      </w:pPr>
      <w:r w:rsidRPr="000D7A46">
        <w:rPr>
          <w:rFonts w:ascii="Times New Roman" w:eastAsia="Times New Roman" w:hAnsi="Times New Roman"/>
          <w:sz w:val="28"/>
          <w:szCs w:val="28"/>
          <w:lang w:eastAsia="ru-RU"/>
        </w:rPr>
        <w:lastRenderedPageBreak/>
        <w:t xml:space="preserve">Применение препарата </w:t>
      </w:r>
      <w:proofErr w:type="gramStart"/>
      <w:r w:rsidRPr="000D7A46">
        <w:rPr>
          <w:rFonts w:ascii="Times New Roman" w:eastAsia="Times New Roman" w:hAnsi="Times New Roman"/>
          <w:sz w:val="28"/>
          <w:szCs w:val="28"/>
          <w:lang w:eastAsia="ru-RU"/>
        </w:rPr>
        <w:t>Нортон</w:t>
      </w:r>
      <w:proofErr w:type="gramEnd"/>
      <w:r w:rsidRPr="000D7A46">
        <w:rPr>
          <w:rFonts w:ascii="Times New Roman" w:eastAsia="Times New Roman" w:hAnsi="Times New Roman"/>
          <w:sz w:val="28"/>
          <w:szCs w:val="28"/>
          <w:lang w:eastAsia="ru-RU"/>
        </w:rPr>
        <w:t xml:space="preserve"> Про, СЭ снижало развитие желтой ржавчины на 81,3-81,3-79,3% и 100-89,3-85,6%, соответственно нормам расхода 0,5 л/га и 0,7 л/га и датам учета. Биологическая эффективность применения эталонного препарата была на уровне 100-90,2-84,8%. Развитие болезни в контроле возрастало от 8 до 14,5%.</w:t>
      </w:r>
    </w:p>
    <w:p w14:paraId="66CCA305" w14:textId="77777777" w:rsidR="000D7A46" w:rsidRPr="000D7A46" w:rsidRDefault="000D7A46" w:rsidP="000D7A46">
      <w:pPr>
        <w:tabs>
          <w:tab w:val="num" w:pos="360"/>
        </w:tabs>
        <w:spacing w:after="0" w:line="360" w:lineRule="auto"/>
        <w:ind w:firstLine="567"/>
        <w:jc w:val="both"/>
        <w:rPr>
          <w:rFonts w:ascii="Times New Roman" w:eastAsia="Times New Roman" w:hAnsi="Times New Roman"/>
          <w:sz w:val="28"/>
          <w:szCs w:val="28"/>
          <w:lang w:eastAsia="ru-RU"/>
        </w:rPr>
      </w:pPr>
      <w:r w:rsidRPr="000D7A46">
        <w:rPr>
          <w:rFonts w:ascii="Times New Roman" w:eastAsia="Times New Roman" w:hAnsi="Times New Roman"/>
          <w:sz w:val="28"/>
          <w:szCs w:val="28"/>
          <w:lang w:eastAsia="ru-RU"/>
        </w:rPr>
        <w:t xml:space="preserve">В результате применения исследуемого препарата </w:t>
      </w:r>
      <w:proofErr w:type="gramStart"/>
      <w:r w:rsidRPr="000D7A46">
        <w:rPr>
          <w:rFonts w:ascii="Times New Roman" w:eastAsia="Times New Roman" w:hAnsi="Times New Roman"/>
          <w:sz w:val="28"/>
          <w:szCs w:val="28"/>
          <w:lang w:eastAsia="ru-RU"/>
        </w:rPr>
        <w:t>Нортон</w:t>
      </w:r>
      <w:proofErr w:type="gramEnd"/>
      <w:r w:rsidRPr="000D7A46">
        <w:rPr>
          <w:rFonts w:ascii="Times New Roman" w:eastAsia="Times New Roman" w:hAnsi="Times New Roman"/>
          <w:sz w:val="28"/>
          <w:szCs w:val="28"/>
          <w:lang w:eastAsia="ru-RU"/>
        </w:rPr>
        <w:t xml:space="preserve"> Про, СЭ была получена достоверная прибавка урожая пшеницы озимой, которая составила 22,3% и 25,8%, соответственно для двух норм расхода - 0,5 л/га и 0,7 л/га. Использование эталона повышало урожайность на 28,7%. Урожайность пшеницы озимой в контроле составляла, в среднем- 31,4 ц/га.</w:t>
      </w:r>
    </w:p>
    <w:p w14:paraId="5396DF0A" w14:textId="77777777" w:rsidR="000D7A46" w:rsidRPr="000D7A46" w:rsidRDefault="000D7A46" w:rsidP="000D7A46">
      <w:pPr>
        <w:tabs>
          <w:tab w:val="num" w:pos="360"/>
        </w:tabs>
        <w:spacing w:after="0" w:line="360" w:lineRule="auto"/>
        <w:ind w:firstLine="567"/>
        <w:jc w:val="both"/>
        <w:rPr>
          <w:rFonts w:ascii="Times New Roman" w:eastAsia="Times New Roman" w:hAnsi="Times New Roman"/>
          <w:sz w:val="28"/>
          <w:szCs w:val="28"/>
          <w:lang w:eastAsia="ru-RU"/>
        </w:rPr>
      </w:pPr>
      <w:r w:rsidRPr="000D7A46">
        <w:rPr>
          <w:rFonts w:ascii="Times New Roman" w:eastAsia="Times New Roman" w:hAnsi="Times New Roman"/>
          <w:sz w:val="28"/>
          <w:szCs w:val="28"/>
          <w:lang w:eastAsia="ru-RU"/>
        </w:rPr>
        <w:t>Опыт 2.</w:t>
      </w:r>
    </w:p>
    <w:p w14:paraId="5DF775DF" w14:textId="77777777" w:rsidR="000D7A46" w:rsidRPr="000D7A46" w:rsidRDefault="000D7A46" w:rsidP="000D7A46">
      <w:pPr>
        <w:tabs>
          <w:tab w:val="num" w:pos="360"/>
        </w:tabs>
        <w:spacing w:after="0" w:line="360" w:lineRule="auto"/>
        <w:ind w:firstLine="567"/>
        <w:jc w:val="both"/>
        <w:rPr>
          <w:rFonts w:ascii="Times New Roman" w:eastAsia="Times New Roman" w:hAnsi="Times New Roman"/>
          <w:sz w:val="28"/>
          <w:szCs w:val="28"/>
          <w:lang w:eastAsia="ru-RU"/>
        </w:rPr>
      </w:pPr>
      <w:r w:rsidRPr="000D7A46">
        <w:rPr>
          <w:rFonts w:ascii="Times New Roman" w:eastAsia="Times New Roman" w:hAnsi="Times New Roman"/>
          <w:sz w:val="28"/>
          <w:szCs w:val="28"/>
          <w:lang w:eastAsia="ru-RU"/>
        </w:rPr>
        <w:t xml:space="preserve">Применение препарата </w:t>
      </w:r>
      <w:proofErr w:type="gramStart"/>
      <w:r w:rsidRPr="000D7A46">
        <w:rPr>
          <w:rFonts w:ascii="Times New Roman" w:eastAsia="Times New Roman" w:hAnsi="Times New Roman"/>
          <w:sz w:val="28"/>
          <w:szCs w:val="28"/>
          <w:lang w:eastAsia="ru-RU"/>
        </w:rPr>
        <w:t>Нортон</w:t>
      </w:r>
      <w:proofErr w:type="gramEnd"/>
      <w:r w:rsidRPr="000D7A46">
        <w:rPr>
          <w:rFonts w:ascii="Times New Roman" w:eastAsia="Times New Roman" w:hAnsi="Times New Roman"/>
          <w:sz w:val="28"/>
          <w:szCs w:val="28"/>
          <w:lang w:eastAsia="ru-RU"/>
        </w:rPr>
        <w:t xml:space="preserve"> Про, СЭ снижало развитие фузариоза колоса на 78-73,7-75,5% и 90-86,8-85,5%, соответственно нормам расхода 0,5 л/га и 0,7 л/га и датам учета. Биологическая эффективность применения эталонного препарата Прозаро, КЭ была на уровне 85,7-84,2-83,6%. Развитие болезни в контроле возрастало от 5 до 11%.</w:t>
      </w:r>
    </w:p>
    <w:p w14:paraId="7971D3C9" w14:textId="77777777" w:rsidR="000D7A46" w:rsidRPr="000D7A46" w:rsidRDefault="000D7A46" w:rsidP="000D7A46">
      <w:pPr>
        <w:tabs>
          <w:tab w:val="num" w:pos="360"/>
        </w:tabs>
        <w:spacing w:after="0" w:line="360" w:lineRule="auto"/>
        <w:ind w:firstLine="567"/>
        <w:jc w:val="both"/>
        <w:rPr>
          <w:rFonts w:ascii="Times New Roman" w:eastAsia="Times New Roman" w:hAnsi="Times New Roman"/>
          <w:sz w:val="28"/>
          <w:szCs w:val="28"/>
          <w:lang w:eastAsia="ru-RU"/>
        </w:rPr>
      </w:pPr>
      <w:r w:rsidRPr="000D7A46">
        <w:rPr>
          <w:rFonts w:ascii="Times New Roman" w:eastAsia="Times New Roman" w:hAnsi="Times New Roman"/>
          <w:sz w:val="28"/>
          <w:szCs w:val="28"/>
          <w:lang w:eastAsia="ru-RU"/>
        </w:rPr>
        <w:t xml:space="preserve">В результате применения исследуемого препарата </w:t>
      </w:r>
      <w:proofErr w:type="gramStart"/>
      <w:r w:rsidRPr="000D7A46">
        <w:rPr>
          <w:rFonts w:ascii="Times New Roman" w:eastAsia="Times New Roman" w:hAnsi="Times New Roman"/>
          <w:sz w:val="28"/>
          <w:szCs w:val="28"/>
          <w:lang w:eastAsia="ru-RU"/>
        </w:rPr>
        <w:t>Нортон</w:t>
      </w:r>
      <w:proofErr w:type="gramEnd"/>
      <w:r w:rsidRPr="000D7A46">
        <w:rPr>
          <w:rFonts w:ascii="Times New Roman" w:eastAsia="Times New Roman" w:hAnsi="Times New Roman"/>
          <w:sz w:val="28"/>
          <w:szCs w:val="28"/>
          <w:lang w:eastAsia="ru-RU"/>
        </w:rPr>
        <w:t xml:space="preserve"> Про, СЭ была получена достоверная прибавка урожая пшеницы озимой, которая составила 19,4% и 23,9%, соответственно для двух норм расхода - 0,5 л/га и 0,7 л/га. Использование эталона повышало урожайность на 26,1%. Урожайность пшеницы озимой в контроле составляла, в среднем- 31,4 ц/га.</w:t>
      </w:r>
    </w:p>
    <w:p w14:paraId="1ED6B5D1" w14:textId="77777777" w:rsidR="000D7A46" w:rsidRPr="000D7A46" w:rsidRDefault="000D7A46" w:rsidP="000D7A46">
      <w:pPr>
        <w:tabs>
          <w:tab w:val="num" w:pos="360"/>
        </w:tabs>
        <w:spacing w:after="0" w:line="360" w:lineRule="auto"/>
        <w:ind w:firstLine="567"/>
        <w:jc w:val="both"/>
        <w:rPr>
          <w:rFonts w:ascii="Times New Roman" w:eastAsia="Times New Roman" w:hAnsi="Times New Roman"/>
          <w:sz w:val="28"/>
          <w:szCs w:val="28"/>
          <w:lang w:eastAsia="ru-RU"/>
        </w:rPr>
      </w:pPr>
      <w:r w:rsidRPr="000D7A46">
        <w:rPr>
          <w:rFonts w:ascii="Times New Roman" w:eastAsia="Times New Roman" w:hAnsi="Times New Roman"/>
          <w:sz w:val="28"/>
          <w:szCs w:val="28"/>
          <w:lang w:eastAsia="ru-RU"/>
        </w:rPr>
        <w:t>Пшеница озимая. Сорт: Московская 39, 2023 год.</w:t>
      </w:r>
    </w:p>
    <w:p w14:paraId="2E09C6B4" w14:textId="77777777" w:rsidR="000D7A46" w:rsidRPr="000D7A46" w:rsidRDefault="000D7A46" w:rsidP="000D7A46">
      <w:pPr>
        <w:tabs>
          <w:tab w:val="num" w:pos="360"/>
        </w:tabs>
        <w:spacing w:after="0" w:line="360" w:lineRule="auto"/>
        <w:ind w:firstLine="567"/>
        <w:jc w:val="both"/>
        <w:rPr>
          <w:rFonts w:ascii="Times New Roman" w:eastAsia="Times New Roman" w:hAnsi="Times New Roman"/>
          <w:sz w:val="28"/>
          <w:szCs w:val="28"/>
          <w:lang w:eastAsia="ru-RU"/>
        </w:rPr>
      </w:pPr>
      <w:r w:rsidRPr="000D7A46">
        <w:rPr>
          <w:rFonts w:ascii="Times New Roman" w:eastAsia="Times New Roman" w:hAnsi="Times New Roman"/>
          <w:sz w:val="28"/>
          <w:szCs w:val="28"/>
          <w:lang w:eastAsia="ru-RU"/>
        </w:rPr>
        <w:t xml:space="preserve">В вегетационном сезоне 2023 г изучалось применение фунгицида </w:t>
      </w:r>
      <w:proofErr w:type="gramStart"/>
      <w:r w:rsidRPr="000D7A46">
        <w:rPr>
          <w:rFonts w:ascii="Times New Roman" w:eastAsia="Times New Roman" w:hAnsi="Times New Roman"/>
          <w:sz w:val="28"/>
          <w:szCs w:val="28"/>
          <w:lang w:eastAsia="ru-RU"/>
        </w:rPr>
        <w:t>Нортон</w:t>
      </w:r>
      <w:proofErr w:type="gramEnd"/>
      <w:r w:rsidRPr="000D7A46">
        <w:rPr>
          <w:rFonts w:ascii="Times New Roman" w:eastAsia="Times New Roman" w:hAnsi="Times New Roman"/>
          <w:sz w:val="28"/>
          <w:szCs w:val="28"/>
          <w:lang w:eastAsia="ru-RU"/>
        </w:rPr>
        <w:t xml:space="preserve"> Про, СЭ на посевах пшеницы озимой в условиях г. Москвы с нормами расхода 0,5-0,7 л/га. Для сравнения использовался эталонный препарат Прозаро, КЭ (Опыт 1)-при изучении заболеваний-септориоз листьев, септориоз колоса, пиренофороз, темно бурая пятнистость, бурая ржавчина, стеблевая ржавчина, мучнистая роса, желтая ржавчина. Во второй части опыта (Опыт 2) оценивалась биологическая эффективность препарата </w:t>
      </w:r>
      <w:proofErr w:type="gramStart"/>
      <w:r w:rsidRPr="000D7A46">
        <w:rPr>
          <w:rFonts w:ascii="Times New Roman" w:eastAsia="Times New Roman" w:hAnsi="Times New Roman"/>
          <w:sz w:val="28"/>
          <w:szCs w:val="28"/>
          <w:lang w:eastAsia="ru-RU"/>
        </w:rPr>
        <w:t>Нортон</w:t>
      </w:r>
      <w:proofErr w:type="gramEnd"/>
      <w:r w:rsidRPr="000D7A46">
        <w:rPr>
          <w:rFonts w:ascii="Times New Roman" w:eastAsia="Times New Roman" w:hAnsi="Times New Roman"/>
          <w:sz w:val="28"/>
          <w:szCs w:val="28"/>
          <w:lang w:eastAsia="ru-RU"/>
        </w:rPr>
        <w:t xml:space="preserve"> Про, СЭ в норме </w:t>
      </w:r>
      <w:r w:rsidRPr="000D7A46">
        <w:rPr>
          <w:rFonts w:ascii="Times New Roman" w:eastAsia="Times New Roman" w:hAnsi="Times New Roman"/>
          <w:sz w:val="28"/>
          <w:szCs w:val="28"/>
          <w:lang w:eastAsia="ru-RU"/>
        </w:rPr>
        <w:lastRenderedPageBreak/>
        <w:t>0,7-0,9 л/га против фузариоза колоса. Применение препаратов осуществлялось методом опрыскивания по вегетации.</w:t>
      </w:r>
    </w:p>
    <w:p w14:paraId="4818AE93" w14:textId="77777777" w:rsidR="000D7A46" w:rsidRPr="000D7A46" w:rsidRDefault="000D7A46" w:rsidP="000D7A46">
      <w:pPr>
        <w:tabs>
          <w:tab w:val="num" w:pos="360"/>
        </w:tabs>
        <w:spacing w:after="0" w:line="360" w:lineRule="auto"/>
        <w:ind w:firstLine="567"/>
        <w:jc w:val="both"/>
        <w:rPr>
          <w:rFonts w:ascii="Times New Roman" w:eastAsia="Times New Roman" w:hAnsi="Times New Roman"/>
          <w:sz w:val="28"/>
          <w:szCs w:val="28"/>
          <w:lang w:eastAsia="ru-RU"/>
        </w:rPr>
      </w:pPr>
      <w:r w:rsidRPr="000D7A46">
        <w:rPr>
          <w:rFonts w:ascii="Times New Roman" w:eastAsia="Times New Roman" w:hAnsi="Times New Roman"/>
          <w:sz w:val="28"/>
          <w:szCs w:val="28"/>
          <w:lang w:eastAsia="ru-RU"/>
        </w:rPr>
        <w:t>Опыт 1:</w:t>
      </w:r>
    </w:p>
    <w:p w14:paraId="75EE064E" w14:textId="77777777" w:rsidR="000D7A46" w:rsidRPr="000D7A46" w:rsidRDefault="000D7A46" w:rsidP="000D7A46">
      <w:pPr>
        <w:tabs>
          <w:tab w:val="num" w:pos="360"/>
        </w:tabs>
        <w:spacing w:after="0" w:line="360" w:lineRule="auto"/>
        <w:ind w:firstLine="567"/>
        <w:jc w:val="both"/>
        <w:rPr>
          <w:rFonts w:ascii="Times New Roman" w:eastAsia="Times New Roman" w:hAnsi="Times New Roman"/>
          <w:sz w:val="28"/>
          <w:szCs w:val="28"/>
          <w:lang w:eastAsia="ru-RU"/>
        </w:rPr>
      </w:pPr>
      <w:r w:rsidRPr="000D7A46">
        <w:rPr>
          <w:rFonts w:ascii="Times New Roman" w:eastAsia="Times New Roman" w:hAnsi="Times New Roman"/>
          <w:sz w:val="28"/>
          <w:szCs w:val="28"/>
          <w:lang w:eastAsia="ru-RU"/>
        </w:rPr>
        <w:t xml:space="preserve">В борьбе с септориозом листьев биологическая эффективность препарата </w:t>
      </w:r>
      <w:proofErr w:type="gramStart"/>
      <w:r w:rsidRPr="000D7A46">
        <w:rPr>
          <w:rFonts w:ascii="Times New Roman" w:eastAsia="Times New Roman" w:hAnsi="Times New Roman"/>
          <w:sz w:val="28"/>
          <w:szCs w:val="28"/>
          <w:lang w:eastAsia="ru-RU"/>
        </w:rPr>
        <w:t>Нортон</w:t>
      </w:r>
      <w:proofErr w:type="gramEnd"/>
      <w:r w:rsidRPr="000D7A46">
        <w:rPr>
          <w:rFonts w:ascii="Times New Roman" w:eastAsia="Times New Roman" w:hAnsi="Times New Roman"/>
          <w:sz w:val="28"/>
          <w:szCs w:val="28"/>
          <w:lang w:eastAsia="ru-RU"/>
        </w:rPr>
        <w:t xml:space="preserve"> Про, СЭ составляла 93,6-85,9-81,7% (при норме 0,5 л/га) и 87,2-81,2-80,6% (при норме 0,7 л/га), в эталонном варианте биологическая эффективность составляла-85,1-76,5-80,6%, развитие заболевания в контроле, в учетный период составляло 4,7-9,3%.</w:t>
      </w:r>
    </w:p>
    <w:p w14:paraId="4774D46C" w14:textId="77777777" w:rsidR="000D7A46" w:rsidRPr="000D7A46" w:rsidRDefault="000D7A46" w:rsidP="000D7A46">
      <w:pPr>
        <w:tabs>
          <w:tab w:val="num" w:pos="360"/>
        </w:tabs>
        <w:spacing w:after="0" w:line="360" w:lineRule="auto"/>
        <w:ind w:firstLine="567"/>
        <w:jc w:val="both"/>
        <w:rPr>
          <w:rFonts w:ascii="Times New Roman" w:eastAsia="Times New Roman" w:hAnsi="Times New Roman"/>
          <w:sz w:val="28"/>
          <w:szCs w:val="28"/>
          <w:lang w:eastAsia="ru-RU"/>
        </w:rPr>
      </w:pPr>
      <w:r w:rsidRPr="000D7A46">
        <w:rPr>
          <w:rFonts w:ascii="Times New Roman" w:eastAsia="Times New Roman" w:hAnsi="Times New Roman"/>
          <w:sz w:val="28"/>
          <w:szCs w:val="28"/>
          <w:lang w:eastAsia="ru-RU"/>
        </w:rPr>
        <w:t xml:space="preserve">Применение препарата </w:t>
      </w:r>
      <w:proofErr w:type="gramStart"/>
      <w:r w:rsidRPr="000D7A46">
        <w:rPr>
          <w:rFonts w:ascii="Times New Roman" w:eastAsia="Times New Roman" w:hAnsi="Times New Roman"/>
          <w:sz w:val="28"/>
          <w:szCs w:val="28"/>
          <w:lang w:eastAsia="ru-RU"/>
        </w:rPr>
        <w:t>Нортон</w:t>
      </w:r>
      <w:proofErr w:type="gramEnd"/>
      <w:r w:rsidRPr="000D7A46">
        <w:rPr>
          <w:rFonts w:ascii="Times New Roman" w:eastAsia="Times New Roman" w:hAnsi="Times New Roman"/>
          <w:sz w:val="28"/>
          <w:szCs w:val="28"/>
          <w:lang w:eastAsia="ru-RU"/>
        </w:rPr>
        <w:t xml:space="preserve"> Про, СЭ с нормами расхода 0,5 л/га и 0,7 л/га снижало развитие септориоза колоса на пшенице на 70,8-82,9-83,3% и 87,5-85,7-85,4%, в эталонном варианте биологическая эффективность составляла-87,5-82,9-83,3% соответственно нормам расхода и трем датам учета. Развитие болезни в контроле в учетный период составляло </w:t>
      </w:r>
      <w:proofErr w:type="gramStart"/>
      <w:r w:rsidRPr="000D7A46">
        <w:rPr>
          <w:rFonts w:ascii="Times New Roman" w:eastAsia="Times New Roman" w:hAnsi="Times New Roman"/>
          <w:sz w:val="28"/>
          <w:szCs w:val="28"/>
          <w:lang w:eastAsia="ru-RU"/>
        </w:rPr>
        <w:t>2,4-4,8</w:t>
      </w:r>
      <w:proofErr w:type="gramEnd"/>
      <w:r w:rsidRPr="000D7A46">
        <w:rPr>
          <w:rFonts w:ascii="Times New Roman" w:eastAsia="Times New Roman" w:hAnsi="Times New Roman"/>
          <w:sz w:val="28"/>
          <w:szCs w:val="28"/>
          <w:lang w:eastAsia="ru-RU"/>
        </w:rPr>
        <w:t>%.</w:t>
      </w:r>
    </w:p>
    <w:p w14:paraId="68061743" w14:textId="77777777" w:rsidR="000D7A46" w:rsidRPr="000D7A46" w:rsidRDefault="000D7A46" w:rsidP="000D7A46">
      <w:pPr>
        <w:tabs>
          <w:tab w:val="num" w:pos="360"/>
        </w:tabs>
        <w:spacing w:after="0" w:line="360" w:lineRule="auto"/>
        <w:ind w:firstLine="567"/>
        <w:jc w:val="both"/>
        <w:rPr>
          <w:rFonts w:ascii="Times New Roman" w:eastAsia="Times New Roman" w:hAnsi="Times New Roman"/>
          <w:sz w:val="28"/>
          <w:szCs w:val="28"/>
          <w:lang w:eastAsia="ru-RU"/>
        </w:rPr>
      </w:pPr>
      <w:r w:rsidRPr="000D7A46">
        <w:rPr>
          <w:rFonts w:ascii="Times New Roman" w:eastAsia="Times New Roman" w:hAnsi="Times New Roman"/>
          <w:sz w:val="28"/>
          <w:szCs w:val="28"/>
          <w:lang w:eastAsia="ru-RU"/>
        </w:rPr>
        <w:t xml:space="preserve">Применение препарата </w:t>
      </w:r>
      <w:proofErr w:type="gramStart"/>
      <w:r w:rsidRPr="000D7A46">
        <w:rPr>
          <w:rFonts w:ascii="Times New Roman" w:eastAsia="Times New Roman" w:hAnsi="Times New Roman"/>
          <w:sz w:val="28"/>
          <w:szCs w:val="28"/>
          <w:lang w:eastAsia="ru-RU"/>
        </w:rPr>
        <w:t>Нортон</w:t>
      </w:r>
      <w:proofErr w:type="gramEnd"/>
      <w:r w:rsidRPr="000D7A46">
        <w:rPr>
          <w:rFonts w:ascii="Times New Roman" w:eastAsia="Times New Roman" w:hAnsi="Times New Roman"/>
          <w:sz w:val="28"/>
          <w:szCs w:val="28"/>
          <w:lang w:eastAsia="ru-RU"/>
        </w:rPr>
        <w:t xml:space="preserve"> Про, СЭ снижало развитие пиренофороза на 85,7-84,4-69,8% и 89,3-80-81,1%, соответственно нормам расхода 0,5 л/га и 0,7 л/га и датам учета. Биологическая эффективность применения эталонного препарата Прозаро, КЭ была на уровне 89,3-80-77,4%. Развитие болезни в контроле возрастало от 2,8 до 5,3%.</w:t>
      </w:r>
    </w:p>
    <w:p w14:paraId="4CB751FC" w14:textId="1B62EDA9" w:rsidR="000D7A46" w:rsidRPr="000D7A46" w:rsidRDefault="000D7A46" w:rsidP="000D7A46">
      <w:pPr>
        <w:tabs>
          <w:tab w:val="num" w:pos="360"/>
        </w:tabs>
        <w:spacing w:after="0" w:line="360" w:lineRule="auto"/>
        <w:ind w:firstLine="567"/>
        <w:jc w:val="both"/>
        <w:rPr>
          <w:rFonts w:ascii="Times New Roman" w:eastAsia="Times New Roman" w:hAnsi="Times New Roman"/>
          <w:sz w:val="28"/>
          <w:szCs w:val="28"/>
          <w:lang w:eastAsia="ru-RU"/>
        </w:rPr>
      </w:pPr>
      <w:r w:rsidRPr="000D7A46">
        <w:rPr>
          <w:rFonts w:ascii="Times New Roman" w:eastAsia="Times New Roman" w:hAnsi="Times New Roman"/>
          <w:sz w:val="28"/>
          <w:szCs w:val="28"/>
          <w:lang w:eastAsia="ru-RU"/>
        </w:rPr>
        <w:t xml:space="preserve">В борьбе с темно-бурой пятнистостью биологическая эффективность препарата </w:t>
      </w:r>
      <w:proofErr w:type="gramStart"/>
      <w:r w:rsidRPr="000D7A46">
        <w:rPr>
          <w:rFonts w:ascii="Times New Roman" w:eastAsia="Times New Roman" w:hAnsi="Times New Roman"/>
          <w:sz w:val="28"/>
          <w:szCs w:val="28"/>
          <w:lang w:eastAsia="ru-RU"/>
        </w:rPr>
        <w:t>Нортон</w:t>
      </w:r>
      <w:proofErr w:type="gramEnd"/>
      <w:r w:rsidRPr="000D7A46">
        <w:rPr>
          <w:rFonts w:ascii="Times New Roman" w:eastAsia="Times New Roman" w:hAnsi="Times New Roman"/>
          <w:sz w:val="28"/>
          <w:szCs w:val="28"/>
          <w:lang w:eastAsia="ru-RU"/>
        </w:rPr>
        <w:t xml:space="preserve"> Про, СЭ составляла 73,7-68-65,9% (при норме 0</w:t>
      </w:r>
      <w:r>
        <w:rPr>
          <w:rFonts w:ascii="Times New Roman" w:eastAsia="Times New Roman" w:hAnsi="Times New Roman"/>
          <w:sz w:val="28"/>
          <w:szCs w:val="28"/>
          <w:lang w:eastAsia="ru-RU"/>
        </w:rPr>
        <w:t xml:space="preserve">,5 </w:t>
      </w:r>
      <w:r w:rsidRPr="000D7A46">
        <w:rPr>
          <w:rFonts w:ascii="Times New Roman" w:eastAsia="Times New Roman" w:hAnsi="Times New Roman"/>
          <w:sz w:val="28"/>
          <w:szCs w:val="28"/>
          <w:lang w:eastAsia="ru-RU"/>
        </w:rPr>
        <w:t>л/га) и 81,6-74,7-69,9% (при норме 0,7 л/га), в эталонном варианте биологическая эффективность составляла-81,6-77,3-71,5%, развитие заболевания в контроле, в учетный период составляло 3,8-12,3%.</w:t>
      </w:r>
    </w:p>
    <w:p w14:paraId="2FD118EC" w14:textId="77777777" w:rsidR="000D7A46" w:rsidRPr="000D7A46" w:rsidRDefault="000D7A46" w:rsidP="000D7A46">
      <w:pPr>
        <w:tabs>
          <w:tab w:val="num" w:pos="360"/>
        </w:tabs>
        <w:spacing w:after="0" w:line="360" w:lineRule="auto"/>
        <w:ind w:firstLine="567"/>
        <w:jc w:val="both"/>
        <w:rPr>
          <w:rFonts w:ascii="Times New Roman" w:eastAsia="Times New Roman" w:hAnsi="Times New Roman"/>
          <w:sz w:val="28"/>
          <w:szCs w:val="28"/>
          <w:lang w:eastAsia="ru-RU"/>
        </w:rPr>
      </w:pPr>
      <w:r w:rsidRPr="000D7A46">
        <w:rPr>
          <w:rFonts w:ascii="Times New Roman" w:eastAsia="Times New Roman" w:hAnsi="Times New Roman"/>
          <w:sz w:val="28"/>
          <w:szCs w:val="28"/>
          <w:lang w:eastAsia="ru-RU"/>
        </w:rPr>
        <w:t xml:space="preserve">В борьбе с бурой ржавчиной биологическая эффективность препарата </w:t>
      </w:r>
      <w:proofErr w:type="gramStart"/>
      <w:r w:rsidRPr="000D7A46">
        <w:rPr>
          <w:rFonts w:ascii="Times New Roman" w:eastAsia="Times New Roman" w:hAnsi="Times New Roman"/>
          <w:sz w:val="28"/>
          <w:szCs w:val="28"/>
          <w:lang w:eastAsia="ru-RU"/>
        </w:rPr>
        <w:t>Нортон</w:t>
      </w:r>
      <w:proofErr w:type="gramEnd"/>
      <w:r w:rsidRPr="000D7A46">
        <w:rPr>
          <w:rFonts w:ascii="Times New Roman" w:eastAsia="Times New Roman" w:hAnsi="Times New Roman"/>
          <w:sz w:val="28"/>
          <w:szCs w:val="28"/>
          <w:lang w:eastAsia="ru-RU"/>
        </w:rPr>
        <w:t xml:space="preserve"> Про, СЭ составляла 88,2-85,4-74% (при норме 0,5 л/га) и 92,6-91,7-87,7% (при норме 0,7 л/га), в эталонном варианте биологическая эффективность составляла-92,6-89,6-85,6%, развитие заболевания в контроле, в учетный период составляло 6,8-14,6%.</w:t>
      </w:r>
    </w:p>
    <w:p w14:paraId="49A91AB1" w14:textId="77777777" w:rsidR="00771CCB" w:rsidRPr="00771CCB" w:rsidRDefault="000D7A46" w:rsidP="00771CCB">
      <w:pPr>
        <w:tabs>
          <w:tab w:val="num" w:pos="360"/>
        </w:tabs>
        <w:spacing w:after="0" w:line="360" w:lineRule="auto"/>
        <w:ind w:firstLine="567"/>
        <w:jc w:val="both"/>
        <w:rPr>
          <w:rFonts w:ascii="Times New Roman" w:eastAsia="Times New Roman" w:hAnsi="Times New Roman"/>
          <w:sz w:val="28"/>
          <w:szCs w:val="28"/>
          <w:lang w:eastAsia="ru-RU"/>
        </w:rPr>
      </w:pPr>
      <w:r w:rsidRPr="000D7A46">
        <w:rPr>
          <w:rFonts w:ascii="Times New Roman" w:eastAsia="Times New Roman" w:hAnsi="Times New Roman"/>
          <w:sz w:val="28"/>
          <w:szCs w:val="28"/>
          <w:lang w:eastAsia="ru-RU"/>
        </w:rPr>
        <w:t xml:space="preserve">Применение препарата </w:t>
      </w:r>
      <w:proofErr w:type="gramStart"/>
      <w:r w:rsidRPr="000D7A46">
        <w:rPr>
          <w:rFonts w:ascii="Times New Roman" w:eastAsia="Times New Roman" w:hAnsi="Times New Roman"/>
          <w:sz w:val="28"/>
          <w:szCs w:val="28"/>
          <w:lang w:eastAsia="ru-RU"/>
        </w:rPr>
        <w:t>Нортон</w:t>
      </w:r>
      <w:proofErr w:type="gramEnd"/>
      <w:r w:rsidRPr="000D7A46">
        <w:rPr>
          <w:rFonts w:ascii="Times New Roman" w:eastAsia="Times New Roman" w:hAnsi="Times New Roman"/>
          <w:sz w:val="28"/>
          <w:szCs w:val="28"/>
          <w:lang w:eastAsia="ru-RU"/>
        </w:rPr>
        <w:t xml:space="preserve"> Про, СЭ с нормами расхода 0,5 л/га и 0,7 л/га снижало развитие стеблевой ржавчины на пшенице озимой на 72,2-82,6-</w:t>
      </w:r>
      <w:r w:rsidRPr="000D7A46">
        <w:rPr>
          <w:rFonts w:ascii="Times New Roman" w:eastAsia="Times New Roman" w:hAnsi="Times New Roman"/>
          <w:sz w:val="28"/>
          <w:szCs w:val="28"/>
          <w:lang w:eastAsia="ru-RU"/>
        </w:rPr>
        <w:lastRenderedPageBreak/>
        <w:t>83,7% и 88,9-84,1-86,9%, в эталонном варианте биологическая эффективность составляла-86,1-83,3-86,9% соответственно</w:t>
      </w:r>
      <w:r>
        <w:rPr>
          <w:rFonts w:ascii="Times New Roman" w:eastAsia="Times New Roman" w:hAnsi="Times New Roman"/>
          <w:sz w:val="28"/>
          <w:szCs w:val="28"/>
          <w:lang w:eastAsia="ru-RU"/>
        </w:rPr>
        <w:t xml:space="preserve"> </w:t>
      </w:r>
      <w:r w:rsidR="00771CCB" w:rsidRPr="00771CCB">
        <w:rPr>
          <w:rFonts w:ascii="Times New Roman" w:eastAsia="Times New Roman" w:hAnsi="Times New Roman"/>
          <w:sz w:val="28"/>
          <w:szCs w:val="28"/>
          <w:lang w:eastAsia="ru-RU"/>
        </w:rPr>
        <w:t xml:space="preserve">нормам расхода и трем датам учета. Развитие болезни в контроле в учетный период составляло </w:t>
      </w:r>
      <w:proofErr w:type="gramStart"/>
      <w:r w:rsidR="00771CCB" w:rsidRPr="00771CCB">
        <w:rPr>
          <w:rFonts w:ascii="Times New Roman" w:eastAsia="Times New Roman" w:hAnsi="Times New Roman"/>
          <w:sz w:val="28"/>
          <w:szCs w:val="28"/>
          <w:lang w:eastAsia="ru-RU"/>
        </w:rPr>
        <w:t>1,8-15,3</w:t>
      </w:r>
      <w:proofErr w:type="gramEnd"/>
      <w:r w:rsidR="00771CCB" w:rsidRPr="00771CCB">
        <w:rPr>
          <w:rFonts w:ascii="Times New Roman" w:eastAsia="Times New Roman" w:hAnsi="Times New Roman"/>
          <w:sz w:val="28"/>
          <w:szCs w:val="28"/>
          <w:lang w:eastAsia="ru-RU"/>
        </w:rPr>
        <w:t>%.</w:t>
      </w:r>
    </w:p>
    <w:p w14:paraId="7771C9D2" w14:textId="77777777" w:rsidR="00771CCB" w:rsidRPr="00771CCB" w:rsidRDefault="00771CCB" w:rsidP="00771CCB">
      <w:pPr>
        <w:tabs>
          <w:tab w:val="num" w:pos="360"/>
        </w:tabs>
        <w:spacing w:after="0" w:line="360" w:lineRule="auto"/>
        <w:ind w:firstLine="567"/>
        <w:jc w:val="both"/>
        <w:rPr>
          <w:rFonts w:ascii="Times New Roman" w:eastAsia="Times New Roman" w:hAnsi="Times New Roman"/>
          <w:sz w:val="28"/>
          <w:szCs w:val="28"/>
          <w:lang w:eastAsia="ru-RU"/>
        </w:rPr>
      </w:pPr>
      <w:r w:rsidRPr="00771CCB">
        <w:rPr>
          <w:rFonts w:ascii="Times New Roman" w:eastAsia="Times New Roman" w:hAnsi="Times New Roman"/>
          <w:sz w:val="28"/>
          <w:szCs w:val="28"/>
          <w:lang w:eastAsia="ru-RU"/>
        </w:rPr>
        <w:t xml:space="preserve">Применение препарата </w:t>
      </w:r>
      <w:proofErr w:type="gramStart"/>
      <w:r w:rsidRPr="00771CCB">
        <w:rPr>
          <w:rFonts w:ascii="Times New Roman" w:eastAsia="Times New Roman" w:hAnsi="Times New Roman"/>
          <w:sz w:val="28"/>
          <w:szCs w:val="28"/>
          <w:lang w:eastAsia="ru-RU"/>
        </w:rPr>
        <w:t>Нортон</w:t>
      </w:r>
      <w:proofErr w:type="gramEnd"/>
      <w:r w:rsidRPr="00771CCB">
        <w:rPr>
          <w:rFonts w:ascii="Times New Roman" w:eastAsia="Times New Roman" w:hAnsi="Times New Roman"/>
          <w:sz w:val="28"/>
          <w:szCs w:val="28"/>
          <w:lang w:eastAsia="ru-RU"/>
        </w:rPr>
        <w:t xml:space="preserve"> Про, СЭ снижало развитие мучнистой росы на 81,3-79,2-67,1% и 86,3-85,4-81,2%, соответственно нормам расхода 0,5 л/га и 0,7 л/га и датам учета. Биологическая эффективность применения эталонного препарата Прозаро, КЭ была на уровне 87,5-87,5-82,3%. Развитие болезни в контроле возрастало от 0,8 до 8,5%.</w:t>
      </w:r>
    </w:p>
    <w:p w14:paraId="63586F1A" w14:textId="77777777" w:rsidR="00771CCB" w:rsidRPr="00771CCB" w:rsidRDefault="00771CCB" w:rsidP="00771CCB">
      <w:pPr>
        <w:tabs>
          <w:tab w:val="num" w:pos="360"/>
        </w:tabs>
        <w:spacing w:after="0" w:line="360" w:lineRule="auto"/>
        <w:ind w:firstLine="567"/>
        <w:jc w:val="both"/>
        <w:rPr>
          <w:rFonts w:ascii="Times New Roman" w:eastAsia="Times New Roman" w:hAnsi="Times New Roman"/>
          <w:sz w:val="28"/>
          <w:szCs w:val="28"/>
          <w:lang w:eastAsia="ru-RU"/>
        </w:rPr>
      </w:pPr>
      <w:r w:rsidRPr="00771CCB">
        <w:rPr>
          <w:rFonts w:ascii="Times New Roman" w:eastAsia="Times New Roman" w:hAnsi="Times New Roman"/>
          <w:sz w:val="28"/>
          <w:szCs w:val="28"/>
          <w:lang w:eastAsia="ru-RU"/>
        </w:rPr>
        <w:t xml:space="preserve">Применение препарата </w:t>
      </w:r>
      <w:proofErr w:type="gramStart"/>
      <w:r w:rsidRPr="00771CCB">
        <w:rPr>
          <w:rFonts w:ascii="Times New Roman" w:eastAsia="Times New Roman" w:hAnsi="Times New Roman"/>
          <w:sz w:val="28"/>
          <w:szCs w:val="28"/>
          <w:lang w:eastAsia="ru-RU"/>
        </w:rPr>
        <w:t>Нортон</w:t>
      </w:r>
      <w:proofErr w:type="gramEnd"/>
      <w:r w:rsidRPr="00771CCB">
        <w:rPr>
          <w:rFonts w:ascii="Times New Roman" w:eastAsia="Times New Roman" w:hAnsi="Times New Roman"/>
          <w:sz w:val="28"/>
          <w:szCs w:val="28"/>
          <w:lang w:eastAsia="ru-RU"/>
        </w:rPr>
        <w:t xml:space="preserve"> Про, СЭ снижало развитие желтой ржавчины на 83,8-75-71,4% и 100-85-78,6%, соответственно нормам расхода 0,5 л/га и 0,7 л/га и датам учета. Биологическая эффективность применения эталонного препарата была на уровне 100-86-80,2%. Развитие болезни в контроле возрастало от 6,8 до 12,6%.</w:t>
      </w:r>
    </w:p>
    <w:p w14:paraId="52AB355A" w14:textId="225E0142" w:rsidR="00771CCB" w:rsidRPr="00771CCB" w:rsidRDefault="00771CCB" w:rsidP="00771CCB">
      <w:pPr>
        <w:tabs>
          <w:tab w:val="num" w:pos="360"/>
        </w:tabs>
        <w:spacing w:after="0" w:line="360" w:lineRule="auto"/>
        <w:ind w:firstLine="567"/>
        <w:jc w:val="both"/>
        <w:rPr>
          <w:rFonts w:ascii="Times New Roman" w:eastAsia="Times New Roman" w:hAnsi="Times New Roman"/>
          <w:sz w:val="28"/>
          <w:szCs w:val="28"/>
          <w:lang w:eastAsia="ru-RU"/>
        </w:rPr>
      </w:pPr>
      <w:r w:rsidRPr="00771CCB">
        <w:rPr>
          <w:rFonts w:ascii="Times New Roman" w:eastAsia="Times New Roman" w:hAnsi="Times New Roman"/>
          <w:sz w:val="28"/>
          <w:szCs w:val="28"/>
          <w:lang w:eastAsia="ru-RU"/>
        </w:rPr>
        <w:t xml:space="preserve">В результате применения исследуемого препарата </w:t>
      </w:r>
      <w:proofErr w:type="gramStart"/>
      <w:r w:rsidRPr="00771CCB">
        <w:rPr>
          <w:rFonts w:ascii="Times New Roman" w:eastAsia="Times New Roman" w:hAnsi="Times New Roman"/>
          <w:sz w:val="28"/>
          <w:szCs w:val="28"/>
          <w:lang w:eastAsia="ru-RU"/>
        </w:rPr>
        <w:t>Нортон</w:t>
      </w:r>
      <w:proofErr w:type="gramEnd"/>
      <w:r w:rsidRPr="00771CCB">
        <w:rPr>
          <w:rFonts w:ascii="Times New Roman" w:eastAsia="Times New Roman" w:hAnsi="Times New Roman"/>
          <w:sz w:val="28"/>
          <w:szCs w:val="28"/>
          <w:lang w:eastAsia="ru-RU"/>
        </w:rPr>
        <w:t xml:space="preserve"> Про, СЭ была получена достоверная прибавка урожая пшеницы озимой, которая составила 40,2% и 41,4%, соответственно для двух норм расхода - 0,5 л/га и 0,7 л/га. </w:t>
      </w:r>
      <w:r w:rsidR="00172199" w:rsidRPr="00771CCB">
        <w:rPr>
          <w:rFonts w:ascii="Times New Roman" w:eastAsia="Times New Roman" w:hAnsi="Times New Roman"/>
          <w:sz w:val="28"/>
          <w:szCs w:val="28"/>
          <w:lang w:eastAsia="ru-RU"/>
        </w:rPr>
        <w:t>Использование</w:t>
      </w:r>
      <w:r w:rsidRPr="00771CCB">
        <w:rPr>
          <w:rFonts w:ascii="Times New Roman" w:eastAsia="Times New Roman" w:hAnsi="Times New Roman"/>
          <w:sz w:val="28"/>
          <w:szCs w:val="28"/>
          <w:lang w:eastAsia="ru-RU"/>
        </w:rPr>
        <w:t xml:space="preserve"> эталона повышало урожайность на 41,4%. Урожайность пшеницы озимой в контроле составляла, в среднем- 24,9 ц/га.</w:t>
      </w:r>
    </w:p>
    <w:p w14:paraId="0D2A8FAC" w14:textId="77777777" w:rsidR="00771CCB" w:rsidRPr="00771CCB" w:rsidRDefault="00771CCB" w:rsidP="00771CCB">
      <w:pPr>
        <w:tabs>
          <w:tab w:val="num" w:pos="360"/>
        </w:tabs>
        <w:spacing w:after="0" w:line="360" w:lineRule="auto"/>
        <w:ind w:firstLine="567"/>
        <w:jc w:val="both"/>
        <w:rPr>
          <w:rFonts w:ascii="Times New Roman" w:eastAsia="Times New Roman" w:hAnsi="Times New Roman"/>
          <w:sz w:val="28"/>
          <w:szCs w:val="28"/>
          <w:lang w:eastAsia="ru-RU"/>
        </w:rPr>
      </w:pPr>
      <w:r w:rsidRPr="00771CCB">
        <w:rPr>
          <w:rFonts w:ascii="Times New Roman" w:eastAsia="Times New Roman" w:hAnsi="Times New Roman"/>
          <w:sz w:val="28"/>
          <w:szCs w:val="28"/>
          <w:lang w:eastAsia="ru-RU"/>
        </w:rPr>
        <w:t>Опыт 2:</w:t>
      </w:r>
    </w:p>
    <w:p w14:paraId="34D66206" w14:textId="77777777" w:rsidR="00771CCB" w:rsidRPr="00771CCB" w:rsidRDefault="00771CCB" w:rsidP="00771CCB">
      <w:pPr>
        <w:tabs>
          <w:tab w:val="num" w:pos="360"/>
        </w:tabs>
        <w:spacing w:after="0" w:line="360" w:lineRule="auto"/>
        <w:ind w:firstLine="567"/>
        <w:jc w:val="both"/>
        <w:rPr>
          <w:rFonts w:ascii="Times New Roman" w:eastAsia="Times New Roman" w:hAnsi="Times New Roman"/>
          <w:sz w:val="28"/>
          <w:szCs w:val="28"/>
          <w:lang w:eastAsia="ru-RU"/>
        </w:rPr>
      </w:pPr>
      <w:r w:rsidRPr="00771CCB">
        <w:rPr>
          <w:rFonts w:ascii="Times New Roman" w:eastAsia="Times New Roman" w:hAnsi="Times New Roman"/>
          <w:sz w:val="28"/>
          <w:szCs w:val="28"/>
          <w:lang w:eastAsia="ru-RU"/>
        </w:rPr>
        <w:t xml:space="preserve">Применение препарата </w:t>
      </w:r>
      <w:proofErr w:type="gramStart"/>
      <w:r w:rsidRPr="00771CCB">
        <w:rPr>
          <w:rFonts w:ascii="Times New Roman" w:eastAsia="Times New Roman" w:hAnsi="Times New Roman"/>
          <w:sz w:val="28"/>
          <w:szCs w:val="28"/>
          <w:lang w:eastAsia="ru-RU"/>
        </w:rPr>
        <w:t>Нортон</w:t>
      </w:r>
      <w:proofErr w:type="gramEnd"/>
      <w:r w:rsidRPr="00771CCB">
        <w:rPr>
          <w:rFonts w:ascii="Times New Roman" w:eastAsia="Times New Roman" w:hAnsi="Times New Roman"/>
          <w:sz w:val="28"/>
          <w:szCs w:val="28"/>
          <w:lang w:eastAsia="ru-RU"/>
        </w:rPr>
        <w:t xml:space="preserve"> Про, СЭ снижало развитие фузариоза колоса на 82,5-73,7-70,5% и 87,5-83,2-75,6%, соответственно нормам расхода 0,5 л/га и 0,7 л/га и датам учета. Биологическая эффективность применения эталонного препарата Прозаро, КЭ была на уровне 87,5-86,3-79,5%. Развитие болезни в контроле возрастало от 8 до 15,6%.</w:t>
      </w:r>
    </w:p>
    <w:p w14:paraId="1F7B3DEC" w14:textId="204A9EB4" w:rsidR="00771CCB" w:rsidRPr="00771CCB" w:rsidRDefault="00771CCB" w:rsidP="00771CCB">
      <w:pPr>
        <w:tabs>
          <w:tab w:val="num" w:pos="360"/>
        </w:tabs>
        <w:spacing w:after="0" w:line="360" w:lineRule="auto"/>
        <w:ind w:firstLine="567"/>
        <w:jc w:val="both"/>
        <w:rPr>
          <w:rFonts w:ascii="Times New Roman" w:eastAsia="Times New Roman" w:hAnsi="Times New Roman"/>
          <w:sz w:val="28"/>
          <w:szCs w:val="28"/>
          <w:lang w:eastAsia="ru-RU"/>
        </w:rPr>
      </w:pPr>
      <w:r w:rsidRPr="00771CCB">
        <w:rPr>
          <w:rFonts w:ascii="Times New Roman" w:eastAsia="Times New Roman" w:hAnsi="Times New Roman"/>
          <w:sz w:val="28"/>
          <w:szCs w:val="28"/>
          <w:lang w:eastAsia="ru-RU"/>
        </w:rPr>
        <w:t xml:space="preserve">В результате применения исследуемого препарата </w:t>
      </w:r>
      <w:proofErr w:type="gramStart"/>
      <w:r w:rsidRPr="00771CCB">
        <w:rPr>
          <w:rFonts w:ascii="Times New Roman" w:eastAsia="Times New Roman" w:hAnsi="Times New Roman"/>
          <w:sz w:val="28"/>
          <w:szCs w:val="28"/>
          <w:lang w:eastAsia="ru-RU"/>
        </w:rPr>
        <w:t>Нортон</w:t>
      </w:r>
      <w:proofErr w:type="gramEnd"/>
      <w:r w:rsidRPr="00771CCB">
        <w:rPr>
          <w:rFonts w:ascii="Times New Roman" w:eastAsia="Times New Roman" w:hAnsi="Times New Roman"/>
          <w:sz w:val="28"/>
          <w:szCs w:val="28"/>
          <w:lang w:eastAsia="ru-RU"/>
        </w:rPr>
        <w:t xml:space="preserve"> Про, СЭ была получена достоверная прибавка урожая пшеницы озимой, которая составила 39,4% и 41%, соответственно для двух норм расхода - 0,5 л/га и 0,7 л/га. </w:t>
      </w:r>
      <w:r w:rsidR="00172199" w:rsidRPr="00771CCB">
        <w:rPr>
          <w:rFonts w:ascii="Times New Roman" w:eastAsia="Times New Roman" w:hAnsi="Times New Roman"/>
          <w:sz w:val="28"/>
          <w:szCs w:val="28"/>
          <w:lang w:eastAsia="ru-RU"/>
        </w:rPr>
        <w:t>Использование</w:t>
      </w:r>
      <w:r w:rsidRPr="00771CCB">
        <w:rPr>
          <w:rFonts w:ascii="Times New Roman" w:eastAsia="Times New Roman" w:hAnsi="Times New Roman"/>
          <w:sz w:val="28"/>
          <w:szCs w:val="28"/>
          <w:lang w:eastAsia="ru-RU"/>
        </w:rPr>
        <w:t xml:space="preserve"> эталона повышало урожайность на 40,6%. Урожайность пшеницы озимой в контроле составляла, в среднем- 25,1 ц/га.</w:t>
      </w:r>
    </w:p>
    <w:p w14:paraId="560353FC" w14:textId="77777777" w:rsidR="00771CCB" w:rsidRPr="00771CCB" w:rsidRDefault="00771CCB" w:rsidP="00771CCB">
      <w:pPr>
        <w:tabs>
          <w:tab w:val="num" w:pos="360"/>
        </w:tabs>
        <w:spacing w:after="0" w:line="360" w:lineRule="auto"/>
        <w:ind w:firstLine="567"/>
        <w:jc w:val="both"/>
        <w:rPr>
          <w:rFonts w:ascii="Times New Roman" w:eastAsia="Times New Roman" w:hAnsi="Times New Roman"/>
          <w:sz w:val="28"/>
          <w:szCs w:val="28"/>
          <w:lang w:eastAsia="ru-RU"/>
        </w:rPr>
      </w:pPr>
      <w:r w:rsidRPr="00771CCB">
        <w:rPr>
          <w:rFonts w:ascii="Times New Roman" w:eastAsia="Times New Roman" w:hAnsi="Times New Roman"/>
          <w:sz w:val="28"/>
          <w:szCs w:val="28"/>
          <w:lang w:eastAsia="ru-RU"/>
        </w:rPr>
        <w:t>Пшеница яровая. Сорт: Агата, 2022 год.</w:t>
      </w:r>
    </w:p>
    <w:p w14:paraId="58B9CECD" w14:textId="77777777" w:rsidR="00771CCB" w:rsidRPr="00771CCB" w:rsidRDefault="00771CCB" w:rsidP="00771CCB">
      <w:pPr>
        <w:tabs>
          <w:tab w:val="num" w:pos="360"/>
        </w:tabs>
        <w:spacing w:after="0" w:line="360" w:lineRule="auto"/>
        <w:ind w:firstLine="567"/>
        <w:jc w:val="both"/>
        <w:rPr>
          <w:rFonts w:ascii="Times New Roman" w:eastAsia="Times New Roman" w:hAnsi="Times New Roman"/>
          <w:sz w:val="28"/>
          <w:szCs w:val="28"/>
          <w:lang w:eastAsia="ru-RU"/>
        </w:rPr>
      </w:pPr>
      <w:r w:rsidRPr="00771CCB">
        <w:rPr>
          <w:rFonts w:ascii="Times New Roman" w:eastAsia="Times New Roman" w:hAnsi="Times New Roman"/>
          <w:sz w:val="28"/>
          <w:szCs w:val="28"/>
          <w:lang w:eastAsia="ru-RU"/>
        </w:rPr>
        <w:lastRenderedPageBreak/>
        <w:t xml:space="preserve">В вегетационном сезоне 2022 г изучалось применение фунгицида </w:t>
      </w:r>
      <w:proofErr w:type="gramStart"/>
      <w:r w:rsidRPr="00771CCB">
        <w:rPr>
          <w:rFonts w:ascii="Times New Roman" w:eastAsia="Times New Roman" w:hAnsi="Times New Roman"/>
          <w:sz w:val="28"/>
          <w:szCs w:val="28"/>
          <w:lang w:eastAsia="ru-RU"/>
        </w:rPr>
        <w:t>Нортон</w:t>
      </w:r>
      <w:proofErr w:type="gramEnd"/>
      <w:r w:rsidRPr="00771CCB">
        <w:rPr>
          <w:rFonts w:ascii="Times New Roman" w:eastAsia="Times New Roman" w:hAnsi="Times New Roman"/>
          <w:sz w:val="28"/>
          <w:szCs w:val="28"/>
          <w:lang w:eastAsia="ru-RU"/>
        </w:rPr>
        <w:t xml:space="preserve"> Про, СЭ на посевах пшеницы яровой в условиях г. Москвы с нормами расхода 0,5-0,7 л/га. Для сравнения использовался эталонный препарат Прозаро, КЭ (Опыт 1)-при изучении заболеваний-септориоз листьев, септориоз колоса, пиренофороз, темно бурая пятнистость, бурая ржавчина, стеблевая ржавчина, мучнистая роса. Эффективность против заболевания желтая ржавчина оценивалась без эталона. Во второй части опыта (Опыт 2) оценивалась биологическая эффективность препарата </w:t>
      </w:r>
      <w:proofErr w:type="gramStart"/>
      <w:r w:rsidRPr="00771CCB">
        <w:rPr>
          <w:rFonts w:ascii="Times New Roman" w:eastAsia="Times New Roman" w:hAnsi="Times New Roman"/>
          <w:sz w:val="28"/>
          <w:szCs w:val="28"/>
          <w:lang w:eastAsia="ru-RU"/>
        </w:rPr>
        <w:t>Нортон</w:t>
      </w:r>
      <w:proofErr w:type="gramEnd"/>
      <w:r w:rsidRPr="00771CCB">
        <w:rPr>
          <w:rFonts w:ascii="Times New Roman" w:eastAsia="Times New Roman" w:hAnsi="Times New Roman"/>
          <w:sz w:val="28"/>
          <w:szCs w:val="28"/>
          <w:lang w:eastAsia="ru-RU"/>
        </w:rPr>
        <w:t xml:space="preserve"> Про, СЭ в норме 0,7-0,9 л/га против фузариоза колоса. Применение препаратов осуществлялось методом опрыскивания по вегетации.</w:t>
      </w:r>
    </w:p>
    <w:p w14:paraId="6B3F69A8" w14:textId="77777777" w:rsidR="00771CCB" w:rsidRPr="00771CCB" w:rsidRDefault="00771CCB" w:rsidP="00771CCB">
      <w:pPr>
        <w:tabs>
          <w:tab w:val="num" w:pos="360"/>
        </w:tabs>
        <w:spacing w:after="0" w:line="360" w:lineRule="auto"/>
        <w:ind w:firstLine="567"/>
        <w:jc w:val="both"/>
        <w:rPr>
          <w:rFonts w:ascii="Times New Roman" w:eastAsia="Times New Roman" w:hAnsi="Times New Roman"/>
          <w:sz w:val="28"/>
          <w:szCs w:val="28"/>
          <w:lang w:eastAsia="ru-RU"/>
        </w:rPr>
      </w:pPr>
      <w:r w:rsidRPr="00771CCB">
        <w:rPr>
          <w:rFonts w:ascii="Times New Roman" w:eastAsia="Times New Roman" w:hAnsi="Times New Roman"/>
          <w:sz w:val="28"/>
          <w:szCs w:val="28"/>
          <w:lang w:eastAsia="ru-RU"/>
        </w:rPr>
        <w:t>Опыт 1:</w:t>
      </w:r>
    </w:p>
    <w:p w14:paraId="7AC55467" w14:textId="77777777" w:rsidR="00771CCB" w:rsidRPr="00771CCB" w:rsidRDefault="00771CCB" w:rsidP="00771CCB">
      <w:pPr>
        <w:tabs>
          <w:tab w:val="num" w:pos="360"/>
        </w:tabs>
        <w:spacing w:after="0" w:line="360" w:lineRule="auto"/>
        <w:ind w:firstLine="567"/>
        <w:jc w:val="both"/>
        <w:rPr>
          <w:rFonts w:ascii="Times New Roman" w:eastAsia="Times New Roman" w:hAnsi="Times New Roman"/>
          <w:sz w:val="28"/>
          <w:szCs w:val="28"/>
          <w:lang w:eastAsia="ru-RU"/>
        </w:rPr>
      </w:pPr>
      <w:r w:rsidRPr="00771CCB">
        <w:rPr>
          <w:rFonts w:ascii="Times New Roman" w:eastAsia="Times New Roman" w:hAnsi="Times New Roman"/>
          <w:sz w:val="28"/>
          <w:szCs w:val="28"/>
          <w:lang w:eastAsia="ru-RU"/>
        </w:rPr>
        <w:t xml:space="preserve">В борьбе с септориозом листьев биологическая эффективность препарата </w:t>
      </w:r>
      <w:proofErr w:type="gramStart"/>
      <w:r w:rsidRPr="00771CCB">
        <w:rPr>
          <w:rFonts w:ascii="Times New Roman" w:eastAsia="Times New Roman" w:hAnsi="Times New Roman"/>
          <w:sz w:val="28"/>
          <w:szCs w:val="28"/>
          <w:lang w:eastAsia="ru-RU"/>
        </w:rPr>
        <w:t>Нортон</w:t>
      </w:r>
      <w:proofErr w:type="gramEnd"/>
      <w:r w:rsidRPr="00771CCB">
        <w:rPr>
          <w:rFonts w:ascii="Times New Roman" w:eastAsia="Times New Roman" w:hAnsi="Times New Roman"/>
          <w:sz w:val="28"/>
          <w:szCs w:val="28"/>
          <w:lang w:eastAsia="ru-RU"/>
        </w:rPr>
        <w:t xml:space="preserve"> Про, СЭ составляла 78,6-76,5-72,6% (при норме 0,5 л/га) и 82,1-82,4-76,7% (при норме 0,7 л/га), в эталонном варианте биологическая эффективность составляла-85,7-82,4-78,1%, развитие заболевания в контроле, в учетный период составляло 2,8-7,3%.</w:t>
      </w:r>
    </w:p>
    <w:p w14:paraId="7F43F5B7" w14:textId="44048FF2" w:rsidR="00771CCB" w:rsidRPr="00771CCB" w:rsidRDefault="00771CCB" w:rsidP="00771CCB">
      <w:pPr>
        <w:tabs>
          <w:tab w:val="num" w:pos="360"/>
        </w:tabs>
        <w:spacing w:after="0" w:line="360" w:lineRule="auto"/>
        <w:ind w:firstLine="567"/>
        <w:jc w:val="both"/>
        <w:rPr>
          <w:rFonts w:ascii="Times New Roman" w:eastAsia="Times New Roman" w:hAnsi="Times New Roman"/>
          <w:sz w:val="28"/>
          <w:szCs w:val="28"/>
          <w:lang w:eastAsia="ru-RU"/>
        </w:rPr>
      </w:pPr>
      <w:r w:rsidRPr="00771CCB">
        <w:rPr>
          <w:rFonts w:ascii="Times New Roman" w:eastAsia="Times New Roman" w:hAnsi="Times New Roman"/>
          <w:sz w:val="28"/>
          <w:szCs w:val="28"/>
          <w:lang w:eastAsia="ru-RU"/>
        </w:rPr>
        <w:t xml:space="preserve">Применение препарата </w:t>
      </w:r>
      <w:proofErr w:type="gramStart"/>
      <w:r w:rsidRPr="00771CCB">
        <w:rPr>
          <w:rFonts w:ascii="Times New Roman" w:eastAsia="Times New Roman" w:hAnsi="Times New Roman"/>
          <w:sz w:val="28"/>
          <w:szCs w:val="28"/>
          <w:lang w:eastAsia="ru-RU"/>
        </w:rPr>
        <w:t>Нортон</w:t>
      </w:r>
      <w:proofErr w:type="gramEnd"/>
      <w:r w:rsidRPr="00771CCB">
        <w:rPr>
          <w:rFonts w:ascii="Times New Roman" w:eastAsia="Times New Roman" w:hAnsi="Times New Roman"/>
          <w:sz w:val="28"/>
          <w:szCs w:val="28"/>
          <w:lang w:eastAsia="ru-RU"/>
        </w:rPr>
        <w:t xml:space="preserve"> Про, СЭ с нормами расхода 0,5 л/га и 0,7 л/га снижало развитие септориоза колоса на пшенице на 7</w:t>
      </w:r>
      <w:r>
        <w:rPr>
          <w:rFonts w:ascii="Times New Roman" w:eastAsia="Times New Roman" w:hAnsi="Times New Roman"/>
          <w:sz w:val="28"/>
          <w:szCs w:val="28"/>
          <w:lang w:eastAsia="ru-RU"/>
        </w:rPr>
        <w:t>0-</w:t>
      </w:r>
      <w:r w:rsidRPr="00771CCB">
        <w:rPr>
          <w:rFonts w:ascii="Times New Roman" w:eastAsia="Times New Roman" w:hAnsi="Times New Roman"/>
          <w:sz w:val="28"/>
          <w:szCs w:val="28"/>
          <w:lang w:eastAsia="ru-RU"/>
        </w:rPr>
        <w:t xml:space="preserve">74,4-66% и 81,8-79,1-72,3%, в эталонном варианте биологическая эффективность составддла-78,8-80,2-74,5% соответственно нормам расхода и трем датам учета. Развитие болезни^ контроле в учетный период составляло </w:t>
      </w:r>
      <w:proofErr w:type="gramStart"/>
      <w:r w:rsidRPr="00771CCB">
        <w:rPr>
          <w:rFonts w:ascii="Times New Roman" w:eastAsia="Times New Roman" w:hAnsi="Times New Roman"/>
          <w:sz w:val="28"/>
          <w:szCs w:val="28"/>
          <w:lang w:eastAsia="ru-RU"/>
        </w:rPr>
        <w:t>6,6-9,4</w:t>
      </w:r>
      <w:proofErr w:type="gramEnd"/>
      <w:r w:rsidRPr="00771CCB">
        <w:rPr>
          <w:rFonts w:ascii="Times New Roman" w:eastAsia="Times New Roman" w:hAnsi="Times New Roman"/>
          <w:sz w:val="28"/>
          <w:szCs w:val="28"/>
          <w:lang w:eastAsia="ru-RU"/>
        </w:rPr>
        <w:t>%.</w:t>
      </w:r>
      <w:r w:rsidRPr="00771CCB">
        <w:rPr>
          <w:rFonts w:ascii="Times New Roman" w:eastAsia="Times New Roman" w:hAnsi="Times New Roman"/>
          <w:sz w:val="28"/>
          <w:szCs w:val="28"/>
          <w:lang w:eastAsia="ru-RU"/>
        </w:rPr>
        <w:tab/>
        <w:t>.</w:t>
      </w:r>
    </w:p>
    <w:p w14:paraId="6D3668E3" w14:textId="477565B7" w:rsidR="00771CCB" w:rsidRPr="00771CCB" w:rsidRDefault="00771CCB" w:rsidP="00771CCB">
      <w:pPr>
        <w:tabs>
          <w:tab w:val="num" w:pos="360"/>
        </w:tabs>
        <w:spacing w:after="0" w:line="360" w:lineRule="auto"/>
        <w:ind w:firstLine="567"/>
        <w:jc w:val="both"/>
        <w:rPr>
          <w:rFonts w:ascii="Times New Roman" w:eastAsia="Times New Roman" w:hAnsi="Times New Roman"/>
          <w:sz w:val="28"/>
          <w:szCs w:val="28"/>
          <w:lang w:eastAsia="ru-RU"/>
        </w:rPr>
      </w:pPr>
      <w:r w:rsidRPr="00771CCB">
        <w:rPr>
          <w:rFonts w:ascii="Times New Roman" w:eastAsia="Times New Roman" w:hAnsi="Times New Roman"/>
          <w:sz w:val="28"/>
          <w:szCs w:val="28"/>
          <w:lang w:eastAsia="ru-RU"/>
        </w:rPr>
        <w:t xml:space="preserve">Применение препарата </w:t>
      </w:r>
      <w:proofErr w:type="gramStart"/>
      <w:r w:rsidRPr="00771CCB">
        <w:rPr>
          <w:rFonts w:ascii="Times New Roman" w:eastAsia="Times New Roman" w:hAnsi="Times New Roman"/>
          <w:sz w:val="28"/>
          <w:szCs w:val="28"/>
          <w:lang w:eastAsia="ru-RU"/>
        </w:rPr>
        <w:t>Нортон</w:t>
      </w:r>
      <w:proofErr w:type="gramEnd"/>
      <w:r w:rsidRPr="00771CCB">
        <w:rPr>
          <w:rFonts w:ascii="Times New Roman" w:eastAsia="Times New Roman" w:hAnsi="Times New Roman"/>
          <w:sz w:val="28"/>
          <w:szCs w:val="28"/>
          <w:lang w:eastAsia="ru-RU"/>
        </w:rPr>
        <w:t xml:space="preserve"> Про, </w:t>
      </w:r>
      <w:r>
        <w:rPr>
          <w:rFonts w:ascii="Times New Roman" w:eastAsia="Times New Roman" w:hAnsi="Times New Roman"/>
          <w:sz w:val="28"/>
          <w:szCs w:val="28"/>
          <w:lang w:eastAsia="ru-RU"/>
        </w:rPr>
        <w:t>СЭ</w:t>
      </w:r>
      <w:r w:rsidRPr="00771CCB">
        <w:rPr>
          <w:rFonts w:ascii="Times New Roman" w:eastAsia="Times New Roman" w:hAnsi="Times New Roman"/>
          <w:sz w:val="28"/>
          <w:szCs w:val="28"/>
          <w:lang w:eastAsia="ru-RU"/>
        </w:rPr>
        <w:t xml:space="preserve"> снижало развитие пиренофороза на 83,3-80,8-74% и 86,1-83,3-78,8%, соответственно нормам расхода 0,5 л/га и 0,7 л/га и датам учета. Биологическая эффективность применения эталонного препарата Прозаро, КЭ была на уровне 88,9-84,6-79,8%. Развитие болезни в контроле возрастало от 3,6 до 9,4%.</w:t>
      </w:r>
    </w:p>
    <w:p w14:paraId="5B62AC99" w14:textId="77777777" w:rsidR="00771CCB" w:rsidRPr="00771CCB" w:rsidRDefault="00771CCB" w:rsidP="00771CCB">
      <w:pPr>
        <w:tabs>
          <w:tab w:val="num" w:pos="360"/>
        </w:tabs>
        <w:spacing w:after="0" w:line="360" w:lineRule="auto"/>
        <w:ind w:firstLine="567"/>
        <w:jc w:val="both"/>
        <w:rPr>
          <w:rFonts w:ascii="Times New Roman" w:eastAsia="Times New Roman" w:hAnsi="Times New Roman"/>
          <w:sz w:val="28"/>
          <w:szCs w:val="28"/>
          <w:lang w:eastAsia="ru-RU"/>
        </w:rPr>
      </w:pPr>
      <w:r w:rsidRPr="00771CCB">
        <w:rPr>
          <w:rFonts w:ascii="Times New Roman" w:eastAsia="Times New Roman" w:hAnsi="Times New Roman"/>
          <w:sz w:val="28"/>
          <w:szCs w:val="28"/>
          <w:lang w:eastAsia="ru-RU"/>
        </w:rPr>
        <w:t xml:space="preserve">В борьбе с темно-бурой пятнистостью биологическая эффективность препарата </w:t>
      </w:r>
      <w:proofErr w:type="gramStart"/>
      <w:r w:rsidRPr="00771CCB">
        <w:rPr>
          <w:rFonts w:ascii="Times New Roman" w:eastAsia="Times New Roman" w:hAnsi="Times New Roman"/>
          <w:sz w:val="28"/>
          <w:szCs w:val="28"/>
          <w:lang w:eastAsia="ru-RU"/>
        </w:rPr>
        <w:t>Нортон</w:t>
      </w:r>
      <w:proofErr w:type="gramEnd"/>
      <w:r w:rsidRPr="00771CCB">
        <w:rPr>
          <w:rFonts w:ascii="Times New Roman" w:eastAsia="Times New Roman" w:hAnsi="Times New Roman"/>
          <w:sz w:val="28"/>
          <w:szCs w:val="28"/>
          <w:lang w:eastAsia="ru-RU"/>
        </w:rPr>
        <w:t xml:space="preserve"> Про, СЭ составляла 82-78,5-70,3% (при норме 0,5 л/га) и 85-82,3-74,5% (при норме 0,7 л/га), в эталонном варианте биологическая </w:t>
      </w:r>
      <w:r w:rsidRPr="00771CCB">
        <w:rPr>
          <w:rFonts w:ascii="Times New Roman" w:eastAsia="Times New Roman" w:hAnsi="Times New Roman"/>
          <w:sz w:val="28"/>
          <w:szCs w:val="28"/>
          <w:lang w:eastAsia="ru-RU"/>
        </w:rPr>
        <w:lastRenderedPageBreak/>
        <w:t>эффективность составляла-84-83,1-73,8%, развитие заболевания в контроле, в учетный период составляло 10-14,5%.</w:t>
      </w:r>
    </w:p>
    <w:p w14:paraId="20A4B1BF" w14:textId="77777777" w:rsidR="00A10B10" w:rsidRPr="00A10B10" w:rsidRDefault="00771CCB" w:rsidP="00A10B10">
      <w:pPr>
        <w:tabs>
          <w:tab w:val="num" w:pos="360"/>
        </w:tabs>
        <w:spacing w:after="0" w:line="360" w:lineRule="auto"/>
        <w:ind w:firstLine="567"/>
        <w:jc w:val="both"/>
        <w:rPr>
          <w:rFonts w:ascii="Times New Roman" w:eastAsia="Times New Roman" w:hAnsi="Times New Roman"/>
          <w:sz w:val="28"/>
          <w:szCs w:val="28"/>
          <w:lang w:eastAsia="ru-RU"/>
        </w:rPr>
      </w:pPr>
      <w:r w:rsidRPr="00771CCB">
        <w:rPr>
          <w:rFonts w:ascii="Times New Roman" w:eastAsia="Times New Roman" w:hAnsi="Times New Roman"/>
          <w:sz w:val="28"/>
          <w:szCs w:val="28"/>
          <w:lang w:eastAsia="ru-RU"/>
        </w:rPr>
        <w:t xml:space="preserve">В борьбе с бурой ржавчиной биологическая эффективность препарата </w:t>
      </w:r>
      <w:proofErr w:type="gramStart"/>
      <w:r w:rsidRPr="00771CCB">
        <w:rPr>
          <w:rFonts w:ascii="Times New Roman" w:eastAsia="Times New Roman" w:hAnsi="Times New Roman"/>
          <w:sz w:val="28"/>
          <w:szCs w:val="28"/>
          <w:lang w:eastAsia="ru-RU"/>
        </w:rPr>
        <w:t>Нортон</w:t>
      </w:r>
      <w:proofErr w:type="gramEnd"/>
      <w:r w:rsidRPr="00771CCB">
        <w:rPr>
          <w:rFonts w:ascii="Times New Roman" w:eastAsia="Times New Roman" w:hAnsi="Times New Roman"/>
          <w:sz w:val="28"/>
          <w:szCs w:val="28"/>
          <w:lang w:eastAsia="ru-RU"/>
        </w:rPr>
        <w:t xml:space="preserve"> Про, СЭ</w:t>
      </w:r>
      <w:r>
        <w:rPr>
          <w:rFonts w:ascii="Times New Roman" w:eastAsia="Times New Roman" w:hAnsi="Times New Roman"/>
          <w:sz w:val="28"/>
          <w:szCs w:val="28"/>
          <w:lang w:eastAsia="ru-RU"/>
        </w:rPr>
        <w:t xml:space="preserve"> </w:t>
      </w:r>
      <w:r w:rsidR="00A10B10" w:rsidRPr="00A10B10">
        <w:rPr>
          <w:rFonts w:ascii="Times New Roman" w:eastAsia="Times New Roman" w:hAnsi="Times New Roman"/>
          <w:sz w:val="28"/>
          <w:szCs w:val="28"/>
          <w:lang w:eastAsia="ru-RU"/>
        </w:rPr>
        <w:t>составляла 77,8-73,5-72,5% (при норме 0,5 л/га) и 83,3-79,4-76,5% (при норме 0,7 л/га), в эталонном варианте биологическая эффективность составляла-83,3-82,4-76,5%, развитие заболевания в контроле, в учетный период составляло 1,8-5,1 %.</w:t>
      </w:r>
    </w:p>
    <w:p w14:paraId="6943B67D" w14:textId="77777777" w:rsidR="00A10B10" w:rsidRPr="00A10B10" w:rsidRDefault="00A10B10" w:rsidP="00A10B10">
      <w:pPr>
        <w:tabs>
          <w:tab w:val="num" w:pos="360"/>
        </w:tabs>
        <w:spacing w:after="0" w:line="360" w:lineRule="auto"/>
        <w:ind w:firstLine="567"/>
        <w:jc w:val="both"/>
        <w:rPr>
          <w:rFonts w:ascii="Times New Roman" w:eastAsia="Times New Roman" w:hAnsi="Times New Roman"/>
          <w:sz w:val="28"/>
          <w:szCs w:val="28"/>
          <w:lang w:eastAsia="ru-RU"/>
        </w:rPr>
      </w:pPr>
      <w:r w:rsidRPr="00A10B10">
        <w:rPr>
          <w:rFonts w:ascii="Times New Roman" w:eastAsia="Times New Roman" w:hAnsi="Times New Roman"/>
          <w:sz w:val="28"/>
          <w:szCs w:val="28"/>
          <w:lang w:eastAsia="ru-RU"/>
        </w:rPr>
        <w:t xml:space="preserve">Применение препарата </w:t>
      </w:r>
      <w:proofErr w:type="gramStart"/>
      <w:r w:rsidRPr="00A10B10">
        <w:rPr>
          <w:rFonts w:ascii="Times New Roman" w:eastAsia="Times New Roman" w:hAnsi="Times New Roman"/>
          <w:sz w:val="28"/>
          <w:szCs w:val="28"/>
          <w:lang w:eastAsia="ru-RU"/>
        </w:rPr>
        <w:t>Нортон</w:t>
      </w:r>
      <w:proofErr w:type="gramEnd"/>
      <w:r w:rsidRPr="00A10B10">
        <w:rPr>
          <w:rFonts w:ascii="Times New Roman" w:eastAsia="Times New Roman" w:hAnsi="Times New Roman"/>
          <w:sz w:val="28"/>
          <w:szCs w:val="28"/>
          <w:lang w:eastAsia="ru-RU"/>
        </w:rPr>
        <w:t xml:space="preserve"> Про, СЭ с нормами расхода 0,5 л/га и 0,7 л/га снижало развитие стеблевой ржавчины на пшенице яровой на 71,4-70,7-75,3% и 71,4-75,9-78,8%, в эталонном варианте биологическая эффективность составляла-92,9-87,9-84,7% соответственно нормам расхода и трем датам учета. Развитие болезни в контроле в учетный период составляло </w:t>
      </w:r>
      <w:proofErr w:type="gramStart"/>
      <w:r w:rsidRPr="00A10B10">
        <w:rPr>
          <w:rFonts w:ascii="Times New Roman" w:eastAsia="Times New Roman" w:hAnsi="Times New Roman"/>
          <w:sz w:val="28"/>
          <w:szCs w:val="28"/>
          <w:lang w:eastAsia="ru-RU"/>
        </w:rPr>
        <w:t>2,8-8,5</w:t>
      </w:r>
      <w:proofErr w:type="gramEnd"/>
      <w:r w:rsidRPr="00A10B10">
        <w:rPr>
          <w:rFonts w:ascii="Times New Roman" w:eastAsia="Times New Roman" w:hAnsi="Times New Roman"/>
          <w:sz w:val="28"/>
          <w:szCs w:val="28"/>
          <w:lang w:eastAsia="ru-RU"/>
        </w:rPr>
        <w:t>%.</w:t>
      </w:r>
    </w:p>
    <w:p w14:paraId="65BCCBE6" w14:textId="77777777" w:rsidR="00A10B10" w:rsidRPr="00A10B10" w:rsidRDefault="00A10B10" w:rsidP="00A10B10">
      <w:pPr>
        <w:tabs>
          <w:tab w:val="num" w:pos="360"/>
        </w:tabs>
        <w:spacing w:after="0" w:line="360" w:lineRule="auto"/>
        <w:ind w:firstLine="567"/>
        <w:jc w:val="both"/>
        <w:rPr>
          <w:rFonts w:ascii="Times New Roman" w:eastAsia="Times New Roman" w:hAnsi="Times New Roman"/>
          <w:sz w:val="28"/>
          <w:szCs w:val="28"/>
          <w:lang w:eastAsia="ru-RU"/>
        </w:rPr>
      </w:pPr>
      <w:r w:rsidRPr="00A10B10">
        <w:rPr>
          <w:rFonts w:ascii="Times New Roman" w:eastAsia="Times New Roman" w:hAnsi="Times New Roman"/>
          <w:sz w:val="28"/>
          <w:szCs w:val="28"/>
          <w:lang w:eastAsia="ru-RU"/>
        </w:rPr>
        <w:t xml:space="preserve">Применение препарата </w:t>
      </w:r>
      <w:proofErr w:type="gramStart"/>
      <w:r w:rsidRPr="00A10B10">
        <w:rPr>
          <w:rFonts w:ascii="Times New Roman" w:eastAsia="Times New Roman" w:hAnsi="Times New Roman"/>
          <w:sz w:val="28"/>
          <w:szCs w:val="28"/>
          <w:lang w:eastAsia="ru-RU"/>
        </w:rPr>
        <w:t>Нортон</w:t>
      </w:r>
      <w:proofErr w:type="gramEnd"/>
      <w:r w:rsidRPr="00A10B10">
        <w:rPr>
          <w:rFonts w:ascii="Times New Roman" w:eastAsia="Times New Roman" w:hAnsi="Times New Roman"/>
          <w:sz w:val="28"/>
          <w:szCs w:val="28"/>
          <w:lang w:eastAsia="ru-RU"/>
        </w:rPr>
        <w:t xml:space="preserve"> Про, СЭ снижало развитие мучнистой росы на 70,4-65,2-73,5% и 75,9-68,2-77,9%, соответственно нормам расхода 0,5 л/га и 0,7 л/га и датам учета. Биологическая эффективность применения эталонного препарата Прозаро, КЭ была на уровне 81,5-71,2-83,2%. Развитие болезни в контроле возрастало от 5,4 до 11,3%.</w:t>
      </w:r>
    </w:p>
    <w:p w14:paraId="16E72560" w14:textId="77777777" w:rsidR="00A10B10" w:rsidRPr="00A10B10" w:rsidRDefault="00A10B10" w:rsidP="00A10B10">
      <w:pPr>
        <w:tabs>
          <w:tab w:val="num" w:pos="360"/>
        </w:tabs>
        <w:spacing w:after="0" w:line="360" w:lineRule="auto"/>
        <w:ind w:firstLine="567"/>
        <w:jc w:val="both"/>
        <w:rPr>
          <w:rFonts w:ascii="Times New Roman" w:eastAsia="Times New Roman" w:hAnsi="Times New Roman"/>
          <w:sz w:val="28"/>
          <w:szCs w:val="28"/>
          <w:lang w:eastAsia="ru-RU"/>
        </w:rPr>
      </w:pPr>
      <w:r w:rsidRPr="00A10B10">
        <w:rPr>
          <w:rFonts w:ascii="Times New Roman" w:eastAsia="Times New Roman" w:hAnsi="Times New Roman"/>
          <w:sz w:val="28"/>
          <w:szCs w:val="28"/>
          <w:lang w:eastAsia="ru-RU"/>
        </w:rPr>
        <w:t xml:space="preserve">Применение препарата </w:t>
      </w:r>
      <w:proofErr w:type="gramStart"/>
      <w:r w:rsidRPr="00A10B10">
        <w:rPr>
          <w:rFonts w:ascii="Times New Roman" w:eastAsia="Times New Roman" w:hAnsi="Times New Roman"/>
          <w:sz w:val="28"/>
          <w:szCs w:val="28"/>
          <w:lang w:eastAsia="ru-RU"/>
        </w:rPr>
        <w:t>Нортон</w:t>
      </w:r>
      <w:proofErr w:type="gramEnd"/>
      <w:r w:rsidRPr="00A10B10">
        <w:rPr>
          <w:rFonts w:ascii="Times New Roman" w:eastAsia="Times New Roman" w:hAnsi="Times New Roman"/>
          <w:sz w:val="28"/>
          <w:szCs w:val="28"/>
          <w:lang w:eastAsia="ru-RU"/>
        </w:rPr>
        <w:t xml:space="preserve"> Про, СЭ снижало развитие желтой ржавчины на 71-71,4-69,5% и 77,4-79,2-77,1%, соответственно нормам расхода 0,5 л/га и 0,7 л/га и датам учета. Развитие болезни в контроле возрастало от 6,2 до 10,5%.</w:t>
      </w:r>
    </w:p>
    <w:p w14:paraId="3C91A027" w14:textId="77777777" w:rsidR="00A10B10" w:rsidRPr="00A10B10" w:rsidRDefault="00A10B10" w:rsidP="00A10B10">
      <w:pPr>
        <w:tabs>
          <w:tab w:val="num" w:pos="360"/>
        </w:tabs>
        <w:spacing w:after="0" w:line="360" w:lineRule="auto"/>
        <w:ind w:firstLine="567"/>
        <w:jc w:val="both"/>
        <w:rPr>
          <w:rFonts w:ascii="Times New Roman" w:eastAsia="Times New Roman" w:hAnsi="Times New Roman"/>
          <w:sz w:val="28"/>
          <w:szCs w:val="28"/>
          <w:lang w:eastAsia="ru-RU"/>
        </w:rPr>
      </w:pPr>
      <w:r w:rsidRPr="00A10B10">
        <w:rPr>
          <w:rFonts w:ascii="Times New Roman" w:eastAsia="Times New Roman" w:hAnsi="Times New Roman"/>
          <w:sz w:val="28"/>
          <w:szCs w:val="28"/>
          <w:lang w:eastAsia="ru-RU"/>
        </w:rPr>
        <w:t xml:space="preserve">В результате применения исследуемого препарата </w:t>
      </w:r>
      <w:proofErr w:type="gramStart"/>
      <w:r w:rsidRPr="00A10B10">
        <w:rPr>
          <w:rFonts w:ascii="Times New Roman" w:eastAsia="Times New Roman" w:hAnsi="Times New Roman"/>
          <w:sz w:val="28"/>
          <w:szCs w:val="28"/>
          <w:lang w:eastAsia="ru-RU"/>
        </w:rPr>
        <w:t>Нортон</w:t>
      </w:r>
      <w:proofErr w:type="gramEnd"/>
      <w:r w:rsidRPr="00A10B10">
        <w:rPr>
          <w:rFonts w:ascii="Times New Roman" w:eastAsia="Times New Roman" w:hAnsi="Times New Roman"/>
          <w:sz w:val="28"/>
          <w:szCs w:val="28"/>
          <w:lang w:eastAsia="ru-RU"/>
        </w:rPr>
        <w:t xml:space="preserve"> Про, СЭ была получена достоверная прибавка урожая пшеницы яровой, которая составила 22,6% и 26,4%, соответственно для двух норм расхода - 0,5 л/га и 0,7 л/га. Использование эталона повышало урожайность на 25,7%. Урожайность пшеницы яровой в контроле составляла, в среднем- 29,2 ц/га.</w:t>
      </w:r>
    </w:p>
    <w:p w14:paraId="39B9CE90" w14:textId="77777777" w:rsidR="00A10B10" w:rsidRPr="00A10B10" w:rsidRDefault="00A10B10" w:rsidP="00A10B10">
      <w:pPr>
        <w:tabs>
          <w:tab w:val="num" w:pos="360"/>
        </w:tabs>
        <w:spacing w:after="0" w:line="360" w:lineRule="auto"/>
        <w:ind w:firstLine="567"/>
        <w:jc w:val="both"/>
        <w:rPr>
          <w:rFonts w:ascii="Times New Roman" w:eastAsia="Times New Roman" w:hAnsi="Times New Roman"/>
          <w:sz w:val="28"/>
          <w:szCs w:val="28"/>
          <w:lang w:eastAsia="ru-RU"/>
        </w:rPr>
      </w:pPr>
      <w:r w:rsidRPr="00A10B10">
        <w:rPr>
          <w:rFonts w:ascii="Times New Roman" w:eastAsia="Times New Roman" w:hAnsi="Times New Roman"/>
          <w:sz w:val="28"/>
          <w:szCs w:val="28"/>
          <w:lang w:eastAsia="ru-RU"/>
        </w:rPr>
        <w:t>Опыт 2:</w:t>
      </w:r>
    </w:p>
    <w:p w14:paraId="28362E59" w14:textId="77777777" w:rsidR="00A10B10" w:rsidRPr="00A10B10" w:rsidRDefault="00A10B10" w:rsidP="00A10B10">
      <w:pPr>
        <w:tabs>
          <w:tab w:val="num" w:pos="360"/>
        </w:tabs>
        <w:spacing w:after="0" w:line="360" w:lineRule="auto"/>
        <w:ind w:firstLine="567"/>
        <w:jc w:val="both"/>
        <w:rPr>
          <w:rFonts w:ascii="Times New Roman" w:eastAsia="Times New Roman" w:hAnsi="Times New Roman"/>
          <w:sz w:val="28"/>
          <w:szCs w:val="28"/>
          <w:lang w:eastAsia="ru-RU"/>
        </w:rPr>
      </w:pPr>
      <w:r w:rsidRPr="00A10B10">
        <w:rPr>
          <w:rFonts w:ascii="Times New Roman" w:eastAsia="Times New Roman" w:hAnsi="Times New Roman"/>
          <w:sz w:val="28"/>
          <w:szCs w:val="28"/>
          <w:lang w:eastAsia="ru-RU"/>
        </w:rPr>
        <w:t xml:space="preserve">Применение препарата </w:t>
      </w:r>
      <w:proofErr w:type="gramStart"/>
      <w:r w:rsidRPr="00A10B10">
        <w:rPr>
          <w:rFonts w:ascii="Times New Roman" w:eastAsia="Times New Roman" w:hAnsi="Times New Roman"/>
          <w:sz w:val="28"/>
          <w:szCs w:val="28"/>
          <w:lang w:eastAsia="ru-RU"/>
        </w:rPr>
        <w:t>Нортон</w:t>
      </w:r>
      <w:proofErr w:type="gramEnd"/>
      <w:r w:rsidRPr="00A10B10">
        <w:rPr>
          <w:rFonts w:ascii="Times New Roman" w:eastAsia="Times New Roman" w:hAnsi="Times New Roman"/>
          <w:sz w:val="28"/>
          <w:szCs w:val="28"/>
          <w:lang w:eastAsia="ru-RU"/>
        </w:rPr>
        <w:t xml:space="preserve"> Про, СЭ снижало развитие фузариоза колоса на 71,9-72,7-68% и 84,4-83-82%, соответственно нормам расхода 0,7 л/га и 0,9 л/га и датам учета. Биологическая эффективность применения </w:t>
      </w:r>
      <w:r w:rsidRPr="00A10B10">
        <w:rPr>
          <w:rFonts w:ascii="Times New Roman" w:eastAsia="Times New Roman" w:hAnsi="Times New Roman"/>
          <w:sz w:val="28"/>
          <w:szCs w:val="28"/>
          <w:lang w:eastAsia="ru-RU"/>
        </w:rPr>
        <w:lastRenderedPageBreak/>
        <w:t>эталонного препарата Фоликур, КЭ была на уровне 81,3-84,1-82%. Развитие болезни в контроле возрастало от 6,4 до 10%.</w:t>
      </w:r>
    </w:p>
    <w:p w14:paraId="419CE379" w14:textId="77777777" w:rsidR="00A10B10" w:rsidRPr="00A10B10" w:rsidRDefault="00A10B10" w:rsidP="00A10B10">
      <w:pPr>
        <w:tabs>
          <w:tab w:val="num" w:pos="360"/>
        </w:tabs>
        <w:spacing w:after="0" w:line="360" w:lineRule="auto"/>
        <w:ind w:firstLine="567"/>
        <w:jc w:val="both"/>
        <w:rPr>
          <w:rFonts w:ascii="Times New Roman" w:eastAsia="Times New Roman" w:hAnsi="Times New Roman"/>
          <w:sz w:val="28"/>
          <w:szCs w:val="28"/>
          <w:lang w:eastAsia="ru-RU"/>
        </w:rPr>
      </w:pPr>
      <w:r w:rsidRPr="00A10B10">
        <w:rPr>
          <w:rFonts w:ascii="Times New Roman" w:eastAsia="Times New Roman" w:hAnsi="Times New Roman"/>
          <w:sz w:val="28"/>
          <w:szCs w:val="28"/>
          <w:lang w:eastAsia="ru-RU"/>
        </w:rPr>
        <w:t xml:space="preserve">В результате применения исследуемого препарата </w:t>
      </w:r>
      <w:proofErr w:type="gramStart"/>
      <w:r w:rsidRPr="00A10B10">
        <w:rPr>
          <w:rFonts w:ascii="Times New Roman" w:eastAsia="Times New Roman" w:hAnsi="Times New Roman"/>
          <w:sz w:val="28"/>
          <w:szCs w:val="28"/>
          <w:lang w:eastAsia="ru-RU"/>
        </w:rPr>
        <w:t>Нортон</w:t>
      </w:r>
      <w:proofErr w:type="gramEnd"/>
      <w:r w:rsidRPr="00A10B10">
        <w:rPr>
          <w:rFonts w:ascii="Times New Roman" w:eastAsia="Times New Roman" w:hAnsi="Times New Roman"/>
          <w:sz w:val="28"/>
          <w:szCs w:val="28"/>
          <w:lang w:eastAsia="ru-RU"/>
        </w:rPr>
        <w:t xml:space="preserve"> Про, СЭ была получена достоверная прибавка урожая пшеницы яровой, которая составила 22,8% и 26,9%, соответственно для двух норм расхода - 0,5 л/га и 0,7 л/га. Испльзование эталона повышало урожайность на 26,2%. Урожайность пшеницы яровой в контроле составляла, в среднем— 29 ц/га.</w:t>
      </w:r>
    </w:p>
    <w:p w14:paraId="3ACF7C50" w14:textId="77777777" w:rsidR="00A10B10" w:rsidRPr="00A10B10" w:rsidRDefault="00A10B10" w:rsidP="00A10B10">
      <w:pPr>
        <w:tabs>
          <w:tab w:val="num" w:pos="360"/>
        </w:tabs>
        <w:spacing w:after="0" w:line="360" w:lineRule="auto"/>
        <w:ind w:firstLine="567"/>
        <w:jc w:val="both"/>
        <w:rPr>
          <w:rFonts w:ascii="Times New Roman" w:eastAsia="Times New Roman" w:hAnsi="Times New Roman"/>
          <w:sz w:val="28"/>
          <w:szCs w:val="28"/>
          <w:lang w:eastAsia="ru-RU"/>
        </w:rPr>
      </w:pPr>
      <w:r w:rsidRPr="00A10B10">
        <w:rPr>
          <w:rFonts w:ascii="Times New Roman" w:eastAsia="Times New Roman" w:hAnsi="Times New Roman"/>
          <w:sz w:val="28"/>
          <w:szCs w:val="28"/>
          <w:lang w:eastAsia="ru-RU"/>
        </w:rPr>
        <w:t>Пшеница яровая. Сорт: Агата, 2023 год.</w:t>
      </w:r>
    </w:p>
    <w:p w14:paraId="44E0DD5B" w14:textId="77777777" w:rsidR="00A10B10" w:rsidRPr="00A10B10" w:rsidRDefault="00A10B10" w:rsidP="00A10B10">
      <w:pPr>
        <w:tabs>
          <w:tab w:val="num" w:pos="360"/>
        </w:tabs>
        <w:spacing w:after="0" w:line="360" w:lineRule="auto"/>
        <w:ind w:firstLine="567"/>
        <w:jc w:val="both"/>
        <w:rPr>
          <w:rFonts w:ascii="Times New Roman" w:eastAsia="Times New Roman" w:hAnsi="Times New Roman"/>
          <w:sz w:val="28"/>
          <w:szCs w:val="28"/>
          <w:lang w:eastAsia="ru-RU"/>
        </w:rPr>
      </w:pPr>
      <w:r w:rsidRPr="00A10B10">
        <w:rPr>
          <w:rFonts w:ascii="Times New Roman" w:eastAsia="Times New Roman" w:hAnsi="Times New Roman"/>
          <w:sz w:val="28"/>
          <w:szCs w:val="28"/>
          <w:lang w:eastAsia="ru-RU"/>
        </w:rPr>
        <w:t xml:space="preserve">В вегетационном сезоне 2023 г изучалось применение фунгицида </w:t>
      </w:r>
      <w:proofErr w:type="gramStart"/>
      <w:r w:rsidRPr="00A10B10">
        <w:rPr>
          <w:rFonts w:ascii="Times New Roman" w:eastAsia="Times New Roman" w:hAnsi="Times New Roman"/>
          <w:sz w:val="28"/>
          <w:szCs w:val="28"/>
          <w:lang w:eastAsia="ru-RU"/>
        </w:rPr>
        <w:t>Нортон</w:t>
      </w:r>
      <w:proofErr w:type="gramEnd"/>
      <w:r w:rsidRPr="00A10B10">
        <w:rPr>
          <w:rFonts w:ascii="Times New Roman" w:eastAsia="Times New Roman" w:hAnsi="Times New Roman"/>
          <w:sz w:val="28"/>
          <w:szCs w:val="28"/>
          <w:lang w:eastAsia="ru-RU"/>
        </w:rPr>
        <w:t xml:space="preserve"> Про, СЭ на посевах пшеницы яровой в условиях г. Москвы с нормами расхода 0,5-0,7 л/га. Для сравнения использовался эталонный препарат Прозаро, КЭ (Опыт 1)-при изучении заболеваний-септориоз листьев, септориоз колоса, пиренофороз, темно бурая пятнистость, бурая ржавчина, стеблевая ржавчина, мучнистая роса. Эффективность против заболевания желтая ржавчина оценивалась без эталона. Во второй части, опыта (Опыт 2) оценивалась биологическая эффективность препарата </w:t>
      </w:r>
      <w:proofErr w:type="gramStart"/>
      <w:r w:rsidRPr="00A10B10">
        <w:rPr>
          <w:rFonts w:ascii="Times New Roman" w:eastAsia="Times New Roman" w:hAnsi="Times New Roman"/>
          <w:sz w:val="28"/>
          <w:szCs w:val="28"/>
          <w:lang w:eastAsia="ru-RU"/>
        </w:rPr>
        <w:t>Нортон</w:t>
      </w:r>
      <w:proofErr w:type="gramEnd"/>
      <w:r w:rsidRPr="00A10B10">
        <w:rPr>
          <w:rFonts w:ascii="Times New Roman" w:eastAsia="Times New Roman" w:hAnsi="Times New Roman"/>
          <w:sz w:val="28"/>
          <w:szCs w:val="28"/>
          <w:lang w:eastAsia="ru-RU"/>
        </w:rPr>
        <w:t xml:space="preserve"> Про, СЭ в норме 0,7-0,9 л/га против фузариоза колоса. Применение препаратов осуществлялось методом опрыскивания по вегетации.</w:t>
      </w:r>
    </w:p>
    <w:p w14:paraId="0198D32A" w14:textId="77777777" w:rsidR="00A10B10" w:rsidRPr="00A10B10" w:rsidRDefault="00A10B10" w:rsidP="00A10B10">
      <w:pPr>
        <w:tabs>
          <w:tab w:val="num" w:pos="360"/>
        </w:tabs>
        <w:spacing w:after="0" w:line="360" w:lineRule="auto"/>
        <w:ind w:firstLine="567"/>
        <w:jc w:val="both"/>
        <w:rPr>
          <w:rFonts w:ascii="Times New Roman" w:eastAsia="Times New Roman" w:hAnsi="Times New Roman"/>
          <w:sz w:val="28"/>
          <w:szCs w:val="28"/>
          <w:lang w:eastAsia="ru-RU"/>
        </w:rPr>
      </w:pPr>
      <w:r w:rsidRPr="00A10B10">
        <w:rPr>
          <w:rFonts w:ascii="Times New Roman" w:eastAsia="Times New Roman" w:hAnsi="Times New Roman"/>
          <w:sz w:val="28"/>
          <w:szCs w:val="28"/>
          <w:lang w:eastAsia="ru-RU"/>
        </w:rPr>
        <w:t>Опыт 1.</w:t>
      </w:r>
    </w:p>
    <w:p w14:paraId="5EE9A356" w14:textId="1A13A615" w:rsidR="00A10B10" w:rsidRPr="00A10B10" w:rsidRDefault="00A10B10" w:rsidP="00A10B10">
      <w:pPr>
        <w:tabs>
          <w:tab w:val="num" w:pos="360"/>
        </w:tabs>
        <w:spacing w:after="0" w:line="360" w:lineRule="auto"/>
        <w:ind w:firstLine="567"/>
        <w:jc w:val="both"/>
        <w:rPr>
          <w:rFonts w:ascii="Times New Roman" w:eastAsia="Times New Roman" w:hAnsi="Times New Roman"/>
          <w:sz w:val="28"/>
          <w:szCs w:val="28"/>
          <w:lang w:eastAsia="ru-RU"/>
        </w:rPr>
      </w:pPr>
      <w:r w:rsidRPr="00A10B10">
        <w:rPr>
          <w:rFonts w:ascii="Times New Roman" w:eastAsia="Times New Roman" w:hAnsi="Times New Roman"/>
          <w:sz w:val="28"/>
          <w:szCs w:val="28"/>
          <w:lang w:eastAsia="ru-RU"/>
        </w:rPr>
        <w:t xml:space="preserve">В борьбе с септориозом листьев биологическая эффективность препарата </w:t>
      </w:r>
      <w:proofErr w:type="gramStart"/>
      <w:r w:rsidRPr="00A10B10">
        <w:rPr>
          <w:rFonts w:ascii="Times New Roman" w:eastAsia="Times New Roman" w:hAnsi="Times New Roman"/>
          <w:sz w:val="28"/>
          <w:szCs w:val="28"/>
          <w:lang w:eastAsia="ru-RU"/>
        </w:rPr>
        <w:t>Нортон</w:t>
      </w:r>
      <w:proofErr w:type="gramEnd"/>
      <w:r w:rsidRPr="00A10B10">
        <w:rPr>
          <w:rFonts w:ascii="Times New Roman" w:eastAsia="Times New Roman" w:hAnsi="Times New Roman"/>
          <w:sz w:val="28"/>
          <w:szCs w:val="28"/>
          <w:lang w:eastAsia="ru-RU"/>
        </w:rPr>
        <w:t xml:space="preserve"> Про, СЭ составляла 93,6-85,9-81,7% (при норме 0,5 л/</w:t>
      </w:r>
      <w:r>
        <w:rPr>
          <w:rFonts w:ascii="Times New Roman" w:eastAsia="Times New Roman" w:hAnsi="Times New Roman"/>
          <w:sz w:val="28"/>
          <w:szCs w:val="28"/>
          <w:lang w:eastAsia="ru-RU"/>
        </w:rPr>
        <w:t>га)</w:t>
      </w:r>
      <w:r w:rsidRPr="00A10B10">
        <w:rPr>
          <w:rFonts w:ascii="Times New Roman" w:eastAsia="Times New Roman" w:hAnsi="Times New Roman"/>
          <w:sz w:val="28"/>
          <w:szCs w:val="28"/>
          <w:lang w:eastAsia="ru-RU"/>
        </w:rPr>
        <w:t xml:space="preserve"> и 87,2-81,2-80,6% (при норме 0,7 л/га), в эталонном варианте биологическая эффективность составляла-85,1-76,5-80,6%, развитие заболевания в контроле, в учетный период составляло 4,7-9,3%.</w:t>
      </w:r>
    </w:p>
    <w:p w14:paraId="442BF31C" w14:textId="5CBF25C3" w:rsidR="00A10B10" w:rsidRPr="00A10B10" w:rsidRDefault="00A10B10" w:rsidP="00A10B10">
      <w:pPr>
        <w:tabs>
          <w:tab w:val="num" w:pos="360"/>
        </w:tabs>
        <w:spacing w:after="0" w:line="360" w:lineRule="auto"/>
        <w:ind w:firstLine="567"/>
        <w:jc w:val="both"/>
        <w:rPr>
          <w:rFonts w:ascii="Times New Roman" w:eastAsia="Times New Roman" w:hAnsi="Times New Roman"/>
          <w:sz w:val="28"/>
          <w:szCs w:val="28"/>
          <w:lang w:eastAsia="ru-RU"/>
        </w:rPr>
      </w:pPr>
      <w:r w:rsidRPr="00A10B10">
        <w:rPr>
          <w:rFonts w:ascii="Times New Roman" w:eastAsia="Times New Roman" w:hAnsi="Times New Roman"/>
          <w:sz w:val="28"/>
          <w:szCs w:val="28"/>
          <w:lang w:eastAsia="ru-RU"/>
        </w:rPr>
        <w:t xml:space="preserve">Применение препарата </w:t>
      </w:r>
      <w:proofErr w:type="gramStart"/>
      <w:r w:rsidRPr="00A10B10">
        <w:rPr>
          <w:rFonts w:ascii="Times New Roman" w:eastAsia="Times New Roman" w:hAnsi="Times New Roman"/>
          <w:sz w:val="28"/>
          <w:szCs w:val="28"/>
          <w:lang w:eastAsia="ru-RU"/>
        </w:rPr>
        <w:t>Нортон</w:t>
      </w:r>
      <w:proofErr w:type="gramEnd"/>
      <w:r w:rsidRPr="00A10B10">
        <w:rPr>
          <w:rFonts w:ascii="Times New Roman" w:eastAsia="Times New Roman" w:hAnsi="Times New Roman"/>
          <w:sz w:val="28"/>
          <w:szCs w:val="28"/>
          <w:lang w:eastAsia="ru-RU"/>
        </w:rPr>
        <w:t xml:space="preserve"> Про, СЭ</w:t>
      </w:r>
      <w:r>
        <w:rPr>
          <w:rFonts w:ascii="Times New Roman" w:eastAsia="Times New Roman" w:hAnsi="Times New Roman"/>
          <w:sz w:val="28"/>
          <w:szCs w:val="28"/>
          <w:lang w:eastAsia="ru-RU"/>
        </w:rPr>
        <w:t xml:space="preserve"> с н</w:t>
      </w:r>
      <w:r w:rsidRPr="00A10B10">
        <w:rPr>
          <w:rFonts w:ascii="Times New Roman" w:eastAsia="Times New Roman" w:hAnsi="Times New Roman"/>
          <w:sz w:val="28"/>
          <w:szCs w:val="28"/>
          <w:lang w:eastAsia="ru-RU"/>
        </w:rPr>
        <w:t xml:space="preserve">ормами расхода 0,5 л/га и 0,7 л/га снижало развитие септориоза колоса на пшенице на </w:t>
      </w:r>
      <w:r>
        <w:rPr>
          <w:rFonts w:ascii="Times New Roman" w:eastAsia="Times New Roman" w:hAnsi="Times New Roman"/>
          <w:sz w:val="28"/>
          <w:szCs w:val="28"/>
          <w:lang w:eastAsia="ru-RU"/>
        </w:rPr>
        <w:t>70</w:t>
      </w:r>
      <w:r w:rsidRPr="00A10B10">
        <w:rPr>
          <w:rFonts w:ascii="Times New Roman" w:eastAsia="Times New Roman" w:hAnsi="Times New Roman"/>
          <w:sz w:val="28"/>
          <w:szCs w:val="28"/>
          <w:lang w:eastAsia="ru-RU"/>
        </w:rPr>
        <w:t xml:space="preserve">,8-82,9-83,3% и 87,5-85,7-85,4%, в эталонном варианте биологическая эффективность составляла-87,5-82,9-83,3% соответственно нормам расхода и трем датам учета. Развитие болезни в контроле в учетный период составляло </w:t>
      </w:r>
      <w:proofErr w:type="gramStart"/>
      <w:r w:rsidRPr="00A10B10">
        <w:rPr>
          <w:rFonts w:ascii="Times New Roman" w:eastAsia="Times New Roman" w:hAnsi="Times New Roman"/>
          <w:sz w:val="28"/>
          <w:szCs w:val="28"/>
          <w:lang w:eastAsia="ru-RU"/>
        </w:rPr>
        <w:t>2,4-4,8</w:t>
      </w:r>
      <w:proofErr w:type="gramEnd"/>
      <w:r w:rsidRPr="00A10B10">
        <w:rPr>
          <w:rFonts w:ascii="Times New Roman" w:eastAsia="Times New Roman" w:hAnsi="Times New Roman"/>
          <w:sz w:val="28"/>
          <w:szCs w:val="28"/>
          <w:lang w:eastAsia="ru-RU"/>
        </w:rPr>
        <w:t>%.</w:t>
      </w:r>
    </w:p>
    <w:p w14:paraId="443EBCBA" w14:textId="651A4872" w:rsidR="000D7A46" w:rsidRDefault="00A10B10" w:rsidP="00A10B10">
      <w:pPr>
        <w:tabs>
          <w:tab w:val="num" w:pos="360"/>
        </w:tabs>
        <w:spacing w:after="0" w:line="360" w:lineRule="auto"/>
        <w:ind w:firstLine="567"/>
        <w:jc w:val="both"/>
        <w:rPr>
          <w:rFonts w:ascii="Times New Roman" w:eastAsia="Times New Roman" w:hAnsi="Times New Roman"/>
          <w:sz w:val="28"/>
          <w:szCs w:val="28"/>
          <w:lang w:eastAsia="ru-RU"/>
        </w:rPr>
      </w:pPr>
      <w:r w:rsidRPr="00A10B10">
        <w:rPr>
          <w:rFonts w:ascii="Times New Roman" w:eastAsia="Times New Roman" w:hAnsi="Times New Roman"/>
          <w:sz w:val="28"/>
          <w:szCs w:val="28"/>
          <w:lang w:eastAsia="ru-RU"/>
        </w:rPr>
        <w:lastRenderedPageBreak/>
        <w:t xml:space="preserve">Применение препарата </w:t>
      </w:r>
      <w:proofErr w:type="gramStart"/>
      <w:r w:rsidRPr="00A10B10">
        <w:rPr>
          <w:rFonts w:ascii="Times New Roman" w:eastAsia="Times New Roman" w:hAnsi="Times New Roman"/>
          <w:sz w:val="28"/>
          <w:szCs w:val="28"/>
          <w:lang w:eastAsia="ru-RU"/>
        </w:rPr>
        <w:t>Нортон</w:t>
      </w:r>
      <w:proofErr w:type="gramEnd"/>
      <w:r w:rsidRPr="00A10B10">
        <w:rPr>
          <w:rFonts w:ascii="Times New Roman" w:eastAsia="Times New Roman" w:hAnsi="Times New Roman"/>
          <w:sz w:val="28"/>
          <w:szCs w:val="28"/>
          <w:lang w:eastAsia="ru-RU"/>
        </w:rPr>
        <w:t xml:space="preserve"> Про, СЭ снижало развитие пиренофороза на 85,7-84,4-69,8% и 89,3-80-81,1%, соответственно нормам расхода 0,5 л/га и 0,7 л/га и датам учета. Биологическая эффективность применения эталонного препарата Прозаро, КЭ была на уровне 89,3-80-77,4%. Развитие болезни в контроле возрастало от 2,8 до 5,3%.</w:t>
      </w:r>
    </w:p>
    <w:p w14:paraId="3E7CC412" w14:textId="77777777" w:rsidR="006816E3" w:rsidRPr="006816E3" w:rsidRDefault="006816E3" w:rsidP="006816E3">
      <w:pPr>
        <w:tabs>
          <w:tab w:val="num" w:pos="360"/>
        </w:tabs>
        <w:spacing w:after="0" w:line="360" w:lineRule="auto"/>
        <w:ind w:firstLine="567"/>
        <w:jc w:val="both"/>
        <w:rPr>
          <w:rFonts w:ascii="Times New Roman" w:eastAsia="Times New Roman" w:hAnsi="Times New Roman"/>
          <w:sz w:val="28"/>
          <w:szCs w:val="28"/>
          <w:lang w:eastAsia="ru-RU"/>
        </w:rPr>
      </w:pPr>
      <w:r w:rsidRPr="006816E3">
        <w:rPr>
          <w:rFonts w:ascii="Times New Roman" w:eastAsia="Times New Roman" w:hAnsi="Times New Roman"/>
          <w:sz w:val="28"/>
          <w:szCs w:val="28"/>
          <w:lang w:eastAsia="ru-RU"/>
        </w:rPr>
        <w:t xml:space="preserve">В борьбе с темно-бурой пятнистостью биологическая эффективность препарата </w:t>
      </w:r>
      <w:proofErr w:type="gramStart"/>
      <w:r w:rsidRPr="006816E3">
        <w:rPr>
          <w:rFonts w:ascii="Times New Roman" w:eastAsia="Times New Roman" w:hAnsi="Times New Roman"/>
          <w:sz w:val="28"/>
          <w:szCs w:val="28"/>
          <w:lang w:eastAsia="ru-RU"/>
        </w:rPr>
        <w:t>Нортон</w:t>
      </w:r>
      <w:proofErr w:type="gramEnd"/>
      <w:r w:rsidRPr="006816E3">
        <w:rPr>
          <w:rFonts w:ascii="Times New Roman" w:eastAsia="Times New Roman" w:hAnsi="Times New Roman"/>
          <w:sz w:val="28"/>
          <w:szCs w:val="28"/>
          <w:lang w:eastAsia="ru-RU"/>
        </w:rPr>
        <w:t xml:space="preserve"> Про, СЭ составляла 73,7-68-65,9% (при норме 0,5 л/га) и 81,6-74,7-69,9% (при норме 0,7 л/га), в эталонном варианте биологическая эффективность составляла-81,6-77,3-71,5%, развитие заболевания в контроле, в учетный период составляло 3,8-12,3%.</w:t>
      </w:r>
    </w:p>
    <w:p w14:paraId="537AC3F9" w14:textId="77777777" w:rsidR="006816E3" w:rsidRPr="006816E3" w:rsidRDefault="006816E3" w:rsidP="006816E3">
      <w:pPr>
        <w:tabs>
          <w:tab w:val="num" w:pos="360"/>
        </w:tabs>
        <w:spacing w:after="0" w:line="360" w:lineRule="auto"/>
        <w:ind w:firstLine="567"/>
        <w:jc w:val="both"/>
        <w:rPr>
          <w:rFonts w:ascii="Times New Roman" w:eastAsia="Times New Roman" w:hAnsi="Times New Roman"/>
          <w:sz w:val="28"/>
          <w:szCs w:val="28"/>
          <w:lang w:eastAsia="ru-RU"/>
        </w:rPr>
      </w:pPr>
      <w:r w:rsidRPr="006816E3">
        <w:rPr>
          <w:rFonts w:ascii="Times New Roman" w:eastAsia="Times New Roman" w:hAnsi="Times New Roman"/>
          <w:sz w:val="28"/>
          <w:szCs w:val="28"/>
          <w:lang w:eastAsia="ru-RU"/>
        </w:rPr>
        <w:t xml:space="preserve">В борьбе с бурой ржавчиной биологическая эффективность препарата </w:t>
      </w:r>
      <w:proofErr w:type="gramStart"/>
      <w:r w:rsidRPr="006816E3">
        <w:rPr>
          <w:rFonts w:ascii="Times New Roman" w:eastAsia="Times New Roman" w:hAnsi="Times New Roman"/>
          <w:sz w:val="28"/>
          <w:szCs w:val="28"/>
          <w:lang w:eastAsia="ru-RU"/>
        </w:rPr>
        <w:t>Нортон</w:t>
      </w:r>
      <w:proofErr w:type="gramEnd"/>
      <w:r w:rsidRPr="006816E3">
        <w:rPr>
          <w:rFonts w:ascii="Times New Roman" w:eastAsia="Times New Roman" w:hAnsi="Times New Roman"/>
          <w:sz w:val="28"/>
          <w:szCs w:val="28"/>
          <w:lang w:eastAsia="ru-RU"/>
        </w:rPr>
        <w:t xml:space="preserve"> Про, СЭ составляла 88,2-85,4-74% (при норме 0,5 л/га) и 92,6-91,7-87,7% (при норме 0,7 л/га), в эталонном варианте биологическая эффективность составляла-92,6-89,6-85,6%, развитие заболевания в контроле, в учетный период составляло 6,8-14,6%.</w:t>
      </w:r>
    </w:p>
    <w:p w14:paraId="27BD14B4" w14:textId="77777777" w:rsidR="006816E3" w:rsidRPr="006816E3" w:rsidRDefault="006816E3" w:rsidP="006816E3">
      <w:pPr>
        <w:tabs>
          <w:tab w:val="num" w:pos="360"/>
        </w:tabs>
        <w:spacing w:after="0" w:line="360" w:lineRule="auto"/>
        <w:ind w:firstLine="567"/>
        <w:jc w:val="both"/>
        <w:rPr>
          <w:rFonts w:ascii="Times New Roman" w:eastAsia="Times New Roman" w:hAnsi="Times New Roman"/>
          <w:sz w:val="28"/>
          <w:szCs w:val="28"/>
          <w:lang w:eastAsia="ru-RU"/>
        </w:rPr>
      </w:pPr>
      <w:r w:rsidRPr="006816E3">
        <w:rPr>
          <w:rFonts w:ascii="Times New Roman" w:eastAsia="Times New Roman" w:hAnsi="Times New Roman"/>
          <w:sz w:val="28"/>
          <w:szCs w:val="28"/>
          <w:lang w:eastAsia="ru-RU"/>
        </w:rPr>
        <w:t xml:space="preserve">Применение препарата </w:t>
      </w:r>
      <w:proofErr w:type="gramStart"/>
      <w:r w:rsidRPr="006816E3">
        <w:rPr>
          <w:rFonts w:ascii="Times New Roman" w:eastAsia="Times New Roman" w:hAnsi="Times New Roman"/>
          <w:sz w:val="28"/>
          <w:szCs w:val="28"/>
          <w:lang w:eastAsia="ru-RU"/>
        </w:rPr>
        <w:t>Нортон</w:t>
      </w:r>
      <w:proofErr w:type="gramEnd"/>
      <w:r w:rsidRPr="006816E3">
        <w:rPr>
          <w:rFonts w:ascii="Times New Roman" w:eastAsia="Times New Roman" w:hAnsi="Times New Roman"/>
          <w:sz w:val="28"/>
          <w:szCs w:val="28"/>
          <w:lang w:eastAsia="ru-RU"/>
        </w:rPr>
        <w:t xml:space="preserve"> Про, СЭ с нормами расхода 0,5 л/га и 0,7 л/га снижало развитие стеблевой ржавчины на пшенице яровой на 72,2-82,6-83,7% и 88,9-84,1-86,9%, в эталонном варианте биологическая эффективность составляла-86,1-83,3-86,9% соответственно нормам расхода и трем датам учета. Развитие болезни в контроле в учетный период составляло </w:t>
      </w:r>
      <w:proofErr w:type="gramStart"/>
      <w:r w:rsidRPr="006816E3">
        <w:rPr>
          <w:rFonts w:ascii="Times New Roman" w:eastAsia="Times New Roman" w:hAnsi="Times New Roman"/>
          <w:sz w:val="28"/>
          <w:szCs w:val="28"/>
          <w:lang w:eastAsia="ru-RU"/>
        </w:rPr>
        <w:t>1,8-15,3</w:t>
      </w:r>
      <w:proofErr w:type="gramEnd"/>
      <w:r w:rsidRPr="006816E3">
        <w:rPr>
          <w:rFonts w:ascii="Times New Roman" w:eastAsia="Times New Roman" w:hAnsi="Times New Roman"/>
          <w:sz w:val="28"/>
          <w:szCs w:val="28"/>
          <w:lang w:eastAsia="ru-RU"/>
        </w:rPr>
        <w:t>%.</w:t>
      </w:r>
    </w:p>
    <w:p w14:paraId="1BD010CA" w14:textId="77777777" w:rsidR="006816E3" w:rsidRPr="006816E3" w:rsidRDefault="006816E3" w:rsidP="006816E3">
      <w:pPr>
        <w:tabs>
          <w:tab w:val="num" w:pos="360"/>
        </w:tabs>
        <w:spacing w:after="0" w:line="360" w:lineRule="auto"/>
        <w:ind w:firstLine="567"/>
        <w:jc w:val="both"/>
        <w:rPr>
          <w:rFonts w:ascii="Times New Roman" w:eastAsia="Times New Roman" w:hAnsi="Times New Roman"/>
          <w:sz w:val="28"/>
          <w:szCs w:val="28"/>
          <w:lang w:eastAsia="ru-RU"/>
        </w:rPr>
      </w:pPr>
      <w:r w:rsidRPr="006816E3">
        <w:rPr>
          <w:rFonts w:ascii="Times New Roman" w:eastAsia="Times New Roman" w:hAnsi="Times New Roman"/>
          <w:sz w:val="28"/>
          <w:szCs w:val="28"/>
          <w:lang w:eastAsia="ru-RU"/>
        </w:rPr>
        <w:t xml:space="preserve">Применение препарата </w:t>
      </w:r>
      <w:proofErr w:type="gramStart"/>
      <w:r w:rsidRPr="006816E3">
        <w:rPr>
          <w:rFonts w:ascii="Times New Roman" w:eastAsia="Times New Roman" w:hAnsi="Times New Roman"/>
          <w:sz w:val="28"/>
          <w:szCs w:val="28"/>
          <w:lang w:eastAsia="ru-RU"/>
        </w:rPr>
        <w:t>Нортон</w:t>
      </w:r>
      <w:proofErr w:type="gramEnd"/>
      <w:r w:rsidRPr="006816E3">
        <w:rPr>
          <w:rFonts w:ascii="Times New Roman" w:eastAsia="Times New Roman" w:hAnsi="Times New Roman"/>
          <w:sz w:val="28"/>
          <w:szCs w:val="28"/>
          <w:lang w:eastAsia="ru-RU"/>
        </w:rPr>
        <w:t xml:space="preserve"> Про, СЭ снижало развитие мучнистой росы на 81,3-79,2-67,1% и 86,3-85,4-81,2%, соответственно нормам расхода 0,5 л/га и 0,7 л/га и датам учета. Биологическая эффективность применения эталонного препарата была на уровне 87,5-87,5-82,3%. Развитие болезни в контроле возрастало от 0,8 до 8,5%.</w:t>
      </w:r>
    </w:p>
    <w:p w14:paraId="1820CF3B" w14:textId="77777777" w:rsidR="006816E3" w:rsidRPr="006816E3" w:rsidRDefault="006816E3" w:rsidP="006816E3">
      <w:pPr>
        <w:tabs>
          <w:tab w:val="num" w:pos="360"/>
        </w:tabs>
        <w:spacing w:after="0" w:line="360" w:lineRule="auto"/>
        <w:ind w:firstLine="567"/>
        <w:jc w:val="both"/>
        <w:rPr>
          <w:rFonts w:ascii="Times New Roman" w:eastAsia="Times New Roman" w:hAnsi="Times New Roman"/>
          <w:sz w:val="28"/>
          <w:szCs w:val="28"/>
          <w:lang w:eastAsia="ru-RU"/>
        </w:rPr>
      </w:pPr>
      <w:r w:rsidRPr="006816E3">
        <w:rPr>
          <w:rFonts w:ascii="Times New Roman" w:eastAsia="Times New Roman" w:hAnsi="Times New Roman"/>
          <w:sz w:val="28"/>
          <w:szCs w:val="28"/>
          <w:lang w:eastAsia="ru-RU"/>
        </w:rPr>
        <w:t xml:space="preserve">Применение препарата </w:t>
      </w:r>
      <w:proofErr w:type="gramStart"/>
      <w:r w:rsidRPr="006816E3">
        <w:rPr>
          <w:rFonts w:ascii="Times New Roman" w:eastAsia="Times New Roman" w:hAnsi="Times New Roman"/>
          <w:sz w:val="28"/>
          <w:szCs w:val="28"/>
          <w:lang w:eastAsia="ru-RU"/>
        </w:rPr>
        <w:t>Нортон</w:t>
      </w:r>
      <w:proofErr w:type="gramEnd"/>
      <w:r w:rsidRPr="006816E3">
        <w:rPr>
          <w:rFonts w:ascii="Times New Roman" w:eastAsia="Times New Roman" w:hAnsi="Times New Roman"/>
          <w:sz w:val="28"/>
          <w:szCs w:val="28"/>
          <w:lang w:eastAsia="ru-RU"/>
        </w:rPr>
        <w:t xml:space="preserve"> Про, СЭ снижало развитие желтой ржавчины на 75-80-70,9% и 81,2-85-75,2%, соответственно нормам расхода 0,5 л/га и 0,7 л/га и датам учета. Развитие болезни в контроле возрастало от 8,6 до 16,5%.</w:t>
      </w:r>
    </w:p>
    <w:p w14:paraId="3DBAC69A" w14:textId="77777777" w:rsidR="006816E3" w:rsidRPr="006816E3" w:rsidRDefault="006816E3" w:rsidP="006816E3">
      <w:pPr>
        <w:tabs>
          <w:tab w:val="num" w:pos="360"/>
        </w:tabs>
        <w:spacing w:after="0" w:line="360" w:lineRule="auto"/>
        <w:ind w:firstLine="567"/>
        <w:jc w:val="both"/>
        <w:rPr>
          <w:rFonts w:ascii="Times New Roman" w:eastAsia="Times New Roman" w:hAnsi="Times New Roman"/>
          <w:sz w:val="28"/>
          <w:szCs w:val="28"/>
          <w:lang w:eastAsia="ru-RU"/>
        </w:rPr>
      </w:pPr>
      <w:r w:rsidRPr="006816E3">
        <w:rPr>
          <w:rFonts w:ascii="Times New Roman" w:eastAsia="Times New Roman" w:hAnsi="Times New Roman"/>
          <w:sz w:val="28"/>
          <w:szCs w:val="28"/>
          <w:lang w:eastAsia="ru-RU"/>
        </w:rPr>
        <w:lastRenderedPageBreak/>
        <w:t xml:space="preserve">В результате применения исследуемого препарата </w:t>
      </w:r>
      <w:proofErr w:type="gramStart"/>
      <w:r w:rsidRPr="006816E3">
        <w:rPr>
          <w:rFonts w:ascii="Times New Roman" w:eastAsia="Times New Roman" w:hAnsi="Times New Roman"/>
          <w:sz w:val="28"/>
          <w:szCs w:val="28"/>
          <w:lang w:eastAsia="ru-RU"/>
        </w:rPr>
        <w:t>Нортон</w:t>
      </w:r>
      <w:proofErr w:type="gramEnd"/>
      <w:r w:rsidRPr="006816E3">
        <w:rPr>
          <w:rFonts w:ascii="Times New Roman" w:eastAsia="Times New Roman" w:hAnsi="Times New Roman"/>
          <w:sz w:val="28"/>
          <w:szCs w:val="28"/>
          <w:lang w:eastAsia="ru-RU"/>
        </w:rPr>
        <w:t xml:space="preserve"> Про, СЭ была получена достоверная прибавка урожая пшеницы яровой, которая составила 40,2% и 41,4%, соответственно для двух норм расхода - 0,5 л/га и 0,7 л/га. Использование эталона повышало урожайность на 41,4%. Урожайность пшеницы яровой в контроле составляла, в среднем- 24,9 ц/га.</w:t>
      </w:r>
    </w:p>
    <w:p w14:paraId="4161D651" w14:textId="77777777" w:rsidR="006816E3" w:rsidRPr="006816E3" w:rsidRDefault="006816E3" w:rsidP="006816E3">
      <w:pPr>
        <w:tabs>
          <w:tab w:val="num" w:pos="360"/>
        </w:tabs>
        <w:spacing w:after="0" w:line="360" w:lineRule="auto"/>
        <w:ind w:firstLine="567"/>
        <w:jc w:val="both"/>
        <w:rPr>
          <w:rFonts w:ascii="Times New Roman" w:eastAsia="Times New Roman" w:hAnsi="Times New Roman"/>
          <w:sz w:val="28"/>
          <w:szCs w:val="28"/>
          <w:lang w:eastAsia="ru-RU"/>
        </w:rPr>
      </w:pPr>
      <w:r w:rsidRPr="006816E3">
        <w:rPr>
          <w:rFonts w:ascii="Times New Roman" w:eastAsia="Times New Roman" w:hAnsi="Times New Roman"/>
          <w:sz w:val="28"/>
          <w:szCs w:val="28"/>
          <w:lang w:eastAsia="ru-RU"/>
        </w:rPr>
        <w:t>Опыт 2.</w:t>
      </w:r>
    </w:p>
    <w:p w14:paraId="6167A921" w14:textId="77777777" w:rsidR="006816E3" w:rsidRPr="006816E3" w:rsidRDefault="006816E3" w:rsidP="006816E3">
      <w:pPr>
        <w:tabs>
          <w:tab w:val="num" w:pos="360"/>
        </w:tabs>
        <w:spacing w:after="0" w:line="360" w:lineRule="auto"/>
        <w:ind w:firstLine="567"/>
        <w:jc w:val="both"/>
        <w:rPr>
          <w:rFonts w:ascii="Times New Roman" w:eastAsia="Times New Roman" w:hAnsi="Times New Roman"/>
          <w:sz w:val="28"/>
          <w:szCs w:val="28"/>
          <w:lang w:eastAsia="ru-RU"/>
        </w:rPr>
      </w:pPr>
      <w:r w:rsidRPr="006816E3">
        <w:rPr>
          <w:rFonts w:ascii="Times New Roman" w:eastAsia="Times New Roman" w:hAnsi="Times New Roman"/>
          <w:sz w:val="28"/>
          <w:szCs w:val="28"/>
          <w:lang w:eastAsia="ru-RU"/>
        </w:rPr>
        <w:t xml:space="preserve">Применение препарата </w:t>
      </w:r>
      <w:proofErr w:type="gramStart"/>
      <w:r w:rsidRPr="006816E3">
        <w:rPr>
          <w:rFonts w:ascii="Times New Roman" w:eastAsia="Times New Roman" w:hAnsi="Times New Roman"/>
          <w:sz w:val="28"/>
          <w:szCs w:val="28"/>
          <w:lang w:eastAsia="ru-RU"/>
        </w:rPr>
        <w:t>Нортон</w:t>
      </w:r>
      <w:proofErr w:type="gramEnd"/>
      <w:r w:rsidRPr="006816E3">
        <w:rPr>
          <w:rFonts w:ascii="Times New Roman" w:eastAsia="Times New Roman" w:hAnsi="Times New Roman"/>
          <w:sz w:val="28"/>
          <w:szCs w:val="28"/>
          <w:lang w:eastAsia="ru-RU"/>
        </w:rPr>
        <w:t xml:space="preserve"> Про, СЭ снижало развитие фузариоза колоса на 78,7-78,3-75% и 88-89,1-83%, соответственно нормам расхода 0,5 л/га и 0,7 л/га и датам учета. Биологическая эффективность применения эталонного препарата Фоликур, КЭ была на уровне 86,7-87-81%. Развитие болезни в контроле возрастало от 7,5 до 10%.</w:t>
      </w:r>
    </w:p>
    <w:p w14:paraId="60D050AC" w14:textId="77777777" w:rsidR="006816E3" w:rsidRPr="006816E3" w:rsidRDefault="006816E3" w:rsidP="006816E3">
      <w:pPr>
        <w:tabs>
          <w:tab w:val="num" w:pos="360"/>
        </w:tabs>
        <w:spacing w:after="0" w:line="360" w:lineRule="auto"/>
        <w:ind w:firstLine="567"/>
        <w:jc w:val="both"/>
        <w:rPr>
          <w:rFonts w:ascii="Times New Roman" w:eastAsia="Times New Roman" w:hAnsi="Times New Roman"/>
          <w:sz w:val="28"/>
          <w:szCs w:val="28"/>
          <w:lang w:eastAsia="ru-RU"/>
        </w:rPr>
      </w:pPr>
      <w:r w:rsidRPr="006816E3">
        <w:rPr>
          <w:rFonts w:ascii="Times New Roman" w:eastAsia="Times New Roman" w:hAnsi="Times New Roman"/>
          <w:sz w:val="28"/>
          <w:szCs w:val="28"/>
          <w:lang w:eastAsia="ru-RU"/>
        </w:rPr>
        <w:t xml:space="preserve">В результате применения исследуемого препарата </w:t>
      </w:r>
      <w:proofErr w:type="gramStart"/>
      <w:r w:rsidRPr="006816E3">
        <w:rPr>
          <w:rFonts w:ascii="Times New Roman" w:eastAsia="Times New Roman" w:hAnsi="Times New Roman"/>
          <w:sz w:val="28"/>
          <w:szCs w:val="28"/>
          <w:lang w:eastAsia="ru-RU"/>
        </w:rPr>
        <w:t>Нортон</w:t>
      </w:r>
      <w:proofErr w:type="gramEnd"/>
      <w:r w:rsidRPr="006816E3">
        <w:rPr>
          <w:rFonts w:ascii="Times New Roman" w:eastAsia="Times New Roman" w:hAnsi="Times New Roman"/>
          <w:sz w:val="28"/>
          <w:szCs w:val="28"/>
          <w:lang w:eastAsia="ru-RU"/>
        </w:rPr>
        <w:t xml:space="preserve"> Про, СЭ была получена достоверная прибавка урожая пшеницы яровой, которая составила 38,4% и 40,8%, соответственно для двух норм расхода - 0,5 л/га и 0,7 л/га. Использование эталона повышало урожайность на 41,2%. Урожайность пшеницы яровой в контроле составляла, в среднем- 25 ц/га.</w:t>
      </w:r>
    </w:p>
    <w:p w14:paraId="32B3AFBA" w14:textId="77777777" w:rsidR="006816E3" w:rsidRPr="006816E3" w:rsidRDefault="006816E3" w:rsidP="006816E3">
      <w:pPr>
        <w:tabs>
          <w:tab w:val="num" w:pos="360"/>
        </w:tabs>
        <w:spacing w:after="0" w:line="360" w:lineRule="auto"/>
        <w:ind w:firstLine="567"/>
        <w:jc w:val="both"/>
        <w:rPr>
          <w:rFonts w:ascii="Times New Roman" w:eastAsia="Times New Roman" w:hAnsi="Times New Roman"/>
          <w:sz w:val="28"/>
          <w:szCs w:val="28"/>
          <w:lang w:eastAsia="ru-RU"/>
        </w:rPr>
      </w:pPr>
      <w:r w:rsidRPr="006816E3">
        <w:rPr>
          <w:rFonts w:ascii="Times New Roman" w:eastAsia="Times New Roman" w:hAnsi="Times New Roman"/>
          <w:sz w:val="28"/>
          <w:szCs w:val="28"/>
          <w:lang w:eastAsia="ru-RU"/>
        </w:rPr>
        <w:t>Рапс яровой. Сорт: Аккорд, 2022 год.</w:t>
      </w:r>
    </w:p>
    <w:p w14:paraId="326932DC" w14:textId="77777777" w:rsidR="006816E3" w:rsidRPr="006816E3" w:rsidRDefault="006816E3" w:rsidP="006816E3">
      <w:pPr>
        <w:tabs>
          <w:tab w:val="num" w:pos="360"/>
        </w:tabs>
        <w:spacing w:after="0" w:line="360" w:lineRule="auto"/>
        <w:ind w:firstLine="567"/>
        <w:jc w:val="both"/>
        <w:rPr>
          <w:rFonts w:ascii="Times New Roman" w:eastAsia="Times New Roman" w:hAnsi="Times New Roman"/>
          <w:sz w:val="28"/>
          <w:szCs w:val="28"/>
          <w:lang w:eastAsia="ru-RU"/>
        </w:rPr>
      </w:pPr>
      <w:r w:rsidRPr="006816E3">
        <w:rPr>
          <w:rFonts w:ascii="Times New Roman" w:eastAsia="Times New Roman" w:hAnsi="Times New Roman"/>
          <w:sz w:val="28"/>
          <w:szCs w:val="28"/>
          <w:lang w:eastAsia="ru-RU"/>
        </w:rPr>
        <w:t xml:space="preserve">В вегетационном сезоне 2022 г изучалось применение фунгицида </w:t>
      </w:r>
      <w:proofErr w:type="gramStart"/>
      <w:r w:rsidRPr="006816E3">
        <w:rPr>
          <w:rFonts w:ascii="Times New Roman" w:eastAsia="Times New Roman" w:hAnsi="Times New Roman"/>
          <w:sz w:val="28"/>
          <w:szCs w:val="28"/>
          <w:lang w:eastAsia="ru-RU"/>
        </w:rPr>
        <w:t>Нортон</w:t>
      </w:r>
      <w:proofErr w:type="gramEnd"/>
      <w:r w:rsidRPr="006816E3">
        <w:rPr>
          <w:rFonts w:ascii="Times New Roman" w:eastAsia="Times New Roman" w:hAnsi="Times New Roman"/>
          <w:sz w:val="28"/>
          <w:szCs w:val="28"/>
          <w:lang w:eastAsia="ru-RU"/>
        </w:rPr>
        <w:t xml:space="preserve"> Про, СЭ на посевах рапса ярового в условиях г. Москвы с нормами расхода 0,6-0,8 л/га. Для сравнения использовался эталонный препарат Прозаро, КЭ -при изучении заболеваний - альтернариоз и фомоз. Эффективность против заболевания склеротиниоз оценивалась без эталона.</w:t>
      </w:r>
    </w:p>
    <w:p w14:paraId="08D0F5EC" w14:textId="3CC5BB4B" w:rsidR="006816E3" w:rsidRPr="006816E3" w:rsidRDefault="006816E3" w:rsidP="006816E3">
      <w:pPr>
        <w:tabs>
          <w:tab w:val="num" w:pos="360"/>
        </w:tabs>
        <w:spacing w:after="0" w:line="360" w:lineRule="auto"/>
        <w:ind w:firstLine="567"/>
        <w:jc w:val="both"/>
        <w:rPr>
          <w:rFonts w:ascii="Times New Roman" w:eastAsia="Times New Roman" w:hAnsi="Times New Roman"/>
          <w:sz w:val="28"/>
          <w:szCs w:val="28"/>
          <w:lang w:eastAsia="ru-RU"/>
        </w:rPr>
      </w:pPr>
      <w:r w:rsidRPr="006816E3">
        <w:rPr>
          <w:rFonts w:ascii="Times New Roman" w:eastAsia="Times New Roman" w:hAnsi="Times New Roman"/>
          <w:sz w:val="28"/>
          <w:szCs w:val="28"/>
          <w:lang w:eastAsia="ru-RU"/>
        </w:rPr>
        <w:t xml:space="preserve">В борьбе с альтернариозом на рапсе яровом биологическая эффективность препарата </w:t>
      </w:r>
      <w:proofErr w:type="gramStart"/>
      <w:r w:rsidRPr="006816E3">
        <w:rPr>
          <w:rFonts w:ascii="Times New Roman" w:eastAsia="Times New Roman" w:hAnsi="Times New Roman"/>
          <w:sz w:val="28"/>
          <w:szCs w:val="28"/>
          <w:lang w:eastAsia="ru-RU"/>
        </w:rPr>
        <w:t>Нортон</w:t>
      </w:r>
      <w:proofErr w:type="gramEnd"/>
      <w:r w:rsidRPr="006816E3">
        <w:rPr>
          <w:rFonts w:ascii="Times New Roman" w:eastAsia="Times New Roman" w:hAnsi="Times New Roman"/>
          <w:sz w:val="28"/>
          <w:szCs w:val="28"/>
          <w:lang w:eastAsia="ru-RU"/>
        </w:rPr>
        <w:t xml:space="preserve"> Про, СЭ составляла 80-80-73% (при норме</w:t>
      </w:r>
      <w:r>
        <w:rPr>
          <w:rFonts w:ascii="Times New Roman" w:eastAsia="Times New Roman" w:hAnsi="Times New Roman"/>
          <w:sz w:val="28"/>
          <w:szCs w:val="28"/>
          <w:lang w:eastAsia="ru-RU"/>
        </w:rPr>
        <w:t xml:space="preserve"> 0</w:t>
      </w:r>
      <w:r w:rsidRPr="006816E3">
        <w:rPr>
          <w:rFonts w:ascii="Times New Roman" w:eastAsia="Times New Roman" w:hAnsi="Times New Roman"/>
          <w:sz w:val="28"/>
          <w:szCs w:val="28"/>
          <w:lang w:eastAsia="ru-RU"/>
        </w:rPr>
        <w:t xml:space="preserve">,6 л/га) и 96-93,3-86% (при норме 0,8 л/га), в эталонном варианте биологическая эффективность составляла-96-90,7-82%, развитие заболевания в контроле, в учетный период составляло 2,5-10%. Поражение стручков рапса в вариантах с обработкой </w:t>
      </w:r>
      <w:proofErr w:type="gramStart"/>
      <w:r w:rsidRPr="006816E3">
        <w:rPr>
          <w:rFonts w:ascii="Times New Roman" w:eastAsia="Times New Roman" w:hAnsi="Times New Roman"/>
          <w:sz w:val="28"/>
          <w:szCs w:val="28"/>
          <w:lang w:eastAsia="ru-RU"/>
        </w:rPr>
        <w:t>Нортон</w:t>
      </w:r>
      <w:proofErr w:type="gramEnd"/>
      <w:r w:rsidRPr="006816E3">
        <w:rPr>
          <w:rFonts w:ascii="Times New Roman" w:eastAsia="Times New Roman" w:hAnsi="Times New Roman"/>
          <w:sz w:val="28"/>
          <w:szCs w:val="28"/>
          <w:lang w:eastAsia="ru-RU"/>
        </w:rPr>
        <w:t xml:space="preserve"> Про, СЭ снизить на 85,7-83,9% и в эталоне на 80,6%, при поражении стручков рапса в контроле на уровне 6,2%.</w:t>
      </w:r>
    </w:p>
    <w:p w14:paraId="53770399" w14:textId="77777777" w:rsidR="006816E3" w:rsidRPr="006816E3" w:rsidRDefault="006816E3" w:rsidP="006816E3">
      <w:pPr>
        <w:tabs>
          <w:tab w:val="num" w:pos="360"/>
        </w:tabs>
        <w:spacing w:after="0" w:line="360" w:lineRule="auto"/>
        <w:ind w:firstLine="567"/>
        <w:jc w:val="both"/>
        <w:rPr>
          <w:rFonts w:ascii="Times New Roman" w:eastAsia="Times New Roman" w:hAnsi="Times New Roman"/>
          <w:sz w:val="28"/>
          <w:szCs w:val="28"/>
          <w:lang w:eastAsia="ru-RU"/>
        </w:rPr>
      </w:pPr>
      <w:r w:rsidRPr="006816E3">
        <w:rPr>
          <w:rFonts w:ascii="Times New Roman" w:eastAsia="Times New Roman" w:hAnsi="Times New Roman"/>
          <w:sz w:val="28"/>
          <w:szCs w:val="28"/>
          <w:lang w:eastAsia="ru-RU"/>
        </w:rPr>
        <w:lastRenderedPageBreak/>
        <w:t xml:space="preserve">В борьбе с фомозом на рапсе яровом миологическая эффективность препарата </w:t>
      </w:r>
      <w:proofErr w:type="gramStart"/>
      <w:r w:rsidRPr="006816E3">
        <w:rPr>
          <w:rFonts w:ascii="Times New Roman" w:eastAsia="Times New Roman" w:hAnsi="Times New Roman"/>
          <w:sz w:val="28"/>
          <w:szCs w:val="28"/>
          <w:lang w:eastAsia="ru-RU"/>
        </w:rPr>
        <w:t>Нортон</w:t>
      </w:r>
      <w:proofErr w:type="gramEnd"/>
      <w:r w:rsidRPr="006816E3">
        <w:rPr>
          <w:rFonts w:ascii="Times New Roman" w:eastAsia="Times New Roman" w:hAnsi="Times New Roman"/>
          <w:sz w:val="28"/>
          <w:szCs w:val="28"/>
          <w:lang w:eastAsia="ru-RU"/>
        </w:rPr>
        <w:t xml:space="preserve"> Про, СЭ составляла 81-85,9-73,4% (при норме 0,6 л/га) и 100-91,8-79,8% (при норме 0,8 л/га), в эталонном варианте биологическая эффективность составляла-100-94,1-77,4%, развитие заболевания в контроле, в учетный период составляло 4,2-12,4%. Поражение стручков рапса в вариантах с обработкой </w:t>
      </w:r>
      <w:proofErr w:type="gramStart"/>
      <w:r w:rsidRPr="006816E3">
        <w:rPr>
          <w:rFonts w:ascii="Times New Roman" w:eastAsia="Times New Roman" w:hAnsi="Times New Roman"/>
          <w:sz w:val="28"/>
          <w:szCs w:val="28"/>
          <w:lang w:eastAsia="ru-RU"/>
        </w:rPr>
        <w:t>Нортон</w:t>
      </w:r>
      <w:proofErr w:type="gramEnd"/>
      <w:r w:rsidRPr="006816E3">
        <w:rPr>
          <w:rFonts w:ascii="Times New Roman" w:eastAsia="Times New Roman" w:hAnsi="Times New Roman"/>
          <w:sz w:val="28"/>
          <w:szCs w:val="28"/>
          <w:lang w:eastAsia="ru-RU"/>
        </w:rPr>
        <w:t xml:space="preserve"> Про, СЭ снизилось на 74,4-83,7% и в эталоне на 81,4%, при поражении стручков рапса в контроле на уровне 8,6%.</w:t>
      </w:r>
    </w:p>
    <w:p w14:paraId="74D514C4" w14:textId="77777777" w:rsidR="00F3386D" w:rsidRPr="00F3386D" w:rsidRDefault="006816E3" w:rsidP="00F3386D">
      <w:pPr>
        <w:tabs>
          <w:tab w:val="num" w:pos="360"/>
        </w:tabs>
        <w:spacing w:after="0" w:line="360" w:lineRule="auto"/>
        <w:ind w:firstLine="567"/>
        <w:jc w:val="both"/>
        <w:rPr>
          <w:rFonts w:ascii="Times New Roman" w:eastAsia="Times New Roman" w:hAnsi="Times New Roman"/>
          <w:sz w:val="28"/>
          <w:szCs w:val="28"/>
          <w:lang w:eastAsia="ru-RU"/>
        </w:rPr>
      </w:pPr>
      <w:r w:rsidRPr="006816E3">
        <w:rPr>
          <w:rFonts w:ascii="Times New Roman" w:eastAsia="Times New Roman" w:hAnsi="Times New Roman"/>
          <w:sz w:val="28"/>
          <w:szCs w:val="28"/>
          <w:lang w:eastAsia="ru-RU"/>
        </w:rPr>
        <w:t>В борьбе со склеротиниозом на рапсе яровом биологическая эффективность препарата</w:t>
      </w:r>
      <w:r>
        <w:rPr>
          <w:rFonts w:ascii="Times New Roman" w:eastAsia="Times New Roman" w:hAnsi="Times New Roman"/>
          <w:sz w:val="28"/>
          <w:szCs w:val="28"/>
          <w:lang w:eastAsia="ru-RU"/>
        </w:rPr>
        <w:t xml:space="preserve"> </w:t>
      </w:r>
      <w:proofErr w:type="gramStart"/>
      <w:r w:rsidR="00F3386D" w:rsidRPr="00F3386D">
        <w:rPr>
          <w:rFonts w:ascii="Times New Roman" w:eastAsia="Times New Roman" w:hAnsi="Times New Roman"/>
          <w:sz w:val="28"/>
          <w:szCs w:val="28"/>
          <w:lang w:eastAsia="ru-RU"/>
        </w:rPr>
        <w:t>Нортон</w:t>
      </w:r>
      <w:proofErr w:type="gramEnd"/>
      <w:r w:rsidR="00F3386D" w:rsidRPr="00F3386D">
        <w:rPr>
          <w:rFonts w:ascii="Times New Roman" w:eastAsia="Times New Roman" w:hAnsi="Times New Roman"/>
          <w:sz w:val="28"/>
          <w:szCs w:val="28"/>
          <w:lang w:eastAsia="ru-RU"/>
        </w:rPr>
        <w:t xml:space="preserve"> Про, СЭ составляла 81,3-77,4-67,1% (при норме 0,6 л/га) и 96,9-90,3-76,3% (при норме 0,8 л/га), развитие заболевания в контроле, в учетный период составляло 3,2-7,6%. Поражение стручков рапса в вариантах с обработкой </w:t>
      </w:r>
      <w:proofErr w:type="gramStart"/>
      <w:r w:rsidR="00F3386D" w:rsidRPr="00F3386D">
        <w:rPr>
          <w:rFonts w:ascii="Times New Roman" w:eastAsia="Times New Roman" w:hAnsi="Times New Roman"/>
          <w:sz w:val="28"/>
          <w:szCs w:val="28"/>
          <w:lang w:eastAsia="ru-RU"/>
        </w:rPr>
        <w:t>Нортон</w:t>
      </w:r>
      <w:proofErr w:type="gramEnd"/>
      <w:r w:rsidR="00F3386D" w:rsidRPr="00F3386D">
        <w:rPr>
          <w:rFonts w:ascii="Times New Roman" w:eastAsia="Times New Roman" w:hAnsi="Times New Roman"/>
          <w:sz w:val="28"/>
          <w:szCs w:val="28"/>
          <w:lang w:eastAsia="ru-RU"/>
        </w:rPr>
        <w:t xml:space="preserve"> Про, СЭ снизилось на 69,2-78,8%.</w:t>
      </w:r>
    </w:p>
    <w:p w14:paraId="2D8A9D6A" w14:textId="77777777" w:rsidR="00F3386D" w:rsidRPr="00F3386D" w:rsidRDefault="00F3386D" w:rsidP="00F3386D">
      <w:pPr>
        <w:tabs>
          <w:tab w:val="num" w:pos="360"/>
        </w:tabs>
        <w:spacing w:after="0" w:line="360" w:lineRule="auto"/>
        <w:ind w:firstLine="567"/>
        <w:jc w:val="both"/>
        <w:rPr>
          <w:rFonts w:ascii="Times New Roman" w:eastAsia="Times New Roman" w:hAnsi="Times New Roman"/>
          <w:sz w:val="28"/>
          <w:szCs w:val="28"/>
          <w:lang w:eastAsia="ru-RU"/>
        </w:rPr>
      </w:pPr>
      <w:r w:rsidRPr="00F3386D">
        <w:rPr>
          <w:rFonts w:ascii="Times New Roman" w:eastAsia="Times New Roman" w:hAnsi="Times New Roman"/>
          <w:sz w:val="28"/>
          <w:szCs w:val="28"/>
          <w:lang w:eastAsia="ru-RU"/>
        </w:rPr>
        <w:t xml:space="preserve">В результате применения исследуемого препарата </w:t>
      </w:r>
      <w:proofErr w:type="gramStart"/>
      <w:r w:rsidRPr="00F3386D">
        <w:rPr>
          <w:rFonts w:ascii="Times New Roman" w:eastAsia="Times New Roman" w:hAnsi="Times New Roman"/>
          <w:sz w:val="28"/>
          <w:szCs w:val="28"/>
          <w:lang w:eastAsia="ru-RU"/>
        </w:rPr>
        <w:t>Нортон</w:t>
      </w:r>
      <w:proofErr w:type="gramEnd"/>
      <w:r w:rsidRPr="00F3386D">
        <w:rPr>
          <w:rFonts w:ascii="Times New Roman" w:eastAsia="Times New Roman" w:hAnsi="Times New Roman"/>
          <w:sz w:val="28"/>
          <w:szCs w:val="28"/>
          <w:lang w:eastAsia="ru-RU"/>
        </w:rPr>
        <w:t xml:space="preserve"> Про, СЭ была получена достоверная прибавка урожая рапса ярового, которая составила 29,1% и 34,6%, соответственно для двух норм расхода - 0,6 л/га и 0,8 л/га. Использование эталона повышало урожайность на 34,3%. Урожайность рапса ярового в контроле составляла, в среднем- 25,4 ц/га.</w:t>
      </w:r>
    </w:p>
    <w:p w14:paraId="39C5A8E0" w14:textId="77777777" w:rsidR="00F3386D" w:rsidRPr="00F3386D" w:rsidRDefault="00F3386D" w:rsidP="00F3386D">
      <w:pPr>
        <w:tabs>
          <w:tab w:val="num" w:pos="360"/>
        </w:tabs>
        <w:spacing w:after="0" w:line="360" w:lineRule="auto"/>
        <w:ind w:firstLine="567"/>
        <w:jc w:val="both"/>
        <w:rPr>
          <w:rFonts w:ascii="Times New Roman" w:eastAsia="Times New Roman" w:hAnsi="Times New Roman"/>
          <w:sz w:val="28"/>
          <w:szCs w:val="28"/>
          <w:lang w:eastAsia="ru-RU"/>
        </w:rPr>
      </w:pPr>
      <w:r w:rsidRPr="00F3386D">
        <w:rPr>
          <w:rFonts w:ascii="Times New Roman" w:eastAsia="Times New Roman" w:hAnsi="Times New Roman"/>
          <w:sz w:val="28"/>
          <w:szCs w:val="28"/>
          <w:lang w:eastAsia="ru-RU"/>
        </w:rPr>
        <w:t>Рапс яровой. Сорт: Бизон. 2023 год.</w:t>
      </w:r>
    </w:p>
    <w:p w14:paraId="6EEC6A25" w14:textId="77777777" w:rsidR="00F3386D" w:rsidRPr="00F3386D" w:rsidRDefault="00F3386D" w:rsidP="00F3386D">
      <w:pPr>
        <w:tabs>
          <w:tab w:val="num" w:pos="360"/>
        </w:tabs>
        <w:spacing w:after="0" w:line="360" w:lineRule="auto"/>
        <w:ind w:firstLine="567"/>
        <w:jc w:val="both"/>
        <w:rPr>
          <w:rFonts w:ascii="Times New Roman" w:eastAsia="Times New Roman" w:hAnsi="Times New Roman"/>
          <w:sz w:val="28"/>
          <w:szCs w:val="28"/>
          <w:lang w:eastAsia="ru-RU"/>
        </w:rPr>
      </w:pPr>
      <w:r w:rsidRPr="00F3386D">
        <w:rPr>
          <w:rFonts w:ascii="Times New Roman" w:eastAsia="Times New Roman" w:hAnsi="Times New Roman"/>
          <w:sz w:val="28"/>
          <w:szCs w:val="28"/>
          <w:lang w:eastAsia="ru-RU"/>
        </w:rPr>
        <w:t xml:space="preserve">В условиях опыта 2023 г изучалось применение фунгицида </w:t>
      </w:r>
      <w:proofErr w:type="gramStart"/>
      <w:r w:rsidRPr="00F3386D">
        <w:rPr>
          <w:rFonts w:ascii="Times New Roman" w:eastAsia="Times New Roman" w:hAnsi="Times New Roman"/>
          <w:sz w:val="28"/>
          <w:szCs w:val="28"/>
          <w:lang w:eastAsia="ru-RU"/>
        </w:rPr>
        <w:t>Нортон</w:t>
      </w:r>
      <w:proofErr w:type="gramEnd"/>
      <w:r w:rsidRPr="00F3386D">
        <w:rPr>
          <w:rFonts w:ascii="Times New Roman" w:eastAsia="Times New Roman" w:hAnsi="Times New Roman"/>
          <w:sz w:val="28"/>
          <w:szCs w:val="28"/>
          <w:lang w:eastAsia="ru-RU"/>
        </w:rPr>
        <w:t xml:space="preserve"> Про, СЭ на посевах рапса ярового в г. Москве с нормами расхода 0,6-0,8 л/га. Для сравнения использовался эталонный препарат Прозаро, КЭ -при изучении заболеваний - альтернариоз и фомоз. Эффективность против заболевания склеротиниоз оценивалась без эталона.</w:t>
      </w:r>
    </w:p>
    <w:p w14:paraId="7EB1064C" w14:textId="77777777" w:rsidR="00F3386D" w:rsidRPr="00F3386D" w:rsidRDefault="00F3386D" w:rsidP="00F3386D">
      <w:pPr>
        <w:tabs>
          <w:tab w:val="num" w:pos="360"/>
        </w:tabs>
        <w:spacing w:after="0" w:line="360" w:lineRule="auto"/>
        <w:ind w:firstLine="567"/>
        <w:jc w:val="both"/>
        <w:rPr>
          <w:rFonts w:ascii="Times New Roman" w:eastAsia="Times New Roman" w:hAnsi="Times New Roman"/>
          <w:sz w:val="28"/>
          <w:szCs w:val="28"/>
          <w:lang w:eastAsia="ru-RU"/>
        </w:rPr>
      </w:pPr>
      <w:r w:rsidRPr="00F3386D">
        <w:rPr>
          <w:rFonts w:ascii="Times New Roman" w:eastAsia="Times New Roman" w:hAnsi="Times New Roman"/>
          <w:sz w:val="28"/>
          <w:szCs w:val="28"/>
          <w:lang w:eastAsia="ru-RU"/>
        </w:rPr>
        <w:t xml:space="preserve">В борьбе с альтернариозом на рапсе яровом биологическая эффективность препарата </w:t>
      </w:r>
      <w:proofErr w:type="gramStart"/>
      <w:r w:rsidRPr="00F3386D">
        <w:rPr>
          <w:rFonts w:ascii="Times New Roman" w:eastAsia="Times New Roman" w:hAnsi="Times New Roman"/>
          <w:sz w:val="28"/>
          <w:szCs w:val="28"/>
          <w:lang w:eastAsia="ru-RU"/>
        </w:rPr>
        <w:t>Нортон</w:t>
      </w:r>
      <w:proofErr w:type="gramEnd"/>
      <w:r w:rsidRPr="00F3386D">
        <w:rPr>
          <w:rFonts w:ascii="Times New Roman" w:eastAsia="Times New Roman" w:hAnsi="Times New Roman"/>
          <w:sz w:val="28"/>
          <w:szCs w:val="28"/>
          <w:lang w:eastAsia="ru-RU"/>
        </w:rPr>
        <w:t xml:space="preserve"> Про, СЭ составляла 77,1-78,9-71,9% (при норме 0,6 л/га) и 100-90-83,3% (при норме 0,8 л/га), в эталонном варианте биологическая эффективность составляла-100-91,1-84,2%, развитие заболевания в контроле, в учетный период составляло 3,5-11,4%. Поражение стручков рапса в вариантах с обработкой </w:t>
      </w:r>
      <w:proofErr w:type="gramStart"/>
      <w:r w:rsidRPr="00F3386D">
        <w:rPr>
          <w:rFonts w:ascii="Times New Roman" w:eastAsia="Times New Roman" w:hAnsi="Times New Roman"/>
          <w:sz w:val="28"/>
          <w:szCs w:val="28"/>
          <w:lang w:eastAsia="ru-RU"/>
        </w:rPr>
        <w:t>Нортон</w:t>
      </w:r>
      <w:proofErr w:type="gramEnd"/>
      <w:r w:rsidRPr="00F3386D">
        <w:rPr>
          <w:rFonts w:ascii="Times New Roman" w:eastAsia="Times New Roman" w:hAnsi="Times New Roman"/>
          <w:sz w:val="28"/>
          <w:szCs w:val="28"/>
          <w:lang w:eastAsia="ru-RU"/>
        </w:rPr>
        <w:t xml:space="preserve"> Про, СЭ снизилось на 73,2-</w:t>
      </w:r>
      <w:r w:rsidRPr="00F3386D">
        <w:rPr>
          <w:rFonts w:ascii="Times New Roman" w:eastAsia="Times New Roman" w:hAnsi="Times New Roman"/>
          <w:sz w:val="28"/>
          <w:szCs w:val="28"/>
          <w:lang w:eastAsia="ru-RU"/>
        </w:rPr>
        <w:lastRenderedPageBreak/>
        <w:t>80,5% и в эталоне на 78%, при поражении стручков рапса в контроле на уровне 8,2%.</w:t>
      </w:r>
    </w:p>
    <w:p w14:paraId="684B915C" w14:textId="77777777" w:rsidR="00F3386D" w:rsidRPr="00F3386D" w:rsidRDefault="00F3386D" w:rsidP="00F3386D">
      <w:pPr>
        <w:tabs>
          <w:tab w:val="num" w:pos="360"/>
        </w:tabs>
        <w:spacing w:after="0" w:line="360" w:lineRule="auto"/>
        <w:ind w:firstLine="567"/>
        <w:jc w:val="both"/>
        <w:rPr>
          <w:rFonts w:ascii="Times New Roman" w:eastAsia="Times New Roman" w:hAnsi="Times New Roman"/>
          <w:sz w:val="28"/>
          <w:szCs w:val="28"/>
          <w:lang w:eastAsia="ru-RU"/>
        </w:rPr>
      </w:pPr>
      <w:r w:rsidRPr="00F3386D">
        <w:rPr>
          <w:rFonts w:ascii="Times New Roman" w:eastAsia="Times New Roman" w:hAnsi="Times New Roman"/>
          <w:sz w:val="28"/>
          <w:szCs w:val="28"/>
          <w:lang w:eastAsia="ru-RU"/>
        </w:rPr>
        <w:t xml:space="preserve">В борьбе с фомозом на рапсе яровом биологическая эффективность препарата </w:t>
      </w:r>
      <w:proofErr w:type="gramStart"/>
      <w:r w:rsidRPr="00F3386D">
        <w:rPr>
          <w:rFonts w:ascii="Times New Roman" w:eastAsia="Times New Roman" w:hAnsi="Times New Roman"/>
          <w:sz w:val="28"/>
          <w:szCs w:val="28"/>
          <w:lang w:eastAsia="ru-RU"/>
        </w:rPr>
        <w:t>Нортон</w:t>
      </w:r>
      <w:proofErr w:type="gramEnd"/>
      <w:r w:rsidRPr="00F3386D">
        <w:rPr>
          <w:rFonts w:ascii="Times New Roman" w:eastAsia="Times New Roman" w:hAnsi="Times New Roman"/>
          <w:sz w:val="28"/>
          <w:szCs w:val="28"/>
          <w:lang w:eastAsia="ru-RU"/>
        </w:rPr>
        <w:t xml:space="preserve"> Про, СЭ составляла 90-84,4-73,3% (при норме 0,6 л/га) и 100-92,2-76,7% (при норме 0,8 л/га), в эталонном варианте биологическая эффективность составляла-100-92,2-79,1 %, развитие заболевания в контроле, в учетный период составляло 5-8,6%. Поражение стручков рапса в вариантах с обработкой </w:t>
      </w:r>
      <w:proofErr w:type="gramStart"/>
      <w:r w:rsidRPr="00F3386D">
        <w:rPr>
          <w:rFonts w:ascii="Times New Roman" w:eastAsia="Times New Roman" w:hAnsi="Times New Roman"/>
          <w:sz w:val="28"/>
          <w:szCs w:val="28"/>
          <w:lang w:eastAsia="ru-RU"/>
        </w:rPr>
        <w:t>Нортон</w:t>
      </w:r>
      <w:proofErr w:type="gramEnd"/>
      <w:r w:rsidRPr="00F3386D">
        <w:rPr>
          <w:rFonts w:ascii="Times New Roman" w:eastAsia="Times New Roman" w:hAnsi="Times New Roman"/>
          <w:sz w:val="28"/>
          <w:szCs w:val="28"/>
          <w:lang w:eastAsia="ru-RU"/>
        </w:rPr>
        <w:t xml:space="preserve"> Про, СЭ снизилось на 81,1-84% и в эталоне на 84,9%, при поражении стручков рапса в контроле на уровне 10,6%.</w:t>
      </w:r>
    </w:p>
    <w:p w14:paraId="36146B16" w14:textId="77777777" w:rsidR="00F3386D" w:rsidRPr="00F3386D" w:rsidRDefault="00F3386D" w:rsidP="00F3386D">
      <w:pPr>
        <w:tabs>
          <w:tab w:val="num" w:pos="360"/>
        </w:tabs>
        <w:spacing w:after="0" w:line="360" w:lineRule="auto"/>
        <w:ind w:firstLine="567"/>
        <w:jc w:val="both"/>
        <w:rPr>
          <w:rFonts w:ascii="Times New Roman" w:eastAsia="Times New Roman" w:hAnsi="Times New Roman"/>
          <w:sz w:val="28"/>
          <w:szCs w:val="28"/>
          <w:lang w:eastAsia="ru-RU"/>
        </w:rPr>
      </w:pPr>
      <w:r w:rsidRPr="00F3386D">
        <w:rPr>
          <w:rFonts w:ascii="Times New Roman" w:eastAsia="Times New Roman" w:hAnsi="Times New Roman"/>
          <w:sz w:val="28"/>
          <w:szCs w:val="28"/>
          <w:lang w:eastAsia="ru-RU"/>
        </w:rPr>
        <w:t xml:space="preserve">В борьбе со склеротиниозом на рапсе яровом биологическая эффективность препарата </w:t>
      </w:r>
      <w:proofErr w:type="gramStart"/>
      <w:r w:rsidRPr="00F3386D">
        <w:rPr>
          <w:rFonts w:ascii="Times New Roman" w:eastAsia="Times New Roman" w:hAnsi="Times New Roman"/>
          <w:sz w:val="28"/>
          <w:szCs w:val="28"/>
          <w:lang w:eastAsia="ru-RU"/>
        </w:rPr>
        <w:t>Нортон</w:t>
      </w:r>
      <w:proofErr w:type="gramEnd"/>
      <w:r w:rsidRPr="00F3386D">
        <w:rPr>
          <w:rFonts w:ascii="Times New Roman" w:eastAsia="Times New Roman" w:hAnsi="Times New Roman"/>
          <w:sz w:val="28"/>
          <w:szCs w:val="28"/>
          <w:lang w:eastAsia="ru-RU"/>
        </w:rPr>
        <w:t xml:space="preserve"> Про, СЭ составляла 91,3-85,9-75,4% (при норме 0,6 л/га) и 100-88,7-80,7% (при норме 0,8 л/га), развитие заболевания в контроле, в учетный период составляло 4,6-11,4%. Поражение стручков рапса в вариантах с обработкой </w:t>
      </w:r>
      <w:proofErr w:type="gramStart"/>
      <w:r w:rsidRPr="00F3386D">
        <w:rPr>
          <w:rFonts w:ascii="Times New Roman" w:eastAsia="Times New Roman" w:hAnsi="Times New Roman"/>
          <w:sz w:val="28"/>
          <w:szCs w:val="28"/>
          <w:lang w:eastAsia="ru-RU"/>
        </w:rPr>
        <w:t>Нортон</w:t>
      </w:r>
      <w:proofErr w:type="gramEnd"/>
      <w:r w:rsidRPr="00F3386D">
        <w:rPr>
          <w:rFonts w:ascii="Times New Roman" w:eastAsia="Times New Roman" w:hAnsi="Times New Roman"/>
          <w:sz w:val="28"/>
          <w:szCs w:val="28"/>
          <w:lang w:eastAsia="ru-RU"/>
        </w:rPr>
        <w:t xml:space="preserve"> Про, СЭ снизилось на 75,7-81,1%.</w:t>
      </w:r>
    </w:p>
    <w:p w14:paraId="485CFDB6" w14:textId="77777777" w:rsidR="00F3386D" w:rsidRPr="00F3386D" w:rsidRDefault="00F3386D" w:rsidP="00F3386D">
      <w:pPr>
        <w:tabs>
          <w:tab w:val="num" w:pos="360"/>
        </w:tabs>
        <w:spacing w:after="0" w:line="360" w:lineRule="auto"/>
        <w:ind w:firstLine="567"/>
        <w:jc w:val="both"/>
        <w:rPr>
          <w:rFonts w:ascii="Times New Roman" w:eastAsia="Times New Roman" w:hAnsi="Times New Roman"/>
          <w:sz w:val="28"/>
          <w:szCs w:val="28"/>
          <w:lang w:eastAsia="ru-RU"/>
        </w:rPr>
      </w:pPr>
      <w:r w:rsidRPr="00F3386D">
        <w:rPr>
          <w:rFonts w:ascii="Times New Roman" w:eastAsia="Times New Roman" w:hAnsi="Times New Roman"/>
          <w:sz w:val="28"/>
          <w:szCs w:val="28"/>
          <w:lang w:eastAsia="ru-RU"/>
        </w:rPr>
        <w:t xml:space="preserve">В результате применения исследуемого препарата </w:t>
      </w:r>
      <w:proofErr w:type="gramStart"/>
      <w:r w:rsidRPr="00F3386D">
        <w:rPr>
          <w:rFonts w:ascii="Times New Roman" w:eastAsia="Times New Roman" w:hAnsi="Times New Roman"/>
          <w:sz w:val="28"/>
          <w:szCs w:val="28"/>
          <w:lang w:eastAsia="ru-RU"/>
        </w:rPr>
        <w:t>Нортон</w:t>
      </w:r>
      <w:proofErr w:type="gramEnd"/>
      <w:r w:rsidRPr="00F3386D">
        <w:rPr>
          <w:rFonts w:ascii="Times New Roman" w:eastAsia="Times New Roman" w:hAnsi="Times New Roman"/>
          <w:sz w:val="28"/>
          <w:szCs w:val="28"/>
          <w:lang w:eastAsia="ru-RU"/>
        </w:rPr>
        <w:t xml:space="preserve"> Про, СЭ была получена достоверная прибавка урожая рапса ярового, которая составила 15,4% и 22,3%, соответственно для двух норм расхода - 0,6 л/га и 0,8 л/га. Использование эталона повышало урожайность на 23%. Урожайность рапса ярового в контроле составляла, в среднем- 26,5 ц/га.</w:t>
      </w:r>
    </w:p>
    <w:p w14:paraId="327E1D56" w14:textId="77777777" w:rsidR="00F3386D" w:rsidRPr="00F3386D" w:rsidRDefault="00F3386D" w:rsidP="00F3386D">
      <w:pPr>
        <w:tabs>
          <w:tab w:val="num" w:pos="360"/>
        </w:tabs>
        <w:spacing w:after="0" w:line="360" w:lineRule="auto"/>
        <w:ind w:firstLine="567"/>
        <w:jc w:val="both"/>
        <w:rPr>
          <w:rFonts w:ascii="Times New Roman" w:eastAsia="Times New Roman" w:hAnsi="Times New Roman"/>
          <w:sz w:val="28"/>
          <w:szCs w:val="28"/>
          <w:lang w:eastAsia="ru-RU"/>
        </w:rPr>
      </w:pPr>
      <w:r w:rsidRPr="00F3386D">
        <w:rPr>
          <w:rFonts w:ascii="Times New Roman" w:eastAsia="Times New Roman" w:hAnsi="Times New Roman"/>
          <w:sz w:val="28"/>
          <w:szCs w:val="28"/>
          <w:lang w:eastAsia="ru-RU"/>
        </w:rPr>
        <w:t>Ячмень яровой. Сорт: Велес. 2022 год.</w:t>
      </w:r>
    </w:p>
    <w:p w14:paraId="2B384D80" w14:textId="77777777" w:rsidR="00F3386D" w:rsidRPr="00F3386D" w:rsidRDefault="00F3386D" w:rsidP="00F3386D">
      <w:pPr>
        <w:tabs>
          <w:tab w:val="num" w:pos="360"/>
        </w:tabs>
        <w:spacing w:after="0" w:line="360" w:lineRule="auto"/>
        <w:ind w:firstLine="567"/>
        <w:jc w:val="both"/>
        <w:rPr>
          <w:rFonts w:ascii="Times New Roman" w:eastAsia="Times New Roman" w:hAnsi="Times New Roman"/>
          <w:sz w:val="28"/>
          <w:szCs w:val="28"/>
          <w:lang w:eastAsia="ru-RU"/>
        </w:rPr>
      </w:pPr>
      <w:r w:rsidRPr="00F3386D">
        <w:rPr>
          <w:rFonts w:ascii="Times New Roman" w:eastAsia="Times New Roman" w:hAnsi="Times New Roman"/>
          <w:sz w:val="28"/>
          <w:szCs w:val="28"/>
          <w:lang w:eastAsia="ru-RU"/>
        </w:rPr>
        <w:t xml:space="preserve">В вегетационном сезоне 2022 г изучалось применение фунгицида </w:t>
      </w:r>
      <w:proofErr w:type="gramStart"/>
      <w:r w:rsidRPr="00F3386D">
        <w:rPr>
          <w:rFonts w:ascii="Times New Roman" w:eastAsia="Times New Roman" w:hAnsi="Times New Roman"/>
          <w:sz w:val="28"/>
          <w:szCs w:val="28"/>
          <w:lang w:eastAsia="ru-RU"/>
        </w:rPr>
        <w:t>Нортон</w:t>
      </w:r>
      <w:proofErr w:type="gramEnd"/>
      <w:r w:rsidRPr="00F3386D">
        <w:rPr>
          <w:rFonts w:ascii="Times New Roman" w:eastAsia="Times New Roman" w:hAnsi="Times New Roman"/>
          <w:sz w:val="28"/>
          <w:szCs w:val="28"/>
          <w:lang w:eastAsia="ru-RU"/>
        </w:rPr>
        <w:t xml:space="preserve"> Про, СЭ на посевах ячменя ярового в условиях г. Москвы с нормами расхода 0,5-0,7 л/га. Для сравнения использовался эталонный препарат Прозаро, КЭ. Применение препаратов осуществлялось методом опрыскивания по вегетации.</w:t>
      </w:r>
    </w:p>
    <w:p w14:paraId="2A01F880" w14:textId="77777777" w:rsidR="00F3386D" w:rsidRPr="00F3386D" w:rsidRDefault="00F3386D" w:rsidP="00F3386D">
      <w:pPr>
        <w:tabs>
          <w:tab w:val="num" w:pos="360"/>
        </w:tabs>
        <w:spacing w:after="0" w:line="360" w:lineRule="auto"/>
        <w:ind w:firstLine="567"/>
        <w:jc w:val="both"/>
        <w:rPr>
          <w:rFonts w:ascii="Times New Roman" w:eastAsia="Times New Roman" w:hAnsi="Times New Roman"/>
          <w:sz w:val="28"/>
          <w:szCs w:val="28"/>
          <w:lang w:eastAsia="ru-RU"/>
        </w:rPr>
      </w:pPr>
      <w:r w:rsidRPr="00F3386D">
        <w:rPr>
          <w:rFonts w:ascii="Times New Roman" w:eastAsia="Times New Roman" w:hAnsi="Times New Roman"/>
          <w:sz w:val="28"/>
          <w:szCs w:val="28"/>
          <w:lang w:eastAsia="ru-RU"/>
        </w:rPr>
        <w:t xml:space="preserve">В борьбе со стеблевой ржавчиной биологическая эффективность препарата </w:t>
      </w:r>
      <w:proofErr w:type="gramStart"/>
      <w:r w:rsidRPr="00F3386D">
        <w:rPr>
          <w:rFonts w:ascii="Times New Roman" w:eastAsia="Times New Roman" w:hAnsi="Times New Roman"/>
          <w:sz w:val="28"/>
          <w:szCs w:val="28"/>
          <w:lang w:eastAsia="ru-RU"/>
        </w:rPr>
        <w:t>Нортон</w:t>
      </w:r>
      <w:proofErr w:type="gramEnd"/>
      <w:r w:rsidRPr="00F3386D">
        <w:rPr>
          <w:rFonts w:ascii="Times New Roman" w:eastAsia="Times New Roman" w:hAnsi="Times New Roman"/>
          <w:sz w:val="28"/>
          <w:szCs w:val="28"/>
          <w:lang w:eastAsia="ru-RU"/>
        </w:rPr>
        <w:t xml:space="preserve"> Про, СЭ составляла 63,2-65,8-62,5% (при норме 0,5 л/га) и 68,4-73,7-75% (при норме 0,7 л/га), в эталонном варианте биологическая эффективность составляла-68,4-73,7-77,1%, развитие заболевания в контроле, в учетный период составляло 1,9-4,8%.</w:t>
      </w:r>
    </w:p>
    <w:p w14:paraId="28A7078A" w14:textId="08F429A7" w:rsidR="00F3386D" w:rsidRPr="00F3386D" w:rsidRDefault="00F3386D" w:rsidP="00F3386D">
      <w:pPr>
        <w:tabs>
          <w:tab w:val="num" w:pos="360"/>
        </w:tabs>
        <w:spacing w:after="0" w:line="360" w:lineRule="auto"/>
        <w:ind w:firstLine="567"/>
        <w:jc w:val="both"/>
        <w:rPr>
          <w:rFonts w:ascii="Times New Roman" w:eastAsia="Times New Roman" w:hAnsi="Times New Roman"/>
          <w:sz w:val="28"/>
          <w:szCs w:val="28"/>
          <w:lang w:eastAsia="ru-RU"/>
        </w:rPr>
      </w:pPr>
      <w:r w:rsidRPr="00F3386D">
        <w:rPr>
          <w:rFonts w:ascii="Times New Roman" w:eastAsia="Times New Roman" w:hAnsi="Times New Roman"/>
          <w:sz w:val="28"/>
          <w:szCs w:val="28"/>
          <w:lang w:eastAsia="ru-RU"/>
        </w:rPr>
        <w:lastRenderedPageBreak/>
        <w:t xml:space="preserve">Применение препарата </w:t>
      </w:r>
      <w:proofErr w:type="gramStart"/>
      <w:r w:rsidRPr="00F3386D">
        <w:rPr>
          <w:rFonts w:ascii="Times New Roman" w:eastAsia="Times New Roman" w:hAnsi="Times New Roman"/>
          <w:sz w:val="28"/>
          <w:szCs w:val="28"/>
          <w:lang w:eastAsia="ru-RU"/>
        </w:rPr>
        <w:t>Нортон</w:t>
      </w:r>
      <w:proofErr w:type="gramEnd"/>
      <w:r w:rsidRPr="00F3386D">
        <w:rPr>
          <w:rFonts w:ascii="Times New Roman" w:eastAsia="Times New Roman" w:hAnsi="Times New Roman"/>
          <w:sz w:val="28"/>
          <w:szCs w:val="28"/>
          <w:lang w:eastAsia="ru-RU"/>
        </w:rPr>
        <w:t xml:space="preserve"> Про, СЭ </w:t>
      </w:r>
      <w:r>
        <w:rPr>
          <w:rFonts w:ascii="Times New Roman" w:eastAsia="Times New Roman" w:hAnsi="Times New Roman"/>
          <w:sz w:val="28"/>
          <w:szCs w:val="28"/>
          <w:lang w:eastAsia="ru-RU"/>
        </w:rPr>
        <w:t xml:space="preserve">с </w:t>
      </w:r>
      <w:r w:rsidRPr="00F3386D">
        <w:rPr>
          <w:rFonts w:ascii="Times New Roman" w:eastAsia="Times New Roman" w:hAnsi="Times New Roman"/>
          <w:sz w:val="28"/>
          <w:szCs w:val="28"/>
          <w:lang w:eastAsia="ru-RU"/>
        </w:rPr>
        <w:t>нормами расхода 0,5 л/га и 0,7 л/га снижало развитие мучнистой росы на 75-75,6-71,8</w:t>
      </w:r>
      <w:r>
        <w:rPr>
          <w:rFonts w:ascii="Times New Roman" w:eastAsia="Times New Roman" w:hAnsi="Times New Roman"/>
          <w:sz w:val="28"/>
          <w:szCs w:val="28"/>
          <w:lang w:eastAsia="ru-RU"/>
        </w:rPr>
        <w:t xml:space="preserve">% и </w:t>
      </w:r>
      <w:r w:rsidRPr="00F3386D">
        <w:rPr>
          <w:rFonts w:ascii="Times New Roman" w:eastAsia="Times New Roman" w:hAnsi="Times New Roman"/>
          <w:sz w:val="28"/>
          <w:szCs w:val="28"/>
          <w:lang w:eastAsia="ru-RU"/>
        </w:rPr>
        <w:t>87,5-80,5-80,8%, в эталонном варианте биологическая эффективность составляла- 100</w:t>
      </w:r>
      <w:r>
        <w:rPr>
          <w:rFonts w:ascii="Times New Roman" w:eastAsia="Times New Roman" w:hAnsi="Times New Roman"/>
          <w:sz w:val="28"/>
          <w:szCs w:val="28"/>
          <w:lang w:eastAsia="ru-RU"/>
        </w:rPr>
        <w:t>-</w:t>
      </w:r>
      <w:r w:rsidRPr="00F3386D">
        <w:rPr>
          <w:rFonts w:ascii="Times New Roman" w:eastAsia="Times New Roman" w:hAnsi="Times New Roman"/>
          <w:sz w:val="28"/>
          <w:szCs w:val="28"/>
          <w:lang w:eastAsia="ru-RU"/>
        </w:rPr>
        <w:t xml:space="preserve">85,4-83,3% соответственно нормам расхода и трем датам учета. Развитие болезни в контроле в учетный период составляло </w:t>
      </w:r>
      <w:proofErr w:type="gramStart"/>
      <w:r w:rsidRPr="00F3386D">
        <w:rPr>
          <w:rFonts w:ascii="Times New Roman" w:eastAsia="Times New Roman" w:hAnsi="Times New Roman"/>
          <w:sz w:val="28"/>
          <w:szCs w:val="28"/>
          <w:lang w:eastAsia="ru-RU"/>
        </w:rPr>
        <w:t>1,6-7,8</w:t>
      </w:r>
      <w:proofErr w:type="gramEnd"/>
      <w:r w:rsidRPr="00F3386D">
        <w:rPr>
          <w:rFonts w:ascii="Times New Roman" w:eastAsia="Times New Roman" w:hAnsi="Times New Roman"/>
          <w:sz w:val="28"/>
          <w:szCs w:val="28"/>
          <w:lang w:eastAsia="ru-RU"/>
        </w:rPr>
        <w:t>%.</w:t>
      </w:r>
    </w:p>
    <w:p w14:paraId="2AD90616" w14:textId="77777777" w:rsidR="00F3386D" w:rsidRPr="00F3386D" w:rsidRDefault="00F3386D" w:rsidP="00F3386D">
      <w:pPr>
        <w:tabs>
          <w:tab w:val="num" w:pos="360"/>
        </w:tabs>
        <w:spacing w:after="0" w:line="360" w:lineRule="auto"/>
        <w:ind w:firstLine="567"/>
        <w:jc w:val="both"/>
        <w:rPr>
          <w:rFonts w:ascii="Times New Roman" w:eastAsia="Times New Roman" w:hAnsi="Times New Roman"/>
          <w:sz w:val="28"/>
          <w:szCs w:val="28"/>
          <w:lang w:eastAsia="ru-RU"/>
        </w:rPr>
      </w:pPr>
      <w:r w:rsidRPr="00F3386D">
        <w:rPr>
          <w:rFonts w:ascii="Times New Roman" w:eastAsia="Times New Roman" w:hAnsi="Times New Roman"/>
          <w:sz w:val="28"/>
          <w:szCs w:val="28"/>
          <w:lang w:eastAsia="ru-RU"/>
        </w:rPr>
        <w:t xml:space="preserve">Применение препарата </w:t>
      </w:r>
      <w:proofErr w:type="gramStart"/>
      <w:r w:rsidRPr="00F3386D">
        <w:rPr>
          <w:rFonts w:ascii="Times New Roman" w:eastAsia="Times New Roman" w:hAnsi="Times New Roman"/>
          <w:sz w:val="28"/>
          <w:szCs w:val="28"/>
          <w:lang w:eastAsia="ru-RU"/>
        </w:rPr>
        <w:t>Нортон</w:t>
      </w:r>
      <w:proofErr w:type="gramEnd"/>
      <w:r w:rsidRPr="00F3386D">
        <w:rPr>
          <w:rFonts w:ascii="Times New Roman" w:eastAsia="Times New Roman" w:hAnsi="Times New Roman"/>
          <w:sz w:val="28"/>
          <w:szCs w:val="28"/>
          <w:lang w:eastAsia="ru-RU"/>
        </w:rPr>
        <w:t xml:space="preserve"> Про, СЭ снижало развитие сетчатой пятнистости на 62,5-68,4-74,4% и 98,8-78,9-87,2%, соответственно нормам расхода 0,5 л/га и 0,7 л/га и датам учета. Биологическая эффективность применения эталонного препарата Синтрон, КЭ была на уровне 100-84,2-87,2%. Развитие болезни в контроле возрастало от 0,8 до 3,9%.</w:t>
      </w:r>
    </w:p>
    <w:p w14:paraId="142C59F4" w14:textId="77777777" w:rsidR="00411AE2" w:rsidRPr="00411AE2" w:rsidRDefault="00F3386D" w:rsidP="00411AE2">
      <w:pPr>
        <w:tabs>
          <w:tab w:val="num" w:pos="360"/>
        </w:tabs>
        <w:spacing w:after="0" w:line="360" w:lineRule="auto"/>
        <w:ind w:firstLine="567"/>
        <w:jc w:val="both"/>
        <w:rPr>
          <w:rFonts w:ascii="Times New Roman" w:eastAsia="Times New Roman" w:hAnsi="Times New Roman"/>
          <w:sz w:val="28"/>
          <w:szCs w:val="28"/>
          <w:lang w:eastAsia="ru-RU"/>
        </w:rPr>
      </w:pPr>
      <w:r w:rsidRPr="00F3386D">
        <w:rPr>
          <w:rFonts w:ascii="Times New Roman" w:eastAsia="Times New Roman" w:hAnsi="Times New Roman"/>
          <w:sz w:val="28"/>
          <w:szCs w:val="28"/>
          <w:lang w:eastAsia="ru-RU"/>
        </w:rPr>
        <w:t xml:space="preserve">В борьбе с темно-бурой пятнистостью биологическая эффективность препарата </w:t>
      </w:r>
      <w:proofErr w:type="gramStart"/>
      <w:r w:rsidRPr="00F3386D">
        <w:rPr>
          <w:rFonts w:ascii="Times New Roman" w:eastAsia="Times New Roman" w:hAnsi="Times New Roman"/>
          <w:sz w:val="28"/>
          <w:szCs w:val="28"/>
          <w:lang w:eastAsia="ru-RU"/>
        </w:rPr>
        <w:t>Нортон</w:t>
      </w:r>
      <w:proofErr w:type="gramEnd"/>
      <w:r w:rsidRPr="00F3386D">
        <w:rPr>
          <w:rFonts w:ascii="Times New Roman" w:eastAsia="Times New Roman" w:hAnsi="Times New Roman"/>
          <w:sz w:val="28"/>
          <w:szCs w:val="28"/>
          <w:lang w:eastAsia="ru-RU"/>
        </w:rPr>
        <w:t xml:space="preserve"> Про, СЭ составляла 83,3-69,9-67,9% (при норме 0,5 л/га) и 91,7-77-79,4% (при норме 0,7 л/га),</w:t>
      </w:r>
      <w:r>
        <w:rPr>
          <w:rFonts w:ascii="Times New Roman" w:eastAsia="Times New Roman" w:hAnsi="Times New Roman"/>
          <w:sz w:val="28"/>
          <w:szCs w:val="28"/>
          <w:lang w:eastAsia="ru-RU"/>
        </w:rPr>
        <w:t xml:space="preserve"> </w:t>
      </w:r>
      <w:r w:rsidR="00411AE2" w:rsidRPr="00411AE2">
        <w:rPr>
          <w:rFonts w:ascii="Times New Roman" w:eastAsia="Times New Roman" w:hAnsi="Times New Roman"/>
          <w:sz w:val="28"/>
          <w:szCs w:val="28"/>
          <w:lang w:eastAsia="ru-RU"/>
        </w:rPr>
        <w:t>в эталонном варианте биологическая эффективность составляла-90-74,3-78,8%, развитие заболевания в контроле, в учетный период составляло 6-16,5%.</w:t>
      </w:r>
    </w:p>
    <w:p w14:paraId="04839466" w14:textId="77777777" w:rsidR="00411AE2" w:rsidRPr="00411AE2" w:rsidRDefault="00411AE2" w:rsidP="00411AE2">
      <w:pPr>
        <w:tabs>
          <w:tab w:val="num" w:pos="360"/>
        </w:tabs>
        <w:spacing w:after="0" w:line="360" w:lineRule="auto"/>
        <w:ind w:firstLine="567"/>
        <w:jc w:val="both"/>
        <w:rPr>
          <w:rFonts w:ascii="Times New Roman" w:eastAsia="Times New Roman" w:hAnsi="Times New Roman"/>
          <w:sz w:val="28"/>
          <w:szCs w:val="28"/>
          <w:lang w:eastAsia="ru-RU"/>
        </w:rPr>
      </w:pPr>
      <w:r w:rsidRPr="00411AE2">
        <w:rPr>
          <w:rFonts w:ascii="Times New Roman" w:eastAsia="Times New Roman" w:hAnsi="Times New Roman"/>
          <w:sz w:val="28"/>
          <w:szCs w:val="28"/>
          <w:lang w:eastAsia="ru-RU"/>
        </w:rPr>
        <w:t xml:space="preserve">В борьбе с ринхоспориозом биологическая эффективность препарата </w:t>
      </w:r>
      <w:proofErr w:type="gramStart"/>
      <w:r w:rsidRPr="00411AE2">
        <w:rPr>
          <w:rFonts w:ascii="Times New Roman" w:eastAsia="Times New Roman" w:hAnsi="Times New Roman"/>
          <w:sz w:val="28"/>
          <w:szCs w:val="28"/>
          <w:lang w:eastAsia="ru-RU"/>
        </w:rPr>
        <w:t>Нортон</w:t>
      </w:r>
      <w:proofErr w:type="gramEnd"/>
      <w:r w:rsidRPr="00411AE2">
        <w:rPr>
          <w:rFonts w:ascii="Times New Roman" w:eastAsia="Times New Roman" w:hAnsi="Times New Roman"/>
          <w:sz w:val="28"/>
          <w:szCs w:val="28"/>
          <w:lang w:eastAsia="ru-RU"/>
        </w:rPr>
        <w:t xml:space="preserve"> Про, СЭ составляла 86,3-83,6-68,7% (при норме 0,5 л/га) и 89,2-86,4-78,3% (при норме 0,7 л/га), в эталонном варианте биологическая эффективность составляла-75,5-87,2-82,6%, развитие заболевания в контроле, в учетный период составляло 10,2-11,5%.</w:t>
      </w:r>
    </w:p>
    <w:p w14:paraId="46E0CDB8" w14:textId="77777777" w:rsidR="00411AE2" w:rsidRPr="00411AE2" w:rsidRDefault="00411AE2" w:rsidP="00411AE2">
      <w:pPr>
        <w:tabs>
          <w:tab w:val="num" w:pos="360"/>
        </w:tabs>
        <w:spacing w:after="0" w:line="360" w:lineRule="auto"/>
        <w:ind w:firstLine="567"/>
        <w:jc w:val="both"/>
        <w:rPr>
          <w:rFonts w:ascii="Times New Roman" w:eastAsia="Times New Roman" w:hAnsi="Times New Roman"/>
          <w:sz w:val="28"/>
          <w:szCs w:val="28"/>
          <w:lang w:eastAsia="ru-RU"/>
        </w:rPr>
      </w:pPr>
      <w:r w:rsidRPr="00411AE2">
        <w:rPr>
          <w:rFonts w:ascii="Times New Roman" w:eastAsia="Times New Roman" w:hAnsi="Times New Roman"/>
          <w:sz w:val="28"/>
          <w:szCs w:val="28"/>
          <w:lang w:eastAsia="ru-RU"/>
        </w:rPr>
        <w:t xml:space="preserve">В результате применения исследуемого препарата </w:t>
      </w:r>
      <w:proofErr w:type="gramStart"/>
      <w:r w:rsidRPr="00411AE2">
        <w:rPr>
          <w:rFonts w:ascii="Times New Roman" w:eastAsia="Times New Roman" w:hAnsi="Times New Roman"/>
          <w:sz w:val="28"/>
          <w:szCs w:val="28"/>
          <w:lang w:eastAsia="ru-RU"/>
        </w:rPr>
        <w:t>Нортон</w:t>
      </w:r>
      <w:proofErr w:type="gramEnd"/>
      <w:r w:rsidRPr="00411AE2">
        <w:rPr>
          <w:rFonts w:ascii="Times New Roman" w:eastAsia="Times New Roman" w:hAnsi="Times New Roman"/>
          <w:sz w:val="28"/>
          <w:szCs w:val="28"/>
          <w:lang w:eastAsia="ru-RU"/>
        </w:rPr>
        <w:t xml:space="preserve"> Про, СЭ была получена достоверная прибавка урожая ячменя ярового, которая составила 20,9% и 28%, соответственно для двух норм расхода - 0,5 л/га и 0,7 л/га. Использование эталона повышало урожайность на 28,6%. Урожайность ячменя ярового в контроле составляла, в среднем- 32,5 ц/га.</w:t>
      </w:r>
    </w:p>
    <w:p w14:paraId="3940DC51" w14:textId="77777777" w:rsidR="00411AE2" w:rsidRPr="00411AE2" w:rsidRDefault="00411AE2" w:rsidP="00411AE2">
      <w:pPr>
        <w:tabs>
          <w:tab w:val="num" w:pos="360"/>
        </w:tabs>
        <w:spacing w:after="0" w:line="360" w:lineRule="auto"/>
        <w:ind w:firstLine="567"/>
        <w:jc w:val="both"/>
        <w:rPr>
          <w:rFonts w:ascii="Times New Roman" w:eastAsia="Times New Roman" w:hAnsi="Times New Roman"/>
          <w:sz w:val="28"/>
          <w:szCs w:val="28"/>
          <w:lang w:eastAsia="ru-RU"/>
        </w:rPr>
      </w:pPr>
      <w:r w:rsidRPr="00411AE2">
        <w:rPr>
          <w:rFonts w:ascii="Times New Roman" w:eastAsia="Times New Roman" w:hAnsi="Times New Roman"/>
          <w:sz w:val="28"/>
          <w:szCs w:val="28"/>
          <w:lang w:eastAsia="ru-RU"/>
        </w:rPr>
        <w:t>Ячмень яровой. Сорт: Велес. 2023 год.</w:t>
      </w:r>
    </w:p>
    <w:p w14:paraId="0850EC6A" w14:textId="77777777" w:rsidR="00411AE2" w:rsidRPr="00411AE2" w:rsidRDefault="00411AE2" w:rsidP="00411AE2">
      <w:pPr>
        <w:tabs>
          <w:tab w:val="num" w:pos="360"/>
        </w:tabs>
        <w:spacing w:after="0" w:line="360" w:lineRule="auto"/>
        <w:ind w:firstLine="567"/>
        <w:jc w:val="both"/>
        <w:rPr>
          <w:rFonts w:ascii="Times New Roman" w:eastAsia="Times New Roman" w:hAnsi="Times New Roman"/>
          <w:sz w:val="28"/>
          <w:szCs w:val="28"/>
          <w:lang w:eastAsia="ru-RU"/>
        </w:rPr>
      </w:pPr>
      <w:r w:rsidRPr="00411AE2">
        <w:rPr>
          <w:rFonts w:ascii="Times New Roman" w:eastAsia="Times New Roman" w:hAnsi="Times New Roman"/>
          <w:sz w:val="28"/>
          <w:szCs w:val="28"/>
          <w:lang w:eastAsia="ru-RU"/>
        </w:rPr>
        <w:t xml:space="preserve">В вегетационном сезоне 2023 г изучалось применение фунгицида </w:t>
      </w:r>
      <w:proofErr w:type="gramStart"/>
      <w:r w:rsidRPr="00411AE2">
        <w:rPr>
          <w:rFonts w:ascii="Times New Roman" w:eastAsia="Times New Roman" w:hAnsi="Times New Roman"/>
          <w:sz w:val="28"/>
          <w:szCs w:val="28"/>
          <w:lang w:eastAsia="ru-RU"/>
        </w:rPr>
        <w:t>Нортон</w:t>
      </w:r>
      <w:proofErr w:type="gramEnd"/>
      <w:r w:rsidRPr="00411AE2">
        <w:rPr>
          <w:rFonts w:ascii="Times New Roman" w:eastAsia="Times New Roman" w:hAnsi="Times New Roman"/>
          <w:sz w:val="28"/>
          <w:szCs w:val="28"/>
          <w:lang w:eastAsia="ru-RU"/>
        </w:rPr>
        <w:t xml:space="preserve"> Про, СЭ на посевах ячменя ярового в условиях г. Москвы с нормами расхода 0,5-0,7 л/га. Для сравнения использовался эталонный препарат Прозаро, КЭ. </w:t>
      </w:r>
      <w:r w:rsidRPr="00411AE2">
        <w:rPr>
          <w:rFonts w:ascii="Times New Roman" w:eastAsia="Times New Roman" w:hAnsi="Times New Roman"/>
          <w:sz w:val="28"/>
          <w:szCs w:val="28"/>
          <w:lang w:eastAsia="ru-RU"/>
        </w:rPr>
        <w:lastRenderedPageBreak/>
        <w:t>Применение препаратов осуществлялось методом опрыскивания по вегетации.</w:t>
      </w:r>
    </w:p>
    <w:p w14:paraId="238A61F2" w14:textId="77777777" w:rsidR="00411AE2" w:rsidRPr="00411AE2" w:rsidRDefault="00411AE2" w:rsidP="00411AE2">
      <w:pPr>
        <w:tabs>
          <w:tab w:val="num" w:pos="360"/>
        </w:tabs>
        <w:spacing w:after="0" w:line="360" w:lineRule="auto"/>
        <w:ind w:firstLine="567"/>
        <w:jc w:val="both"/>
        <w:rPr>
          <w:rFonts w:ascii="Times New Roman" w:eastAsia="Times New Roman" w:hAnsi="Times New Roman"/>
          <w:sz w:val="28"/>
          <w:szCs w:val="28"/>
          <w:lang w:eastAsia="ru-RU"/>
        </w:rPr>
      </w:pPr>
      <w:r w:rsidRPr="00411AE2">
        <w:rPr>
          <w:rFonts w:ascii="Times New Roman" w:eastAsia="Times New Roman" w:hAnsi="Times New Roman"/>
          <w:sz w:val="28"/>
          <w:szCs w:val="28"/>
          <w:lang w:eastAsia="ru-RU"/>
        </w:rPr>
        <w:t xml:space="preserve">В борьбе со стеблевой ржавчиной биологическая эффективность препарата </w:t>
      </w:r>
      <w:proofErr w:type="gramStart"/>
      <w:r w:rsidRPr="00411AE2">
        <w:rPr>
          <w:rFonts w:ascii="Times New Roman" w:eastAsia="Times New Roman" w:hAnsi="Times New Roman"/>
          <w:sz w:val="28"/>
          <w:szCs w:val="28"/>
          <w:lang w:eastAsia="ru-RU"/>
        </w:rPr>
        <w:t>Нортон</w:t>
      </w:r>
      <w:proofErr w:type="gramEnd"/>
      <w:r w:rsidRPr="00411AE2">
        <w:rPr>
          <w:rFonts w:ascii="Times New Roman" w:eastAsia="Times New Roman" w:hAnsi="Times New Roman"/>
          <w:sz w:val="28"/>
          <w:szCs w:val="28"/>
          <w:lang w:eastAsia="ru-RU"/>
        </w:rPr>
        <w:t xml:space="preserve"> Про, СЭ составляла 66,7-68-71,4% (при норме 0,5 л/га) и 80,8-74-82,1% (при норме 0,7 л/га), в эталонном варианте биологическая эффективность составляла-74,4-70-76,5%, развитие заболевания в контроле, в учетный период составляло 7,8-14%.</w:t>
      </w:r>
    </w:p>
    <w:p w14:paraId="0EDC46AD" w14:textId="77777777" w:rsidR="00411AE2" w:rsidRPr="00411AE2" w:rsidRDefault="00411AE2" w:rsidP="00411AE2">
      <w:pPr>
        <w:tabs>
          <w:tab w:val="num" w:pos="360"/>
        </w:tabs>
        <w:spacing w:after="0" w:line="360" w:lineRule="auto"/>
        <w:ind w:firstLine="567"/>
        <w:jc w:val="both"/>
        <w:rPr>
          <w:rFonts w:ascii="Times New Roman" w:eastAsia="Times New Roman" w:hAnsi="Times New Roman"/>
          <w:sz w:val="28"/>
          <w:szCs w:val="28"/>
          <w:lang w:eastAsia="ru-RU"/>
        </w:rPr>
      </w:pPr>
      <w:r w:rsidRPr="00411AE2">
        <w:rPr>
          <w:rFonts w:ascii="Times New Roman" w:eastAsia="Times New Roman" w:hAnsi="Times New Roman"/>
          <w:sz w:val="28"/>
          <w:szCs w:val="28"/>
          <w:lang w:eastAsia="ru-RU"/>
        </w:rPr>
        <w:t xml:space="preserve">Применение препарата </w:t>
      </w:r>
      <w:proofErr w:type="gramStart"/>
      <w:r w:rsidRPr="00411AE2">
        <w:rPr>
          <w:rFonts w:ascii="Times New Roman" w:eastAsia="Times New Roman" w:hAnsi="Times New Roman"/>
          <w:sz w:val="28"/>
          <w:szCs w:val="28"/>
          <w:lang w:eastAsia="ru-RU"/>
        </w:rPr>
        <w:t>Нортон</w:t>
      </w:r>
      <w:proofErr w:type="gramEnd"/>
      <w:r w:rsidRPr="00411AE2">
        <w:rPr>
          <w:rFonts w:ascii="Times New Roman" w:eastAsia="Times New Roman" w:hAnsi="Times New Roman"/>
          <w:sz w:val="28"/>
          <w:szCs w:val="28"/>
          <w:lang w:eastAsia="ru-RU"/>
        </w:rPr>
        <w:t xml:space="preserve"> Про, СЭ с нормами расхода 0,5 л/га и 0,7 л/га снижало развитие мучнистой росы на 71,4-75-67,9% и 85,7-87-73,1%, в эталонном варианте биологическая эффективность составляла-85,7-86-74,4% соответственно нормам расхода и трем датам учета. Развитие болезни в контроле в учетный период составляло </w:t>
      </w:r>
      <w:proofErr w:type="gramStart"/>
      <w:r w:rsidRPr="00411AE2">
        <w:rPr>
          <w:rFonts w:ascii="Times New Roman" w:eastAsia="Times New Roman" w:hAnsi="Times New Roman"/>
          <w:sz w:val="28"/>
          <w:szCs w:val="28"/>
          <w:lang w:eastAsia="ru-RU"/>
        </w:rPr>
        <w:t>7-15,6</w:t>
      </w:r>
      <w:proofErr w:type="gramEnd"/>
      <w:r w:rsidRPr="00411AE2">
        <w:rPr>
          <w:rFonts w:ascii="Times New Roman" w:eastAsia="Times New Roman" w:hAnsi="Times New Roman"/>
          <w:sz w:val="28"/>
          <w:szCs w:val="28"/>
          <w:lang w:eastAsia="ru-RU"/>
        </w:rPr>
        <w:t>%.</w:t>
      </w:r>
    </w:p>
    <w:p w14:paraId="33901272" w14:textId="77777777" w:rsidR="00411AE2" w:rsidRPr="00411AE2" w:rsidRDefault="00411AE2" w:rsidP="00411AE2">
      <w:pPr>
        <w:tabs>
          <w:tab w:val="num" w:pos="360"/>
        </w:tabs>
        <w:spacing w:after="0" w:line="360" w:lineRule="auto"/>
        <w:ind w:firstLine="567"/>
        <w:jc w:val="both"/>
        <w:rPr>
          <w:rFonts w:ascii="Times New Roman" w:eastAsia="Times New Roman" w:hAnsi="Times New Roman"/>
          <w:sz w:val="28"/>
          <w:szCs w:val="28"/>
          <w:lang w:eastAsia="ru-RU"/>
        </w:rPr>
      </w:pPr>
      <w:r w:rsidRPr="00411AE2">
        <w:rPr>
          <w:rFonts w:ascii="Times New Roman" w:eastAsia="Times New Roman" w:hAnsi="Times New Roman"/>
          <w:sz w:val="28"/>
          <w:szCs w:val="28"/>
          <w:lang w:eastAsia="ru-RU"/>
        </w:rPr>
        <w:t xml:space="preserve">Применение препарата </w:t>
      </w:r>
      <w:proofErr w:type="gramStart"/>
      <w:r w:rsidRPr="00411AE2">
        <w:rPr>
          <w:rFonts w:ascii="Times New Roman" w:eastAsia="Times New Roman" w:hAnsi="Times New Roman"/>
          <w:sz w:val="28"/>
          <w:szCs w:val="28"/>
          <w:lang w:eastAsia="ru-RU"/>
        </w:rPr>
        <w:t>Нортон</w:t>
      </w:r>
      <w:proofErr w:type="gramEnd"/>
      <w:r w:rsidRPr="00411AE2">
        <w:rPr>
          <w:rFonts w:ascii="Times New Roman" w:eastAsia="Times New Roman" w:hAnsi="Times New Roman"/>
          <w:sz w:val="28"/>
          <w:szCs w:val="28"/>
          <w:lang w:eastAsia="ru-RU"/>
        </w:rPr>
        <w:t xml:space="preserve"> Про, СЭ снижало развитие сетчатой пятнистости на 75-71,4-72,2% и 75-85,7-83,3%, соответственно нормам расхода 0,5 л/га и 0,7 л/га и датам учета. Биологическая эффективность применения эталонного препарата Прозаро, КЭ была на уровне 75-85,7-83,3%. Развитие болезни в контроле возрастало от 4 до 18%.</w:t>
      </w:r>
    </w:p>
    <w:p w14:paraId="392070B6" w14:textId="77777777" w:rsidR="00411AE2" w:rsidRPr="00411AE2" w:rsidRDefault="00411AE2" w:rsidP="00411AE2">
      <w:pPr>
        <w:tabs>
          <w:tab w:val="num" w:pos="360"/>
        </w:tabs>
        <w:spacing w:after="0" w:line="360" w:lineRule="auto"/>
        <w:ind w:firstLine="567"/>
        <w:jc w:val="both"/>
        <w:rPr>
          <w:rFonts w:ascii="Times New Roman" w:eastAsia="Times New Roman" w:hAnsi="Times New Roman"/>
          <w:sz w:val="28"/>
          <w:szCs w:val="28"/>
          <w:lang w:eastAsia="ru-RU"/>
        </w:rPr>
      </w:pPr>
      <w:r w:rsidRPr="00411AE2">
        <w:rPr>
          <w:rFonts w:ascii="Times New Roman" w:eastAsia="Times New Roman" w:hAnsi="Times New Roman"/>
          <w:sz w:val="28"/>
          <w:szCs w:val="28"/>
          <w:lang w:eastAsia="ru-RU"/>
        </w:rPr>
        <w:t xml:space="preserve">В борьбе с темно-бурой пятнистостью биологическая эффективность препарата </w:t>
      </w:r>
      <w:proofErr w:type="gramStart"/>
      <w:r w:rsidRPr="00411AE2">
        <w:rPr>
          <w:rFonts w:ascii="Times New Roman" w:eastAsia="Times New Roman" w:hAnsi="Times New Roman"/>
          <w:sz w:val="28"/>
          <w:szCs w:val="28"/>
          <w:lang w:eastAsia="ru-RU"/>
        </w:rPr>
        <w:t>Нортон</w:t>
      </w:r>
      <w:proofErr w:type="gramEnd"/>
      <w:r w:rsidRPr="00411AE2">
        <w:rPr>
          <w:rFonts w:ascii="Times New Roman" w:eastAsia="Times New Roman" w:hAnsi="Times New Roman"/>
          <w:sz w:val="28"/>
          <w:szCs w:val="28"/>
          <w:lang w:eastAsia="ru-RU"/>
        </w:rPr>
        <w:t xml:space="preserve"> Про, СЭ составляла 70-62,9-67,5% (при норме 0,5 л/га) и 80-77,8-75% (при норме 0,7 л/га), в эталонном варианте биологическая эффективность составляла-80-77,8-75%, развитие заболевания в контроле, в учетный период составляло 5-16%.</w:t>
      </w:r>
    </w:p>
    <w:p w14:paraId="2C90D308" w14:textId="77777777" w:rsidR="00411AE2" w:rsidRPr="00411AE2" w:rsidRDefault="00411AE2" w:rsidP="00411AE2">
      <w:pPr>
        <w:tabs>
          <w:tab w:val="num" w:pos="360"/>
        </w:tabs>
        <w:spacing w:after="0" w:line="360" w:lineRule="auto"/>
        <w:ind w:firstLine="567"/>
        <w:jc w:val="both"/>
        <w:rPr>
          <w:rFonts w:ascii="Times New Roman" w:eastAsia="Times New Roman" w:hAnsi="Times New Roman"/>
          <w:sz w:val="28"/>
          <w:szCs w:val="28"/>
          <w:lang w:eastAsia="ru-RU"/>
        </w:rPr>
      </w:pPr>
      <w:r w:rsidRPr="00411AE2">
        <w:rPr>
          <w:rFonts w:ascii="Times New Roman" w:eastAsia="Times New Roman" w:hAnsi="Times New Roman"/>
          <w:sz w:val="28"/>
          <w:szCs w:val="28"/>
          <w:lang w:eastAsia="ru-RU"/>
        </w:rPr>
        <w:t xml:space="preserve">В борьбе с ринхоспориозом биологическая эффективность препарата </w:t>
      </w:r>
      <w:proofErr w:type="gramStart"/>
      <w:r w:rsidRPr="00411AE2">
        <w:rPr>
          <w:rFonts w:ascii="Times New Roman" w:eastAsia="Times New Roman" w:hAnsi="Times New Roman"/>
          <w:sz w:val="28"/>
          <w:szCs w:val="28"/>
          <w:lang w:eastAsia="ru-RU"/>
        </w:rPr>
        <w:t>Нортон</w:t>
      </w:r>
      <w:proofErr w:type="gramEnd"/>
      <w:r w:rsidRPr="00411AE2">
        <w:rPr>
          <w:rFonts w:ascii="Times New Roman" w:eastAsia="Times New Roman" w:hAnsi="Times New Roman"/>
          <w:sz w:val="28"/>
          <w:szCs w:val="28"/>
          <w:lang w:eastAsia="ru-RU"/>
        </w:rPr>
        <w:t xml:space="preserve"> Про, СЭ составляла 72-66,7-57,1% (при норме 0,5 л/га) и 80-75,6-78,6% (при норме 0,7 л/га), в эталонном варианте биологическая эффективность составляла-100-77,8-78,6%, развитие заболевания в контроле, в учетный период составляло 5-14%.</w:t>
      </w:r>
    </w:p>
    <w:p w14:paraId="4AFC965F" w14:textId="6D9E75C8" w:rsidR="00411AE2" w:rsidRPr="00411AE2" w:rsidRDefault="00411AE2" w:rsidP="00411AE2">
      <w:pPr>
        <w:tabs>
          <w:tab w:val="num" w:pos="360"/>
        </w:tabs>
        <w:spacing w:after="0" w:line="360" w:lineRule="auto"/>
        <w:ind w:firstLine="567"/>
        <w:jc w:val="both"/>
        <w:rPr>
          <w:rFonts w:ascii="Times New Roman" w:eastAsia="Times New Roman" w:hAnsi="Times New Roman"/>
          <w:sz w:val="28"/>
          <w:szCs w:val="28"/>
          <w:lang w:eastAsia="ru-RU"/>
        </w:rPr>
      </w:pPr>
      <w:r w:rsidRPr="00411AE2">
        <w:rPr>
          <w:rFonts w:ascii="Times New Roman" w:eastAsia="Times New Roman" w:hAnsi="Times New Roman"/>
          <w:sz w:val="28"/>
          <w:szCs w:val="28"/>
          <w:lang w:eastAsia="ru-RU"/>
        </w:rPr>
        <w:t xml:space="preserve">В результате применения исследуемого препарата </w:t>
      </w:r>
      <w:proofErr w:type="gramStart"/>
      <w:r w:rsidRPr="00411AE2">
        <w:rPr>
          <w:rFonts w:ascii="Times New Roman" w:eastAsia="Times New Roman" w:hAnsi="Times New Roman"/>
          <w:sz w:val="28"/>
          <w:szCs w:val="28"/>
          <w:lang w:eastAsia="ru-RU"/>
        </w:rPr>
        <w:t>Нортон</w:t>
      </w:r>
      <w:proofErr w:type="gramEnd"/>
      <w:r w:rsidRPr="00411AE2">
        <w:rPr>
          <w:rFonts w:ascii="Times New Roman" w:eastAsia="Times New Roman" w:hAnsi="Times New Roman"/>
          <w:sz w:val="28"/>
          <w:szCs w:val="28"/>
          <w:lang w:eastAsia="ru-RU"/>
        </w:rPr>
        <w:t xml:space="preserve"> Про, СЭ была получена достоверная прибавка урожая ячменя ярового, которая составила 18% и 19,5%, </w:t>
      </w:r>
      <w:r w:rsidR="006950B9" w:rsidRPr="00411AE2">
        <w:rPr>
          <w:rFonts w:ascii="Times New Roman" w:eastAsia="Times New Roman" w:hAnsi="Times New Roman"/>
          <w:sz w:val="28"/>
          <w:szCs w:val="28"/>
          <w:lang w:eastAsia="ru-RU"/>
        </w:rPr>
        <w:t>соответственно</w:t>
      </w:r>
      <w:r w:rsidRPr="00411AE2">
        <w:rPr>
          <w:rFonts w:ascii="Times New Roman" w:eastAsia="Times New Roman" w:hAnsi="Times New Roman"/>
          <w:sz w:val="28"/>
          <w:szCs w:val="28"/>
          <w:lang w:eastAsia="ru-RU"/>
        </w:rPr>
        <w:t xml:space="preserve"> для двух норм расхода - 0,5 л/га и 0,7 л/га. </w:t>
      </w:r>
      <w:r w:rsidR="00264C4F" w:rsidRPr="00411AE2">
        <w:rPr>
          <w:rFonts w:ascii="Times New Roman" w:eastAsia="Times New Roman" w:hAnsi="Times New Roman"/>
          <w:sz w:val="28"/>
          <w:szCs w:val="28"/>
          <w:lang w:eastAsia="ru-RU"/>
        </w:rPr>
        <w:lastRenderedPageBreak/>
        <w:t>Использование</w:t>
      </w:r>
      <w:r w:rsidRPr="00411AE2">
        <w:rPr>
          <w:rFonts w:ascii="Times New Roman" w:eastAsia="Times New Roman" w:hAnsi="Times New Roman"/>
          <w:sz w:val="28"/>
          <w:szCs w:val="28"/>
          <w:lang w:eastAsia="ru-RU"/>
        </w:rPr>
        <w:t xml:space="preserve"> эталона повышало урожайность на 19,6%. Урожайность ячменя ярового</w:t>
      </w:r>
      <w:r w:rsidR="00264C4F">
        <w:rPr>
          <w:rFonts w:ascii="Times New Roman" w:eastAsia="Times New Roman" w:hAnsi="Times New Roman"/>
          <w:sz w:val="28"/>
          <w:szCs w:val="28"/>
          <w:lang w:eastAsia="ru-RU"/>
        </w:rPr>
        <w:t xml:space="preserve"> </w:t>
      </w:r>
      <w:r w:rsidRPr="00411AE2">
        <w:rPr>
          <w:rFonts w:ascii="Times New Roman" w:eastAsia="Times New Roman" w:hAnsi="Times New Roman"/>
          <w:sz w:val="28"/>
          <w:szCs w:val="28"/>
          <w:lang w:eastAsia="ru-RU"/>
        </w:rPr>
        <w:t>в контроле составляла, в среднем- 15,1 ц/га.</w:t>
      </w:r>
    </w:p>
    <w:p w14:paraId="5721AAC1" w14:textId="7D1F6693" w:rsidR="00411AE2" w:rsidRPr="00411AE2" w:rsidRDefault="00411AE2" w:rsidP="00411AE2">
      <w:pPr>
        <w:tabs>
          <w:tab w:val="num" w:pos="360"/>
        </w:tabs>
        <w:spacing w:after="0" w:line="360" w:lineRule="auto"/>
        <w:ind w:firstLine="567"/>
        <w:jc w:val="both"/>
        <w:rPr>
          <w:rFonts w:ascii="Times New Roman" w:eastAsia="Times New Roman" w:hAnsi="Times New Roman"/>
          <w:sz w:val="28"/>
          <w:szCs w:val="28"/>
          <w:lang w:eastAsia="ru-RU"/>
        </w:rPr>
      </w:pPr>
      <w:r w:rsidRPr="00411AE2">
        <w:rPr>
          <w:rFonts w:ascii="Times New Roman" w:eastAsia="Times New Roman" w:hAnsi="Times New Roman"/>
          <w:sz w:val="28"/>
          <w:szCs w:val="28"/>
          <w:lang w:eastAsia="ru-RU"/>
        </w:rPr>
        <w:t xml:space="preserve">Российская Федерация, 445560, Самарская/ область, Приволжский район, село Федоровка, КФК «Косолапов </w:t>
      </w:r>
      <w:proofErr w:type="gramStart"/>
      <w:r w:rsidRPr="00411AE2">
        <w:rPr>
          <w:rFonts w:ascii="Times New Roman" w:eastAsia="Times New Roman" w:hAnsi="Times New Roman"/>
          <w:sz w:val="28"/>
          <w:szCs w:val="28"/>
          <w:lang w:eastAsia="ru-RU"/>
        </w:rPr>
        <w:t>О.Н.</w:t>
      </w:r>
      <w:proofErr w:type="gramEnd"/>
      <w:r w:rsidRPr="00411AE2">
        <w:rPr>
          <w:rFonts w:ascii="Times New Roman" w:eastAsia="Times New Roman" w:hAnsi="Times New Roman"/>
          <w:sz w:val="28"/>
          <w:szCs w:val="28"/>
          <w:lang w:eastAsia="ru-RU"/>
        </w:rPr>
        <w:t>» (2-я зона, Центрально-Чернозёмный регион возделывания сельскохозяйственных культур).</w:t>
      </w:r>
    </w:p>
    <w:p w14:paraId="41A08BB3" w14:textId="02A21339" w:rsidR="00411AE2" w:rsidRPr="00411AE2" w:rsidRDefault="00411AE2" w:rsidP="00411AE2">
      <w:pPr>
        <w:tabs>
          <w:tab w:val="num" w:pos="360"/>
        </w:tabs>
        <w:spacing w:after="0" w:line="360" w:lineRule="auto"/>
        <w:ind w:firstLine="567"/>
        <w:jc w:val="both"/>
        <w:rPr>
          <w:rFonts w:ascii="Times New Roman" w:eastAsia="Times New Roman" w:hAnsi="Times New Roman"/>
          <w:sz w:val="28"/>
          <w:szCs w:val="28"/>
          <w:lang w:eastAsia="ru-RU"/>
        </w:rPr>
      </w:pPr>
      <w:r w:rsidRPr="00411AE2">
        <w:rPr>
          <w:rFonts w:ascii="Times New Roman" w:eastAsia="Times New Roman" w:hAnsi="Times New Roman"/>
          <w:sz w:val="28"/>
          <w:szCs w:val="28"/>
          <w:lang w:eastAsia="ru-RU"/>
        </w:rPr>
        <w:t>Пшеница озимая. Сорт: Скипетр. 2022 год</w:t>
      </w:r>
    </w:p>
    <w:p w14:paraId="471C26D9" w14:textId="4935464D" w:rsidR="00411AE2" w:rsidRPr="00411AE2" w:rsidRDefault="00411AE2" w:rsidP="00411AE2">
      <w:pPr>
        <w:tabs>
          <w:tab w:val="num" w:pos="360"/>
        </w:tabs>
        <w:spacing w:after="0" w:line="360" w:lineRule="auto"/>
        <w:ind w:firstLine="567"/>
        <w:jc w:val="both"/>
        <w:rPr>
          <w:rFonts w:ascii="Times New Roman" w:eastAsia="Times New Roman" w:hAnsi="Times New Roman"/>
          <w:sz w:val="28"/>
          <w:szCs w:val="28"/>
          <w:lang w:eastAsia="ru-RU"/>
        </w:rPr>
      </w:pPr>
      <w:r w:rsidRPr="00411AE2">
        <w:rPr>
          <w:rFonts w:ascii="Times New Roman" w:eastAsia="Times New Roman" w:hAnsi="Times New Roman"/>
          <w:sz w:val="28"/>
          <w:szCs w:val="28"/>
          <w:lang w:eastAsia="ru-RU"/>
        </w:rPr>
        <w:t>Опыт №1. Опрыскивание в период вегетации фаза начало кущения-появления флагового листа пшеницы озимой сорта Скипе</w:t>
      </w:r>
      <w:r>
        <w:rPr>
          <w:rFonts w:ascii="Times New Roman" w:eastAsia="Times New Roman" w:hAnsi="Times New Roman"/>
          <w:sz w:val="28"/>
          <w:szCs w:val="28"/>
          <w:lang w:eastAsia="ru-RU"/>
        </w:rPr>
        <w:t>тр</w:t>
      </w:r>
      <w:r w:rsidRPr="00411AE2">
        <w:rPr>
          <w:rFonts w:ascii="Times New Roman" w:eastAsia="Times New Roman" w:hAnsi="Times New Roman"/>
          <w:sz w:val="28"/>
          <w:szCs w:val="28"/>
          <w:lang w:eastAsia="ru-RU"/>
        </w:rPr>
        <w:t xml:space="preserve"> испытываемый препарат Нортон Про, СЭ с нормой расхода 0,5 л/га показал биологическую эффективность препарата по мучнистой росе на 10-20 день после обработки 65,7-77,0%, а с нормой расхода 0,7 л/га был 71,4-79,1% , что на уровне с эталонным препаратом Прозаро, КЭ при норме расхода 0,8 л /га (70-78%).</w:t>
      </w:r>
    </w:p>
    <w:p w14:paraId="08AF5439" w14:textId="77777777" w:rsidR="00D533C0" w:rsidRPr="00D533C0" w:rsidRDefault="00411AE2" w:rsidP="00D533C0">
      <w:pPr>
        <w:tabs>
          <w:tab w:val="num" w:pos="360"/>
        </w:tabs>
        <w:spacing w:after="0" w:line="360" w:lineRule="auto"/>
        <w:ind w:firstLine="567"/>
        <w:jc w:val="both"/>
        <w:rPr>
          <w:rFonts w:ascii="Times New Roman" w:eastAsia="Times New Roman" w:hAnsi="Times New Roman"/>
          <w:sz w:val="28"/>
          <w:szCs w:val="28"/>
          <w:lang w:eastAsia="ru-RU"/>
        </w:rPr>
      </w:pPr>
      <w:r w:rsidRPr="00411AE2">
        <w:rPr>
          <w:rFonts w:ascii="Times New Roman" w:eastAsia="Times New Roman" w:hAnsi="Times New Roman"/>
          <w:sz w:val="28"/>
          <w:szCs w:val="28"/>
          <w:lang w:eastAsia="ru-RU"/>
        </w:rPr>
        <w:t xml:space="preserve">По болезни бурая ржавчина испытуемый препарат был на уровне с эталонным препаратом </w:t>
      </w:r>
      <w:proofErr w:type="gramStart"/>
      <w:r w:rsidRPr="00411AE2">
        <w:rPr>
          <w:rFonts w:ascii="Times New Roman" w:eastAsia="Times New Roman" w:hAnsi="Times New Roman"/>
          <w:sz w:val="28"/>
          <w:szCs w:val="28"/>
          <w:lang w:eastAsia="ru-RU"/>
        </w:rPr>
        <w:t>62,5-76,4</w:t>
      </w:r>
      <w:proofErr w:type="gramEnd"/>
      <w:r w:rsidRPr="00411AE2">
        <w:rPr>
          <w:rFonts w:ascii="Times New Roman" w:eastAsia="Times New Roman" w:hAnsi="Times New Roman"/>
          <w:sz w:val="28"/>
          <w:szCs w:val="28"/>
          <w:lang w:eastAsia="ru-RU"/>
        </w:rPr>
        <w:t xml:space="preserve">%. Ржавчина стеблевая испытываемый препарат </w:t>
      </w:r>
      <w:proofErr w:type="gramStart"/>
      <w:r w:rsidRPr="00411AE2">
        <w:rPr>
          <w:rFonts w:ascii="Times New Roman" w:eastAsia="Times New Roman" w:hAnsi="Times New Roman"/>
          <w:sz w:val="28"/>
          <w:szCs w:val="28"/>
          <w:lang w:eastAsia="ru-RU"/>
        </w:rPr>
        <w:t>Нортон</w:t>
      </w:r>
      <w:proofErr w:type="gramEnd"/>
      <w:r w:rsidRPr="00411AE2">
        <w:rPr>
          <w:rFonts w:ascii="Times New Roman" w:eastAsia="Times New Roman" w:hAnsi="Times New Roman"/>
          <w:sz w:val="28"/>
          <w:szCs w:val="28"/>
          <w:lang w:eastAsia="ru-RU"/>
        </w:rPr>
        <w:t xml:space="preserve"> Про, СЭ с нормой расхода 0,7 л/га был выше эталонного препарата Прозаро, КЭ. Септориоз листьев, септориоз колоса, темно бурая пятнистость испытываемый препарат </w:t>
      </w:r>
      <w:proofErr w:type="gramStart"/>
      <w:r w:rsidRPr="00411AE2">
        <w:rPr>
          <w:rFonts w:ascii="Times New Roman" w:eastAsia="Times New Roman" w:hAnsi="Times New Roman"/>
          <w:sz w:val="28"/>
          <w:szCs w:val="28"/>
          <w:lang w:eastAsia="ru-RU"/>
        </w:rPr>
        <w:t>Нортон</w:t>
      </w:r>
      <w:proofErr w:type="gramEnd"/>
      <w:r w:rsidRPr="00411AE2">
        <w:rPr>
          <w:rFonts w:ascii="Times New Roman" w:eastAsia="Times New Roman" w:hAnsi="Times New Roman"/>
          <w:sz w:val="28"/>
          <w:szCs w:val="28"/>
          <w:lang w:eastAsia="ru-RU"/>
        </w:rPr>
        <w:t xml:space="preserve"> Про, СЭ показал</w:t>
      </w:r>
      <w:r>
        <w:rPr>
          <w:rFonts w:ascii="Times New Roman" w:eastAsia="Times New Roman" w:hAnsi="Times New Roman"/>
          <w:sz w:val="28"/>
          <w:szCs w:val="28"/>
          <w:lang w:eastAsia="ru-RU"/>
        </w:rPr>
        <w:t xml:space="preserve"> </w:t>
      </w:r>
      <w:r w:rsidR="00D533C0" w:rsidRPr="00D533C0">
        <w:rPr>
          <w:rFonts w:ascii="Times New Roman" w:eastAsia="Times New Roman" w:hAnsi="Times New Roman"/>
          <w:sz w:val="28"/>
          <w:szCs w:val="28"/>
          <w:lang w:eastAsia="ru-RU"/>
        </w:rPr>
        <w:t>положительные результаты и был на уровне с эталонным препаратом Прозаро, КЭ. Заболевание озимой пшеницы желтая ржавчина была отмечена только в контроле 10.06.2022.</w:t>
      </w:r>
    </w:p>
    <w:p w14:paraId="493EBDD6" w14:textId="77777777" w:rsidR="00D533C0" w:rsidRPr="00D533C0" w:rsidRDefault="00D533C0" w:rsidP="00D533C0">
      <w:pPr>
        <w:tabs>
          <w:tab w:val="num" w:pos="360"/>
        </w:tabs>
        <w:spacing w:after="0" w:line="360" w:lineRule="auto"/>
        <w:ind w:firstLine="567"/>
        <w:jc w:val="both"/>
        <w:rPr>
          <w:rFonts w:ascii="Times New Roman" w:eastAsia="Times New Roman" w:hAnsi="Times New Roman"/>
          <w:sz w:val="28"/>
          <w:szCs w:val="28"/>
          <w:lang w:eastAsia="ru-RU"/>
        </w:rPr>
      </w:pPr>
      <w:r w:rsidRPr="00D533C0">
        <w:rPr>
          <w:rFonts w:ascii="Times New Roman" w:eastAsia="Times New Roman" w:hAnsi="Times New Roman"/>
          <w:sz w:val="28"/>
          <w:szCs w:val="28"/>
          <w:lang w:eastAsia="ru-RU"/>
        </w:rPr>
        <w:t xml:space="preserve">Прибавка урожая, полученная в вариантах с испытываемым препаратом </w:t>
      </w:r>
      <w:proofErr w:type="gramStart"/>
      <w:r w:rsidRPr="00D533C0">
        <w:rPr>
          <w:rFonts w:ascii="Times New Roman" w:eastAsia="Times New Roman" w:hAnsi="Times New Roman"/>
          <w:sz w:val="28"/>
          <w:szCs w:val="28"/>
          <w:lang w:eastAsia="ru-RU"/>
        </w:rPr>
        <w:t>Нортон</w:t>
      </w:r>
      <w:proofErr w:type="gramEnd"/>
      <w:r w:rsidRPr="00D533C0">
        <w:rPr>
          <w:rFonts w:ascii="Times New Roman" w:eastAsia="Times New Roman" w:hAnsi="Times New Roman"/>
          <w:sz w:val="28"/>
          <w:szCs w:val="28"/>
          <w:lang w:eastAsia="ru-RU"/>
        </w:rPr>
        <w:t xml:space="preserve"> Про, СЭ при норме расхода: 0,5 л/га составила - 22,7%; при норме расхода 0,7 л/га - 23,5% и результат эталона Прозаро, КЭ - 23,5%.</w:t>
      </w:r>
    </w:p>
    <w:p w14:paraId="07059E40" w14:textId="77777777" w:rsidR="00D533C0" w:rsidRPr="00D533C0" w:rsidRDefault="00D533C0" w:rsidP="00D533C0">
      <w:pPr>
        <w:tabs>
          <w:tab w:val="num" w:pos="360"/>
        </w:tabs>
        <w:spacing w:after="0" w:line="360" w:lineRule="auto"/>
        <w:ind w:firstLine="567"/>
        <w:jc w:val="both"/>
        <w:rPr>
          <w:rFonts w:ascii="Times New Roman" w:eastAsia="Times New Roman" w:hAnsi="Times New Roman"/>
          <w:sz w:val="28"/>
          <w:szCs w:val="28"/>
          <w:lang w:eastAsia="ru-RU"/>
        </w:rPr>
      </w:pPr>
      <w:r w:rsidRPr="00D533C0">
        <w:rPr>
          <w:rFonts w:ascii="Times New Roman" w:eastAsia="Times New Roman" w:hAnsi="Times New Roman"/>
          <w:sz w:val="28"/>
          <w:szCs w:val="28"/>
          <w:lang w:eastAsia="ru-RU"/>
        </w:rPr>
        <w:t>Опыт №2. Опрыскивание в период вегетации фаза конец колошения, начало цветения пшеницы озимой сорта Скипетр испытываемый препарат Нортон Про, СЭ с нормой расхода 0,7 л/га показал эффективность препарата против фузариоза колоса - от 32-74%, а с нормой расхода 0,9 л/га был 35-75% эталонный препарат Прозаро, КЭ при норме расхода 1,0 л /га -35-75%.</w:t>
      </w:r>
    </w:p>
    <w:p w14:paraId="7D94B91D" w14:textId="77777777" w:rsidR="00D533C0" w:rsidRPr="00D533C0" w:rsidRDefault="00D533C0" w:rsidP="00D533C0">
      <w:pPr>
        <w:tabs>
          <w:tab w:val="num" w:pos="360"/>
        </w:tabs>
        <w:spacing w:after="0" w:line="360" w:lineRule="auto"/>
        <w:ind w:firstLine="567"/>
        <w:jc w:val="both"/>
        <w:rPr>
          <w:rFonts w:ascii="Times New Roman" w:eastAsia="Times New Roman" w:hAnsi="Times New Roman"/>
          <w:sz w:val="28"/>
          <w:szCs w:val="28"/>
          <w:lang w:eastAsia="ru-RU"/>
        </w:rPr>
      </w:pPr>
      <w:r w:rsidRPr="00D533C0">
        <w:rPr>
          <w:rFonts w:ascii="Times New Roman" w:eastAsia="Times New Roman" w:hAnsi="Times New Roman"/>
          <w:sz w:val="28"/>
          <w:szCs w:val="28"/>
          <w:lang w:eastAsia="ru-RU"/>
        </w:rPr>
        <w:lastRenderedPageBreak/>
        <w:t xml:space="preserve">Прибавка урожая, полученная в вариантах с испытываемым препаратом </w:t>
      </w:r>
      <w:proofErr w:type="gramStart"/>
      <w:r w:rsidRPr="00D533C0">
        <w:rPr>
          <w:rFonts w:ascii="Times New Roman" w:eastAsia="Times New Roman" w:hAnsi="Times New Roman"/>
          <w:sz w:val="28"/>
          <w:szCs w:val="28"/>
          <w:lang w:eastAsia="ru-RU"/>
        </w:rPr>
        <w:t>Нортон</w:t>
      </w:r>
      <w:proofErr w:type="gramEnd"/>
      <w:r w:rsidRPr="00D533C0">
        <w:rPr>
          <w:rFonts w:ascii="Times New Roman" w:eastAsia="Times New Roman" w:hAnsi="Times New Roman"/>
          <w:sz w:val="28"/>
          <w:szCs w:val="28"/>
          <w:lang w:eastAsia="ru-RU"/>
        </w:rPr>
        <w:t xml:space="preserve"> Про, СЭ при норме расхода: 0,7 л/га составила - 22,7%; при норме расхода 0,9 л/га - 23,5% и результат эталона Прозаро, КЭ - 23,5%.</w:t>
      </w:r>
    </w:p>
    <w:p w14:paraId="4D8E92C2" w14:textId="77777777" w:rsidR="00D533C0" w:rsidRPr="00D533C0" w:rsidRDefault="00D533C0" w:rsidP="00D533C0">
      <w:pPr>
        <w:tabs>
          <w:tab w:val="num" w:pos="360"/>
        </w:tabs>
        <w:spacing w:after="0" w:line="360" w:lineRule="auto"/>
        <w:ind w:firstLine="567"/>
        <w:jc w:val="both"/>
        <w:rPr>
          <w:rFonts w:ascii="Times New Roman" w:eastAsia="Times New Roman" w:hAnsi="Times New Roman"/>
          <w:sz w:val="28"/>
          <w:szCs w:val="28"/>
          <w:lang w:eastAsia="ru-RU"/>
        </w:rPr>
      </w:pPr>
      <w:r w:rsidRPr="00D533C0">
        <w:rPr>
          <w:rFonts w:ascii="Times New Roman" w:eastAsia="Times New Roman" w:hAnsi="Times New Roman"/>
          <w:sz w:val="28"/>
          <w:szCs w:val="28"/>
          <w:lang w:eastAsia="ru-RU"/>
        </w:rPr>
        <w:t>Пшеница озимая. Сорт: Льговская-4. 2023 год.</w:t>
      </w:r>
    </w:p>
    <w:p w14:paraId="71A0F4D0" w14:textId="77777777" w:rsidR="00D533C0" w:rsidRPr="00D533C0" w:rsidRDefault="00D533C0" w:rsidP="00D533C0">
      <w:pPr>
        <w:tabs>
          <w:tab w:val="num" w:pos="360"/>
        </w:tabs>
        <w:spacing w:after="0" w:line="360" w:lineRule="auto"/>
        <w:ind w:firstLine="567"/>
        <w:jc w:val="both"/>
        <w:rPr>
          <w:rFonts w:ascii="Times New Roman" w:eastAsia="Times New Roman" w:hAnsi="Times New Roman"/>
          <w:sz w:val="28"/>
          <w:szCs w:val="28"/>
          <w:lang w:eastAsia="ru-RU"/>
        </w:rPr>
      </w:pPr>
      <w:r w:rsidRPr="00D533C0">
        <w:rPr>
          <w:rFonts w:ascii="Times New Roman" w:eastAsia="Times New Roman" w:hAnsi="Times New Roman"/>
          <w:sz w:val="28"/>
          <w:szCs w:val="28"/>
          <w:lang w:eastAsia="ru-RU"/>
        </w:rPr>
        <w:t>Опыт№1:</w:t>
      </w:r>
    </w:p>
    <w:p w14:paraId="46DCD5AF" w14:textId="77777777" w:rsidR="00D533C0" w:rsidRPr="00D533C0" w:rsidRDefault="00D533C0" w:rsidP="00D533C0">
      <w:pPr>
        <w:tabs>
          <w:tab w:val="num" w:pos="360"/>
        </w:tabs>
        <w:spacing w:after="0" w:line="360" w:lineRule="auto"/>
        <w:ind w:firstLine="567"/>
        <w:jc w:val="both"/>
        <w:rPr>
          <w:rFonts w:ascii="Times New Roman" w:eastAsia="Times New Roman" w:hAnsi="Times New Roman"/>
          <w:sz w:val="28"/>
          <w:szCs w:val="28"/>
          <w:lang w:eastAsia="ru-RU"/>
        </w:rPr>
      </w:pPr>
      <w:r w:rsidRPr="00D533C0">
        <w:rPr>
          <w:rFonts w:ascii="Times New Roman" w:eastAsia="Times New Roman" w:hAnsi="Times New Roman"/>
          <w:sz w:val="28"/>
          <w:szCs w:val="28"/>
          <w:lang w:eastAsia="ru-RU"/>
        </w:rPr>
        <w:t>Мучнистая роса- появляется белый или желтовато-серый мучнистый налет на листьях, листовых влагалищах, стеблях. Опрыскивание в период вегетации: фаза начало кущения-появления флагового листа пшеницы озимой сорта Льговская-4 испытываемый препарат Нортон Про, СЭ с нормой расхода 0,5 л/га показал биологическую эффективность препарата по мучнистой росе на 10-20 день после обработки от 58-70,0%, а с нормой расхода 0,7 л/га был 61,3-73,4% , что на уровне с эталонным препаратом Прозаро, КЭ при норме расхода 0,8 л/га (61,3-73,4%).</w:t>
      </w:r>
    </w:p>
    <w:p w14:paraId="20FE79CF" w14:textId="77777777" w:rsidR="00D533C0" w:rsidRPr="00D533C0" w:rsidRDefault="00D533C0" w:rsidP="00D533C0">
      <w:pPr>
        <w:tabs>
          <w:tab w:val="num" w:pos="360"/>
        </w:tabs>
        <w:spacing w:after="0" w:line="360" w:lineRule="auto"/>
        <w:ind w:firstLine="567"/>
        <w:jc w:val="both"/>
        <w:rPr>
          <w:rFonts w:ascii="Times New Roman" w:eastAsia="Times New Roman" w:hAnsi="Times New Roman"/>
          <w:sz w:val="28"/>
          <w:szCs w:val="28"/>
          <w:lang w:eastAsia="ru-RU"/>
        </w:rPr>
      </w:pPr>
      <w:r w:rsidRPr="00D533C0">
        <w:rPr>
          <w:rFonts w:ascii="Times New Roman" w:eastAsia="Times New Roman" w:hAnsi="Times New Roman"/>
          <w:sz w:val="28"/>
          <w:szCs w:val="28"/>
          <w:lang w:eastAsia="ru-RU"/>
        </w:rPr>
        <w:t>По болезни бурая ржавчина испытуемый препарат был на уровне с эталонным препаратом.</w:t>
      </w:r>
    </w:p>
    <w:p w14:paraId="5D93CEDE" w14:textId="77777777" w:rsidR="00D533C0" w:rsidRPr="00D533C0" w:rsidRDefault="00D533C0" w:rsidP="00D533C0">
      <w:pPr>
        <w:tabs>
          <w:tab w:val="num" w:pos="360"/>
        </w:tabs>
        <w:spacing w:after="0" w:line="360" w:lineRule="auto"/>
        <w:ind w:firstLine="567"/>
        <w:jc w:val="both"/>
        <w:rPr>
          <w:rFonts w:ascii="Times New Roman" w:eastAsia="Times New Roman" w:hAnsi="Times New Roman"/>
          <w:sz w:val="28"/>
          <w:szCs w:val="28"/>
          <w:lang w:eastAsia="ru-RU"/>
        </w:rPr>
      </w:pPr>
      <w:r w:rsidRPr="00D533C0">
        <w:rPr>
          <w:rFonts w:ascii="Times New Roman" w:eastAsia="Times New Roman" w:hAnsi="Times New Roman"/>
          <w:sz w:val="28"/>
          <w:szCs w:val="28"/>
          <w:lang w:eastAsia="ru-RU"/>
        </w:rPr>
        <w:t xml:space="preserve">Ржавчина стеблевая испытываемый препарат </w:t>
      </w:r>
      <w:proofErr w:type="gramStart"/>
      <w:r w:rsidRPr="00D533C0">
        <w:rPr>
          <w:rFonts w:ascii="Times New Roman" w:eastAsia="Times New Roman" w:hAnsi="Times New Roman"/>
          <w:sz w:val="28"/>
          <w:szCs w:val="28"/>
          <w:lang w:eastAsia="ru-RU"/>
        </w:rPr>
        <w:t>Нортон</w:t>
      </w:r>
      <w:proofErr w:type="gramEnd"/>
      <w:r w:rsidRPr="00D533C0">
        <w:rPr>
          <w:rFonts w:ascii="Times New Roman" w:eastAsia="Times New Roman" w:hAnsi="Times New Roman"/>
          <w:sz w:val="28"/>
          <w:szCs w:val="28"/>
          <w:lang w:eastAsia="ru-RU"/>
        </w:rPr>
        <w:t xml:space="preserve"> Про, СЭ был на уровне эталонного препарата Прозаро, КЭ.</w:t>
      </w:r>
    </w:p>
    <w:p w14:paraId="0A73FE3B" w14:textId="77777777" w:rsidR="00D533C0" w:rsidRPr="00D533C0" w:rsidRDefault="00D533C0" w:rsidP="00D533C0">
      <w:pPr>
        <w:tabs>
          <w:tab w:val="num" w:pos="360"/>
        </w:tabs>
        <w:spacing w:after="0" w:line="360" w:lineRule="auto"/>
        <w:ind w:firstLine="567"/>
        <w:jc w:val="both"/>
        <w:rPr>
          <w:rFonts w:ascii="Times New Roman" w:eastAsia="Times New Roman" w:hAnsi="Times New Roman"/>
          <w:sz w:val="28"/>
          <w:szCs w:val="28"/>
          <w:lang w:eastAsia="ru-RU"/>
        </w:rPr>
      </w:pPr>
      <w:r w:rsidRPr="00D533C0">
        <w:rPr>
          <w:rFonts w:ascii="Times New Roman" w:eastAsia="Times New Roman" w:hAnsi="Times New Roman"/>
          <w:sz w:val="28"/>
          <w:szCs w:val="28"/>
          <w:lang w:eastAsia="ru-RU"/>
        </w:rPr>
        <w:t xml:space="preserve">Септориоз листьев, септориоз колоса, темно бурая пятнистость испытываемый препарат </w:t>
      </w:r>
      <w:proofErr w:type="gramStart"/>
      <w:r w:rsidRPr="00D533C0">
        <w:rPr>
          <w:rFonts w:ascii="Times New Roman" w:eastAsia="Times New Roman" w:hAnsi="Times New Roman"/>
          <w:sz w:val="28"/>
          <w:szCs w:val="28"/>
          <w:lang w:eastAsia="ru-RU"/>
        </w:rPr>
        <w:t>Нортон</w:t>
      </w:r>
      <w:proofErr w:type="gramEnd"/>
      <w:r w:rsidRPr="00D533C0">
        <w:rPr>
          <w:rFonts w:ascii="Times New Roman" w:eastAsia="Times New Roman" w:hAnsi="Times New Roman"/>
          <w:sz w:val="28"/>
          <w:szCs w:val="28"/>
          <w:lang w:eastAsia="ru-RU"/>
        </w:rPr>
        <w:t xml:space="preserve"> Про, СЭ показал положительные результаты и был на уровне с эталонным препаратом Прозаро, КЭ. Заболевание озимой пшеницы желтая ржавчина была отмечена только в контроле и и в одном варианте 10.06.2023 г.</w:t>
      </w:r>
    </w:p>
    <w:p w14:paraId="1EECE046" w14:textId="77777777" w:rsidR="00D533C0" w:rsidRPr="00D533C0" w:rsidRDefault="00D533C0" w:rsidP="00D533C0">
      <w:pPr>
        <w:tabs>
          <w:tab w:val="num" w:pos="360"/>
        </w:tabs>
        <w:spacing w:after="0" w:line="360" w:lineRule="auto"/>
        <w:ind w:firstLine="567"/>
        <w:jc w:val="both"/>
        <w:rPr>
          <w:rFonts w:ascii="Times New Roman" w:eastAsia="Times New Roman" w:hAnsi="Times New Roman"/>
          <w:sz w:val="28"/>
          <w:szCs w:val="28"/>
          <w:lang w:eastAsia="ru-RU"/>
        </w:rPr>
      </w:pPr>
      <w:r w:rsidRPr="00D533C0">
        <w:rPr>
          <w:rFonts w:ascii="Times New Roman" w:eastAsia="Times New Roman" w:hAnsi="Times New Roman"/>
          <w:sz w:val="28"/>
          <w:szCs w:val="28"/>
          <w:lang w:eastAsia="ru-RU"/>
        </w:rPr>
        <w:t>Опыт №2:</w:t>
      </w:r>
    </w:p>
    <w:p w14:paraId="006491CF" w14:textId="77777777" w:rsidR="00D533C0" w:rsidRPr="00D533C0" w:rsidRDefault="00D533C0" w:rsidP="00D533C0">
      <w:pPr>
        <w:tabs>
          <w:tab w:val="num" w:pos="360"/>
        </w:tabs>
        <w:spacing w:after="0" w:line="360" w:lineRule="auto"/>
        <w:ind w:firstLine="567"/>
        <w:jc w:val="both"/>
        <w:rPr>
          <w:rFonts w:ascii="Times New Roman" w:eastAsia="Times New Roman" w:hAnsi="Times New Roman"/>
          <w:sz w:val="28"/>
          <w:szCs w:val="28"/>
          <w:lang w:eastAsia="ru-RU"/>
        </w:rPr>
      </w:pPr>
      <w:r w:rsidRPr="00D533C0">
        <w:rPr>
          <w:rFonts w:ascii="Times New Roman" w:eastAsia="Times New Roman" w:hAnsi="Times New Roman"/>
          <w:sz w:val="28"/>
          <w:szCs w:val="28"/>
          <w:lang w:eastAsia="ru-RU"/>
        </w:rPr>
        <w:t>Опрыскивание в период вегетации фаза конец колошения, начало цветения пшеницы озимой сорта Льговская-4 испытываемый препарат Нортон Про, СЭ с нормой расхода 0,7 л/га показал эффективность препарата от 75-60%, а с нормой расхода 0,9 л/га был 87,5-70,0%, эталонный препарат Прозаро, КЭ при норме расхода 1,0 л /га (87,5-70%).</w:t>
      </w:r>
    </w:p>
    <w:p w14:paraId="2D3A6467" w14:textId="77777777" w:rsidR="00D533C0" w:rsidRPr="00D533C0" w:rsidRDefault="00D533C0" w:rsidP="00D533C0">
      <w:pPr>
        <w:tabs>
          <w:tab w:val="num" w:pos="360"/>
        </w:tabs>
        <w:spacing w:after="0" w:line="360" w:lineRule="auto"/>
        <w:ind w:firstLine="567"/>
        <w:jc w:val="both"/>
        <w:rPr>
          <w:rFonts w:ascii="Times New Roman" w:eastAsia="Times New Roman" w:hAnsi="Times New Roman"/>
          <w:sz w:val="28"/>
          <w:szCs w:val="28"/>
          <w:lang w:eastAsia="ru-RU"/>
        </w:rPr>
      </w:pPr>
      <w:r w:rsidRPr="00D533C0">
        <w:rPr>
          <w:rFonts w:ascii="Times New Roman" w:eastAsia="Times New Roman" w:hAnsi="Times New Roman"/>
          <w:sz w:val="28"/>
          <w:szCs w:val="28"/>
          <w:lang w:eastAsia="ru-RU"/>
        </w:rPr>
        <w:t xml:space="preserve">Прибавка урожая, полученная в вариантах опыта №1 и№2 с испытываемым препаратом </w:t>
      </w:r>
      <w:proofErr w:type="gramStart"/>
      <w:r w:rsidRPr="00D533C0">
        <w:rPr>
          <w:rFonts w:ascii="Times New Roman" w:eastAsia="Times New Roman" w:hAnsi="Times New Roman"/>
          <w:sz w:val="28"/>
          <w:szCs w:val="28"/>
          <w:lang w:eastAsia="ru-RU"/>
        </w:rPr>
        <w:t>Нортон</w:t>
      </w:r>
      <w:proofErr w:type="gramEnd"/>
      <w:r w:rsidRPr="00D533C0">
        <w:rPr>
          <w:rFonts w:ascii="Times New Roman" w:eastAsia="Times New Roman" w:hAnsi="Times New Roman"/>
          <w:sz w:val="28"/>
          <w:szCs w:val="28"/>
          <w:lang w:eastAsia="ru-RU"/>
        </w:rPr>
        <w:t xml:space="preserve"> Про, СЭ при норме расхода: 0,5и 0,7 л/га </w:t>
      </w:r>
      <w:r w:rsidRPr="00D533C0">
        <w:rPr>
          <w:rFonts w:ascii="Times New Roman" w:eastAsia="Times New Roman" w:hAnsi="Times New Roman"/>
          <w:sz w:val="28"/>
          <w:szCs w:val="28"/>
          <w:lang w:eastAsia="ru-RU"/>
        </w:rPr>
        <w:lastRenderedPageBreak/>
        <w:t>составила- (23,2 %); при норме расхода 0,7 и 0,9 л/га -24,0% и результат эталона Прозаро, КЭ: 23,7%.</w:t>
      </w:r>
    </w:p>
    <w:p w14:paraId="342A91B8" w14:textId="77777777" w:rsidR="00D533C0" w:rsidRPr="00D533C0" w:rsidRDefault="00D533C0" w:rsidP="00D533C0">
      <w:pPr>
        <w:tabs>
          <w:tab w:val="num" w:pos="360"/>
        </w:tabs>
        <w:spacing w:after="0" w:line="360" w:lineRule="auto"/>
        <w:ind w:firstLine="567"/>
        <w:jc w:val="both"/>
        <w:rPr>
          <w:rFonts w:ascii="Times New Roman" w:eastAsia="Times New Roman" w:hAnsi="Times New Roman"/>
          <w:sz w:val="28"/>
          <w:szCs w:val="28"/>
          <w:lang w:eastAsia="ru-RU"/>
        </w:rPr>
      </w:pPr>
      <w:r w:rsidRPr="00D533C0">
        <w:rPr>
          <w:rFonts w:ascii="Times New Roman" w:eastAsia="Times New Roman" w:hAnsi="Times New Roman"/>
          <w:sz w:val="28"/>
          <w:szCs w:val="28"/>
          <w:lang w:eastAsia="ru-RU"/>
        </w:rPr>
        <w:t>Пшеница яровая. Сорт: Канюк. 2022 год.</w:t>
      </w:r>
    </w:p>
    <w:p w14:paraId="602520F3" w14:textId="77777777" w:rsidR="00D533C0" w:rsidRPr="00D533C0" w:rsidRDefault="00D533C0" w:rsidP="00D533C0">
      <w:pPr>
        <w:tabs>
          <w:tab w:val="num" w:pos="360"/>
        </w:tabs>
        <w:spacing w:after="0" w:line="360" w:lineRule="auto"/>
        <w:ind w:firstLine="567"/>
        <w:jc w:val="both"/>
        <w:rPr>
          <w:rFonts w:ascii="Times New Roman" w:eastAsia="Times New Roman" w:hAnsi="Times New Roman"/>
          <w:sz w:val="28"/>
          <w:szCs w:val="28"/>
          <w:lang w:eastAsia="ru-RU"/>
        </w:rPr>
      </w:pPr>
      <w:r w:rsidRPr="00D533C0">
        <w:rPr>
          <w:rFonts w:ascii="Times New Roman" w:eastAsia="Times New Roman" w:hAnsi="Times New Roman"/>
          <w:sz w:val="28"/>
          <w:szCs w:val="28"/>
          <w:lang w:eastAsia="ru-RU"/>
        </w:rPr>
        <w:t>Опыт№1.</w:t>
      </w:r>
    </w:p>
    <w:p w14:paraId="0B6DF3B4" w14:textId="0DC20337" w:rsidR="00D533C0" w:rsidRPr="00D533C0" w:rsidRDefault="00D533C0" w:rsidP="00D533C0">
      <w:pPr>
        <w:tabs>
          <w:tab w:val="num" w:pos="360"/>
        </w:tabs>
        <w:spacing w:after="0" w:line="360" w:lineRule="auto"/>
        <w:ind w:firstLine="567"/>
        <w:jc w:val="both"/>
        <w:rPr>
          <w:rFonts w:ascii="Times New Roman" w:eastAsia="Times New Roman" w:hAnsi="Times New Roman"/>
          <w:sz w:val="28"/>
          <w:szCs w:val="28"/>
          <w:lang w:eastAsia="ru-RU"/>
        </w:rPr>
      </w:pPr>
      <w:r w:rsidRPr="00D533C0">
        <w:rPr>
          <w:rFonts w:ascii="Times New Roman" w:eastAsia="Times New Roman" w:hAnsi="Times New Roman"/>
          <w:sz w:val="28"/>
          <w:szCs w:val="28"/>
          <w:lang w:eastAsia="ru-RU"/>
        </w:rPr>
        <w:t>Опрыскивание в период вегетации против стеблевой ржавчины пшеницы яровой сорта Канюк показал эффективность испытываемого</w:t>
      </w:r>
      <w:r>
        <w:rPr>
          <w:rFonts w:ascii="Times New Roman" w:eastAsia="Times New Roman" w:hAnsi="Times New Roman"/>
          <w:sz w:val="28"/>
          <w:szCs w:val="28"/>
          <w:lang w:eastAsia="ru-RU"/>
        </w:rPr>
        <w:t xml:space="preserve"> </w:t>
      </w:r>
      <w:r w:rsidRPr="00D533C0">
        <w:rPr>
          <w:rFonts w:ascii="Times New Roman" w:eastAsia="Times New Roman" w:hAnsi="Times New Roman"/>
          <w:sz w:val="28"/>
          <w:szCs w:val="28"/>
          <w:lang w:eastAsia="ru-RU"/>
        </w:rPr>
        <w:t>фунгицида Нортон Про СЭ при норме расхода: 0,5 л/га(52-68%) , при норме расход</w:t>
      </w:r>
      <w:r>
        <w:rPr>
          <w:rFonts w:ascii="Times New Roman" w:eastAsia="Times New Roman" w:hAnsi="Times New Roman"/>
          <w:sz w:val="28"/>
          <w:szCs w:val="28"/>
          <w:lang w:eastAsia="ru-RU"/>
        </w:rPr>
        <w:t xml:space="preserve">а </w:t>
      </w:r>
      <w:r w:rsidRPr="00D533C0">
        <w:rPr>
          <w:rFonts w:ascii="Times New Roman" w:eastAsia="Times New Roman" w:hAnsi="Times New Roman"/>
          <w:sz w:val="28"/>
          <w:szCs w:val="28"/>
          <w:lang w:eastAsia="ru-RU"/>
        </w:rPr>
        <w:t>0,7 л/га (71,4-77,7%), был на уровне со стандартным препаратом Прозаро, КЭ при норме расхода 0,8 л/га (71,4-77,7%).</w:t>
      </w:r>
    </w:p>
    <w:p w14:paraId="142B09AC" w14:textId="03952918" w:rsidR="00D533C0" w:rsidRPr="00D533C0" w:rsidRDefault="00D533C0" w:rsidP="00D533C0">
      <w:pPr>
        <w:tabs>
          <w:tab w:val="num" w:pos="360"/>
        </w:tabs>
        <w:spacing w:after="0" w:line="360" w:lineRule="auto"/>
        <w:ind w:firstLine="567"/>
        <w:jc w:val="both"/>
        <w:rPr>
          <w:rFonts w:ascii="Times New Roman" w:eastAsia="Times New Roman" w:hAnsi="Times New Roman"/>
          <w:sz w:val="28"/>
          <w:szCs w:val="28"/>
          <w:lang w:eastAsia="ru-RU"/>
        </w:rPr>
      </w:pPr>
      <w:r w:rsidRPr="00D533C0">
        <w:rPr>
          <w:rFonts w:ascii="Times New Roman" w:eastAsia="Times New Roman" w:hAnsi="Times New Roman"/>
          <w:sz w:val="28"/>
          <w:szCs w:val="28"/>
          <w:lang w:eastAsia="ru-RU"/>
        </w:rPr>
        <w:t xml:space="preserve">Так же препарат </w:t>
      </w:r>
      <w:proofErr w:type="gramStart"/>
      <w:r w:rsidRPr="00D533C0">
        <w:rPr>
          <w:rFonts w:ascii="Times New Roman" w:eastAsia="Times New Roman" w:hAnsi="Times New Roman"/>
          <w:sz w:val="28"/>
          <w:szCs w:val="28"/>
          <w:lang w:eastAsia="ru-RU"/>
        </w:rPr>
        <w:t>Нортон</w:t>
      </w:r>
      <w:proofErr w:type="gramEnd"/>
      <w:r w:rsidRPr="00D533C0">
        <w:rPr>
          <w:rFonts w:ascii="Times New Roman" w:eastAsia="Times New Roman" w:hAnsi="Times New Roman"/>
          <w:sz w:val="28"/>
          <w:szCs w:val="28"/>
          <w:lang w:eastAsia="ru-RU"/>
        </w:rPr>
        <w:t xml:space="preserve"> Про, СЭ</w:t>
      </w:r>
      <w:r>
        <w:rPr>
          <w:rFonts w:ascii="Times New Roman" w:eastAsia="Times New Roman" w:hAnsi="Times New Roman"/>
          <w:sz w:val="28"/>
          <w:szCs w:val="28"/>
          <w:lang w:eastAsia="ru-RU"/>
        </w:rPr>
        <w:t xml:space="preserve"> </w:t>
      </w:r>
      <w:r w:rsidRPr="00D533C0">
        <w:rPr>
          <w:rFonts w:ascii="Times New Roman" w:eastAsia="Times New Roman" w:hAnsi="Times New Roman"/>
          <w:sz w:val="28"/>
          <w:szCs w:val="28"/>
          <w:lang w:eastAsia="ru-RU"/>
        </w:rPr>
        <w:t>показал биологическую эффективность по заболеваниям: мучнистая роса, желтая ржав</w:t>
      </w:r>
      <w:r>
        <w:rPr>
          <w:rFonts w:ascii="Times New Roman" w:eastAsia="Times New Roman" w:hAnsi="Times New Roman"/>
          <w:sz w:val="28"/>
          <w:szCs w:val="28"/>
          <w:lang w:eastAsia="ru-RU"/>
        </w:rPr>
        <w:t>ч</w:t>
      </w:r>
      <w:r w:rsidRPr="00D533C0">
        <w:rPr>
          <w:rFonts w:ascii="Times New Roman" w:eastAsia="Times New Roman" w:hAnsi="Times New Roman"/>
          <w:sz w:val="28"/>
          <w:szCs w:val="28"/>
          <w:lang w:eastAsia="ru-RU"/>
        </w:rPr>
        <w:t xml:space="preserve">ина, бурая ржавчина, пиренофороз, септориоз листьев, септориоз колоса с нормами расхода 0,5-0,7 л/га на уровне эталонного препарата Прозаро, КЭ с нормой расхода 0,8 л/га. Прибавка урожая, полученная в вариантах с испытываемым препаратом </w:t>
      </w:r>
      <w:proofErr w:type="gramStart"/>
      <w:r w:rsidRPr="00D533C0">
        <w:rPr>
          <w:rFonts w:ascii="Times New Roman" w:eastAsia="Times New Roman" w:hAnsi="Times New Roman"/>
          <w:sz w:val="28"/>
          <w:szCs w:val="28"/>
          <w:lang w:eastAsia="ru-RU"/>
        </w:rPr>
        <w:t>Нортон</w:t>
      </w:r>
      <w:proofErr w:type="gramEnd"/>
      <w:r w:rsidRPr="00D533C0">
        <w:rPr>
          <w:rFonts w:ascii="Times New Roman" w:eastAsia="Times New Roman" w:hAnsi="Times New Roman"/>
          <w:sz w:val="28"/>
          <w:szCs w:val="28"/>
          <w:lang w:eastAsia="ru-RU"/>
        </w:rPr>
        <w:t xml:space="preserve"> Про, СЭ при норме расхода 0,5 л/га составила - 15,3%; при норме расхода 0,7 л/га - 17,2 % и результат эталона Прозаро, КЭ - 17,0%.</w:t>
      </w:r>
    </w:p>
    <w:p w14:paraId="521ED7B0" w14:textId="77777777" w:rsidR="00D533C0" w:rsidRPr="00D533C0" w:rsidRDefault="00D533C0" w:rsidP="00D533C0">
      <w:pPr>
        <w:tabs>
          <w:tab w:val="num" w:pos="360"/>
        </w:tabs>
        <w:spacing w:after="0" w:line="360" w:lineRule="auto"/>
        <w:ind w:firstLine="567"/>
        <w:jc w:val="both"/>
        <w:rPr>
          <w:rFonts w:ascii="Times New Roman" w:eastAsia="Times New Roman" w:hAnsi="Times New Roman"/>
          <w:sz w:val="28"/>
          <w:szCs w:val="28"/>
          <w:lang w:eastAsia="ru-RU"/>
        </w:rPr>
      </w:pPr>
      <w:r w:rsidRPr="00D533C0">
        <w:rPr>
          <w:rFonts w:ascii="Times New Roman" w:eastAsia="Times New Roman" w:hAnsi="Times New Roman"/>
          <w:sz w:val="28"/>
          <w:szCs w:val="28"/>
          <w:lang w:eastAsia="ru-RU"/>
        </w:rPr>
        <w:t>Опыт №2.</w:t>
      </w:r>
    </w:p>
    <w:p w14:paraId="722FC713" w14:textId="77777777" w:rsidR="00706702" w:rsidRPr="00706702" w:rsidRDefault="00D533C0" w:rsidP="00706702">
      <w:pPr>
        <w:tabs>
          <w:tab w:val="num" w:pos="360"/>
        </w:tabs>
        <w:spacing w:after="0" w:line="360" w:lineRule="auto"/>
        <w:ind w:firstLine="567"/>
        <w:jc w:val="both"/>
        <w:rPr>
          <w:rFonts w:ascii="Times New Roman" w:eastAsia="Times New Roman" w:hAnsi="Times New Roman"/>
          <w:sz w:val="28"/>
          <w:szCs w:val="28"/>
          <w:lang w:eastAsia="ru-RU"/>
        </w:rPr>
      </w:pPr>
      <w:r w:rsidRPr="00D533C0">
        <w:rPr>
          <w:rFonts w:ascii="Times New Roman" w:eastAsia="Times New Roman" w:hAnsi="Times New Roman"/>
          <w:sz w:val="28"/>
          <w:szCs w:val="28"/>
          <w:lang w:eastAsia="ru-RU"/>
        </w:rPr>
        <w:t xml:space="preserve">Опрыскивание в период вегетации фаза колошения пшеницы яровой сорта Канюк испытываемый препарат </w:t>
      </w:r>
      <w:proofErr w:type="gramStart"/>
      <w:r w:rsidRPr="00D533C0">
        <w:rPr>
          <w:rFonts w:ascii="Times New Roman" w:eastAsia="Times New Roman" w:hAnsi="Times New Roman"/>
          <w:sz w:val="28"/>
          <w:szCs w:val="28"/>
          <w:lang w:eastAsia="ru-RU"/>
        </w:rPr>
        <w:t>Нортон</w:t>
      </w:r>
      <w:proofErr w:type="gramEnd"/>
      <w:r w:rsidRPr="00D533C0">
        <w:rPr>
          <w:rFonts w:ascii="Times New Roman" w:eastAsia="Times New Roman" w:hAnsi="Times New Roman"/>
          <w:sz w:val="28"/>
          <w:szCs w:val="28"/>
          <w:lang w:eastAsia="ru-RU"/>
        </w:rPr>
        <w:t xml:space="preserve"> Про, СЭ с нормой расхода 0,7 л/га показал эффективность</w:t>
      </w:r>
      <w:r>
        <w:rPr>
          <w:rFonts w:ascii="Times New Roman" w:eastAsia="Times New Roman" w:hAnsi="Times New Roman"/>
          <w:sz w:val="28"/>
          <w:szCs w:val="28"/>
          <w:lang w:eastAsia="ru-RU"/>
        </w:rPr>
        <w:t xml:space="preserve"> </w:t>
      </w:r>
      <w:r w:rsidR="00706702" w:rsidRPr="00706702">
        <w:rPr>
          <w:rFonts w:ascii="Times New Roman" w:eastAsia="Times New Roman" w:hAnsi="Times New Roman"/>
          <w:sz w:val="28"/>
          <w:szCs w:val="28"/>
          <w:lang w:eastAsia="ru-RU"/>
        </w:rPr>
        <w:t>препарата от 75-60%, а с нормой расхода 0,9 л/га был 87,5-70,0%, эталонный препарат Прозаро, КЭ при норме расхода 1,0 л /га (87,5-70%).</w:t>
      </w:r>
    </w:p>
    <w:p w14:paraId="2DF524B5" w14:textId="77777777" w:rsidR="00706702" w:rsidRPr="00706702" w:rsidRDefault="00706702" w:rsidP="00706702">
      <w:pPr>
        <w:tabs>
          <w:tab w:val="num" w:pos="360"/>
        </w:tabs>
        <w:spacing w:after="0" w:line="360" w:lineRule="auto"/>
        <w:ind w:firstLine="567"/>
        <w:jc w:val="both"/>
        <w:rPr>
          <w:rFonts w:ascii="Times New Roman" w:eastAsia="Times New Roman" w:hAnsi="Times New Roman"/>
          <w:sz w:val="28"/>
          <w:szCs w:val="28"/>
          <w:lang w:eastAsia="ru-RU"/>
        </w:rPr>
      </w:pPr>
      <w:r w:rsidRPr="00706702">
        <w:rPr>
          <w:rFonts w:ascii="Times New Roman" w:eastAsia="Times New Roman" w:hAnsi="Times New Roman"/>
          <w:sz w:val="28"/>
          <w:szCs w:val="28"/>
          <w:lang w:eastAsia="ru-RU"/>
        </w:rPr>
        <w:t xml:space="preserve">Прибавка урожая, полученная в вариантах с испытываемым препаратом </w:t>
      </w:r>
      <w:proofErr w:type="gramStart"/>
      <w:r w:rsidRPr="00706702">
        <w:rPr>
          <w:rFonts w:ascii="Times New Roman" w:eastAsia="Times New Roman" w:hAnsi="Times New Roman"/>
          <w:sz w:val="28"/>
          <w:szCs w:val="28"/>
          <w:lang w:eastAsia="ru-RU"/>
        </w:rPr>
        <w:t>Нортон</w:t>
      </w:r>
      <w:proofErr w:type="gramEnd"/>
      <w:r w:rsidRPr="00706702">
        <w:rPr>
          <w:rFonts w:ascii="Times New Roman" w:eastAsia="Times New Roman" w:hAnsi="Times New Roman"/>
          <w:sz w:val="28"/>
          <w:szCs w:val="28"/>
          <w:lang w:eastAsia="ru-RU"/>
        </w:rPr>
        <w:t xml:space="preserve"> Про, СЭ при норме расхода: 0,7 л/га составила - (5,5%); при норме расхода 0,9 л/га - 6,8% и результат эталона Прозаро, КЭ - 6,8%.</w:t>
      </w:r>
    </w:p>
    <w:p w14:paraId="308DF086" w14:textId="77777777" w:rsidR="00706702" w:rsidRPr="00706702" w:rsidRDefault="00706702" w:rsidP="00706702">
      <w:pPr>
        <w:tabs>
          <w:tab w:val="num" w:pos="360"/>
        </w:tabs>
        <w:spacing w:after="0" w:line="360" w:lineRule="auto"/>
        <w:ind w:firstLine="567"/>
        <w:jc w:val="both"/>
        <w:rPr>
          <w:rFonts w:ascii="Times New Roman" w:eastAsia="Times New Roman" w:hAnsi="Times New Roman"/>
          <w:sz w:val="28"/>
          <w:szCs w:val="28"/>
          <w:lang w:eastAsia="ru-RU"/>
        </w:rPr>
      </w:pPr>
      <w:r w:rsidRPr="00706702">
        <w:rPr>
          <w:rFonts w:ascii="Times New Roman" w:eastAsia="Times New Roman" w:hAnsi="Times New Roman"/>
          <w:sz w:val="28"/>
          <w:szCs w:val="28"/>
          <w:lang w:eastAsia="ru-RU"/>
        </w:rPr>
        <w:t>Пшеница яровая. Сорт: Ликомера. 2023 год.</w:t>
      </w:r>
    </w:p>
    <w:p w14:paraId="50510411" w14:textId="77777777" w:rsidR="00706702" w:rsidRPr="00706702" w:rsidRDefault="00706702" w:rsidP="00706702">
      <w:pPr>
        <w:tabs>
          <w:tab w:val="num" w:pos="360"/>
        </w:tabs>
        <w:spacing w:after="0" w:line="360" w:lineRule="auto"/>
        <w:ind w:firstLine="567"/>
        <w:jc w:val="both"/>
        <w:rPr>
          <w:rFonts w:ascii="Times New Roman" w:eastAsia="Times New Roman" w:hAnsi="Times New Roman"/>
          <w:sz w:val="28"/>
          <w:szCs w:val="28"/>
          <w:lang w:eastAsia="ru-RU"/>
        </w:rPr>
      </w:pPr>
      <w:r w:rsidRPr="00706702">
        <w:rPr>
          <w:rFonts w:ascii="Times New Roman" w:eastAsia="Times New Roman" w:hAnsi="Times New Roman"/>
          <w:sz w:val="28"/>
          <w:szCs w:val="28"/>
          <w:lang w:eastAsia="ru-RU"/>
        </w:rPr>
        <w:t>Опыт №1.</w:t>
      </w:r>
    </w:p>
    <w:p w14:paraId="4F15F3A4" w14:textId="77777777" w:rsidR="00706702" w:rsidRPr="00706702" w:rsidRDefault="00706702" w:rsidP="00706702">
      <w:pPr>
        <w:tabs>
          <w:tab w:val="num" w:pos="360"/>
        </w:tabs>
        <w:spacing w:after="0" w:line="360" w:lineRule="auto"/>
        <w:ind w:firstLine="567"/>
        <w:jc w:val="both"/>
        <w:rPr>
          <w:rFonts w:ascii="Times New Roman" w:eastAsia="Times New Roman" w:hAnsi="Times New Roman"/>
          <w:sz w:val="28"/>
          <w:szCs w:val="28"/>
          <w:lang w:eastAsia="ru-RU"/>
        </w:rPr>
      </w:pPr>
      <w:r w:rsidRPr="00706702">
        <w:rPr>
          <w:rFonts w:ascii="Times New Roman" w:eastAsia="Times New Roman" w:hAnsi="Times New Roman"/>
          <w:sz w:val="28"/>
          <w:szCs w:val="28"/>
          <w:lang w:eastAsia="ru-RU"/>
        </w:rPr>
        <w:t xml:space="preserve">Опрыскивание в период вегетации против стеблевой ржавчины пшеницы яровой сорта Ликомера показал эффективность испытываемого фунгицида Нортон Про СЭ при норме расхода: 0,5 л/га (46-71%), при норме расхода 0,7 </w:t>
      </w:r>
      <w:r w:rsidRPr="00706702">
        <w:rPr>
          <w:rFonts w:ascii="Times New Roman" w:eastAsia="Times New Roman" w:hAnsi="Times New Roman"/>
          <w:sz w:val="28"/>
          <w:szCs w:val="28"/>
          <w:lang w:eastAsia="ru-RU"/>
        </w:rPr>
        <w:lastRenderedPageBreak/>
        <w:t>л/га (46-74%), был на уровне со стандартным препаратом Прозаро, КЭ при норме расхода 0,8 л/га (48-74%).</w:t>
      </w:r>
    </w:p>
    <w:p w14:paraId="1830B0E6" w14:textId="77777777" w:rsidR="00706702" w:rsidRPr="00706702" w:rsidRDefault="00706702" w:rsidP="00706702">
      <w:pPr>
        <w:tabs>
          <w:tab w:val="num" w:pos="360"/>
        </w:tabs>
        <w:spacing w:after="0" w:line="360" w:lineRule="auto"/>
        <w:ind w:firstLine="567"/>
        <w:jc w:val="both"/>
        <w:rPr>
          <w:rFonts w:ascii="Times New Roman" w:eastAsia="Times New Roman" w:hAnsi="Times New Roman"/>
          <w:sz w:val="28"/>
          <w:szCs w:val="28"/>
          <w:lang w:eastAsia="ru-RU"/>
        </w:rPr>
      </w:pPr>
      <w:r w:rsidRPr="00706702">
        <w:rPr>
          <w:rFonts w:ascii="Times New Roman" w:eastAsia="Times New Roman" w:hAnsi="Times New Roman"/>
          <w:sz w:val="28"/>
          <w:szCs w:val="28"/>
          <w:lang w:eastAsia="ru-RU"/>
        </w:rPr>
        <w:t xml:space="preserve">Так же препарат </w:t>
      </w:r>
      <w:proofErr w:type="gramStart"/>
      <w:r w:rsidRPr="00706702">
        <w:rPr>
          <w:rFonts w:ascii="Times New Roman" w:eastAsia="Times New Roman" w:hAnsi="Times New Roman"/>
          <w:sz w:val="28"/>
          <w:szCs w:val="28"/>
          <w:lang w:eastAsia="ru-RU"/>
        </w:rPr>
        <w:t>Нортон</w:t>
      </w:r>
      <w:proofErr w:type="gramEnd"/>
      <w:r w:rsidRPr="00706702">
        <w:rPr>
          <w:rFonts w:ascii="Times New Roman" w:eastAsia="Times New Roman" w:hAnsi="Times New Roman"/>
          <w:sz w:val="28"/>
          <w:szCs w:val="28"/>
          <w:lang w:eastAsia="ru-RU"/>
        </w:rPr>
        <w:t xml:space="preserve"> Про, СЭ показал биологическую эффективность по заболеваниям: мучнистая роса, желтая ржавчина, бурая ржавчина, пиренофороз, септориоз листьев, септориоз колоса с нормами расхода 0,5-0,7 л/га на уровне эталонного препарата Прозаро, КЭ с нормой расхода 0,8 л/га.</w:t>
      </w:r>
    </w:p>
    <w:p w14:paraId="1EFF24A0" w14:textId="77777777" w:rsidR="00706702" w:rsidRPr="00706702" w:rsidRDefault="00706702" w:rsidP="00706702">
      <w:pPr>
        <w:tabs>
          <w:tab w:val="num" w:pos="360"/>
        </w:tabs>
        <w:spacing w:after="0" w:line="360" w:lineRule="auto"/>
        <w:ind w:firstLine="567"/>
        <w:jc w:val="both"/>
        <w:rPr>
          <w:rFonts w:ascii="Times New Roman" w:eastAsia="Times New Roman" w:hAnsi="Times New Roman"/>
          <w:sz w:val="28"/>
          <w:szCs w:val="28"/>
          <w:lang w:eastAsia="ru-RU"/>
        </w:rPr>
      </w:pPr>
      <w:r w:rsidRPr="00706702">
        <w:rPr>
          <w:rFonts w:ascii="Times New Roman" w:eastAsia="Times New Roman" w:hAnsi="Times New Roman"/>
          <w:sz w:val="28"/>
          <w:szCs w:val="28"/>
          <w:lang w:eastAsia="ru-RU"/>
        </w:rPr>
        <w:t>Опыт №2:</w:t>
      </w:r>
    </w:p>
    <w:p w14:paraId="3D2CC306" w14:textId="77777777" w:rsidR="00706702" w:rsidRPr="00706702" w:rsidRDefault="00706702" w:rsidP="00706702">
      <w:pPr>
        <w:tabs>
          <w:tab w:val="num" w:pos="360"/>
        </w:tabs>
        <w:spacing w:after="0" w:line="360" w:lineRule="auto"/>
        <w:ind w:firstLine="567"/>
        <w:jc w:val="both"/>
        <w:rPr>
          <w:rFonts w:ascii="Times New Roman" w:eastAsia="Times New Roman" w:hAnsi="Times New Roman"/>
          <w:sz w:val="28"/>
          <w:szCs w:val="28"/>
          <w:lang w:eastAsia="ru-RU"/>
        </w:rPr>
      </w:pPr>
      <w:r w:rsidRPr="00706702">
        <w:rPr>
          <w:rFonts w:ascii="Times New Roman" w:eastAsia="Times New Roman" w:hAnsi="Times New Roman"/>
          <w:sz w:val="28"/>
          <w:szCs w:val="28"/>
          <w:lang w:eastAsia="ru-RU"/>
        </w:rPr>
        <w:t xml:space="preserve">Опрыскивание в период вегетации фаза колошения пшеницы яровой сорта Ликомера испытываемый препарат </w:t>
      </w:r>
      <w:proofErr w:type="gramStart"/>
      <w:r w:rsidRPr="00706702">
        <w:rPr>
          <w:rFonts w:ascii="Times New Roman" w:eastAsia="Times New Roman" w:hAnsi="Times New Roman"/>
          <w:sz w:val="28"/>
          <w:szCs w:val="28"/>
          <w:lang w:eastAsia="ru-RU"/>
        </w:rPr>
        <w:t>Нортон</w:t>
      </w:r>
      <w:proofErr w:type="gramEnd"/>
      <w:r w:rsidRPr="00706702">
        <w:rPr>
          <w:rFonts w:ascii="Times New Roman" w:eastAsia="Times New Roman" w:hAnsi="Times New Roman"/>
          <w:sz w:val="28"/>
          <w:szCs w:val="28"/>
          <w:lang w:eastAsia="ru-RU"/>
        </w:rPr>
        <w:t xml:space="preserve"> Про, СЭ с нормой расхода 0,7 л/га показал эффективность препарата от 64,0-34,4%, а с нормой расхода 0,9 л/га был 68,0-35,4% эталонный препарат Фоликур, КЭ при норме расхода 1,0 л /га (86,0-35,4%).</w:t>
      </w:r>
    </w:p>
    <w:p w14:paraId="7942A028" w14:textId="77777777" w:rsidR="00706702" w:rsidRPr="00706702" w:rsidRDefault="00706702" w:rsidP="00706702">
      <w:pPr>
        <w:tabs>
          <w:tab w:val="num" w:pos="360"/>
        </w:tabs>
        <w:spacing w:after="0" w:line="360" w:lineRule="auto"/>
        <w:ind w:firstLine="567"/>
        <w:jc w:val="both"/>
        <w:rPr>
          <w:rFonts w:ascii="Times New Roman" w:eastAsia="Times New Roman" w:hAnsi="Times New Roman"/>
          <w:sz w:val="28"/>
          <w:szCs w:val="28"/>
          <w:lang w:eastAsia="ru-RU"/>
        </w:rPr>
      </w:pPr>
      <w:r w:rsidRPr="00706702">
        <w:rPr>
          <w:rFonts w:ascii="Times New Roman" w:eastAsia="Times New Roman" w:hAnsi="Times New Roman"/>
          <w:sz w:val="28"/>
          <w:szCs w:val="28"/>
          <w:lang w:eastAsia="ru-RU"/>
        </w:rPr>
        <w:t>Рапс озимый. Сорт: Северянин. 2022 год.</w:t>
      </w:r>
    </w:p>
    <w:p w14:paraId="0C071CB7" w14:textId="77777777" w:rsidR="00706702" w:rsidRPr="00706702" w:rsidRDefault="00706702" w:rsidP="00706702">
      <w:pPr>
        <w:tabs>
          <w:tab w:val="num" w:pos="360"/>
        </w:tabs>
        <w:spacing w:after="0" w:line="360" w:lineRule="auto"/>
        <w:ind w:firstLine="567"/>
        <w:jc w:val="both"/>
        <w:rPr>
          <w:rFonts w:ascii="Times New Roman" w:eastAsia="Times New Roman" w:hAnsi="Times New Roman"/>
          <w:sz w:val="28"/>
          <w:szCs w:val="28"/>
          <w:lang w:eastAsia="ru-RU"/>
        </w:rPr>
      </w:pPr>
      <w:r w:rsidRPr="00706702">
        <w:rPr>
          <w:rFonts w:ascii="Times New Roman" w:eastAsia="Times New Roman" w:hAnsi="Times New Roman"/>
          <w:sz w:val="28"/>
          <w:szCs w:val="28"/>
          <w:lang w:eastAsia="ru-RU"/>
        </w:rPr>
        <w:t xml:space="preserve">Опрыскивание в период вегетации рапса озимого сорта Северянин по альтернариозу испытуемый препарат </w:t>
      </w:r>
      <w:proofErr w:type="gramStart"/>
      <w:r w:rsidRPr="00706702">
        <w:rPr>
          <w:rFonts w:ascii="Times New Roman" w:eastAsia="Times New Roman" w:hAnsi="Times New Roman"/>
          <w:sz w:val="28"/>
          <w:szCs w:val="28"/>
          <w:lang w:eastAsia="ru-RU"/>
        </w:rPr>
        <w:t>Нортон</w:t>
      </w:r>
      <w:proofErr w:type="gramEnd"/>
      <w:r w:rsidRPr="00706702">
        <w:rPr>
          <w:rFonts w:ascii="Times New Roman" w:eastAsia="Times New Roman" w:hAnsi="Times New Roman"/>
          <w:sz w:val="28"/>
          <w:szCs w:val="28"/>
          <w:lang w:eastAsia="ru-RU"/>
        </w:rPr>
        <w:t xml:space="preserve"> Про, СЭ была отмечена следующая биологическая эффективность (от 69% до 76%), показания с эталонным препаратом Прозаро, КЭ-83%. Альтернариоз был на нижних листьях растения.</w:t>
      </w:r>
    </w:p>
    <w:p w14:paraId="07E54777" w14:textId="77777777" w:rsidR="00706702" w:rsidRPr="00706702" w:rsidRDefault="00706702" w:rsidP="00706702">
      <w:pPr>
        <w:tabs>
          <w:tab w:val="num" w:pos="360"/>
        </w:tabs>
        <w:spacing w:after="0" w:line="360" w:lineRule="auto"/>
        <w:ind w:firstLine="567"/>
        <w:jc w:val="both"/>
        <w:rPr>
          <w:rFonts w:ascii="Times New Roman" w:eastAsia="Times New Roman" w:hAnsi="Times New Roman"/>
          <w:sz w:val="28"/>
          <w:szCs w:val="28"/>
          <w:lang w:eastAsia="ru-RU"/>
        </w:rPr>
      </w:pPr>
      <w:r w:rsidRPr="00706702">
        <w:rPr>
          <w:rFonts w:ascii="Times New Roman" w:eastAsia="Times New Roman" w:hAnsi="Times New Roman"/>
          <w:sz w:val="28"/>
          <w:szCs w:val="28"/>
          <w:lang w:eastAsia="ru-RU"/>
        </w:rPr>
        <w:t xml:space="preserve">Биологическая эффективность препарата </w:t>
      </w:r>
      <w:proofErr w:type="gramStart"/>
      <w:r w:rsidRPr="00706702">
        <w:rPr>
          <w:rFonts w:ascii="Times New Roman" w:eastAsia="Times New Roman" w:hAnsi="Times New Roman"/>
          <w:sz w:val="28"/>
          <w:szCs w:val="28"/>
          <w:lang w:eastAsia="ru-RU"/>
        </w:rPr>
        <w:t>Нортон</w:t>
      </w:r>
      <w:proofErr w:type="gramEnd"/>
      <w:r w:rsidRPr="00706702">
        <w:rPr>
          <w:rFonts w:ascii="Times New Roman" w:eastAsia="Times New Roman" w:hAnsi="Times New Roman"/>
          <w:sz w:val="28"/>
          <w:szCs w:val="28"/>
          <w:lang w:eastAsia="ru-RU"/>
        </w:rPr>
        <w:t xml:space="preserve"> Про, СЭ по фомозу составила 70-76%.</w:t>
      </w:r>
    </w:p>
    <w:p w14:paraId="01F34F70" w14:textId="77777777" w:rsidR="00706702" w:rsidRPr="00706702" w:rsidRDefault="00706702" w:rsidP="00706702">
      <w:pPr>
        <w:tabs>
          <w:tab w:val="num" w:pos="360"/>
        </w:tabs>
        <w:spacing w:after="0" w:line="360" w:lineRule="auto"/>
        <w:ind w:firstLine="567"/>
        <w:jc w:val="both"/>
        <w:rPr>
          <w:rFonts w:ascii="Times New Roman" w:eastAsia="Times New Roman" w:hAnsi="Times New Roman"/>
          <w:sz w:val="28"/>
          <w:szCs w:val="28"/>
          <w:lang w:eastAsia="ru-RU"/>
        </w:rPr>
      </w:pPr>
      <w:r w:rsidRPr="00706702">
        <w:rPr>
          <w:rFonts w:ascii="Times New Roman" w:eastAsia="Times New Roman" w:hAnsi="Times New Roman"/>
          <w:sz w:val="28"/>
          <w:szCs w:val="28"/>
          <w:lang w:eastAsia="ru-RU"/>
        </w:rPr>
        <w:t xml:space="preserve">Прибавка урожая, полученная в вариантах с испытываемым препаратом </w:t>
      </w:r>
      <w:proofErr w:type="gramStart"/>
      <w:r w:rsidRPr="00706702">
        <w:rPr>
          <w:rFonts w:ascii="Times New Roman" w:eastAsia="Times New Roman" w:hAnsi="Times New Roman"/>
          <w:sz w:val="28"/>
          <w:szCs w:val="28"/>
          <w:lang w:eastAsia="ru-RU"/>
        </w:rPr>
        <w:t>Нортон</w:t>
      </w:r>
      <w:proofErr w:type="gramEnd"/>
      <w:r w:rsidRPr="00706702">
        <w:rPr>
          <w:rFonts w:ascii="Times New Roman" w:eastAsia="Times New Roman" w:hAnsi="Times New Roman"/>
          <w:sz w:val="28"/>
          <w:szCs w:val="28"/>
          <w:lang w:eastAsia="ru-RU"/>
        </w:rPr>
        <w:t xml:space="preserve"> Про, СЭ составила- (11,5-18,9%) и результат эталона Прозаро, КЭ - 17,8%.</w:t>
      </w:r>
    </w:p>
    <w:p w14:paraId="6E3B3FCB" w14:textId="77777777" w:rsidR="00706702" w:rsidRPr="00706702" w:rsidRDefault="00706702" w:rsidP="00706702">
      <w:pPr>
        <w:tabs>
          <w:tab w:val="num" w:pos="360"/>
        </w:tabs>
        <w:spacing w:after="0" w:line="360" w:lineRule="auto"/>
        <w:ind w:firstLine="567"/>
        <w:jc w:val="both"/>
        <w:rPr>
          <w:rFonts w:ascii="Times New Roman" w:eastAsia="Times New Roman" w:hAnsi="Times New Roman"/>
          <w:sz w:val="28"/>
          <w:szCs w:val="28"/>
          <w:lang w:eastAsia="ru-RU"/>
        </w:rPr>
      </w:pPr>
      <w:r w:rsidRPr="00706702">
        <w:rPr>
          <w:rFonts w:ascii="Times New Roman" w:eastAsia="Times New Roman" w:hAnsi="Times New Roman"/>
          <w:sz w:val="28"/>
          <w:szCs w:val="28"/>
          <w:lang w:eastAsia="ru-RU"/>
        </w:rPr>
        <w:t>Рапс озимый. Сорт: Северянин. 2023 год.</w:t>
      </w:r>
    </w:p>
    <w:p w14:paraId="720B5338" w14:textId="77777777" w:rsidR="00706702" w:rsidRPr="00706702" w:rsidRDefault="00706702" w:rsidP="00706702">
      <w:pPr>
        <w:tabs>
          <w:tab w:val="num" w:pos="360"/>
        </w:tabs>
        <w:spacing w:after="0" w:line="360" w:lineRule="auto"/>
        <w:ind w:firstLine="567"/>
        <w:jc w:val="both"/>
        <w:rPr>
          <w:rFonts w:ascii="Times New Roman" w:eastAsia="Times New Roman" w:hAnsi="Times New Roman"/>
          <w:sz w:val="28"/>
          <w:szCs w:val="28"/>
          <w:lang w:eastAsia="ru-RU"/>
        </w:rPr>
      </w:pPr>
      <w:r w:rsidRPr="00706702">
        <w:rPr>
          <w:rFonts w:ascii="Times New Roman" w:eastAsia="Times New Roman" w:hAnsi="Times New Roman"/>
          <w:sz w:val="28"/>
          <w:szCs w:val="28"/>
          <w:lang w:eastAsia="ru-RU"/>
        </w:rPr>
        <w:t>Опыт 1.</w:t>
      </w:r>
    </w:p>
    <w:p w14:paraId="378481A8" w14:textId="77777777" w:rsidR="00706702" w:rsidRPr="00706702" w:rsidRDefault="00706702" w:rsidP="00706702">
      <w:pPr>
        <w:tabs>
          <w:tab w:val="num" w:pos="360"/>
        </w:tabs>
        <w:spacing w:after="0" w:line="360" w:lineRule="auto"/>
        <w:ind w:firstLine="567"/>
        <w:jc w:val="both"/>
        <w:rPr>
          <w:rFonts w:ascii="Times New Roman" w:eastAsia="Times New Roman" w:hAnsi="Times New Roman"/>
          <w:sz w:val="28"/>
          <w:szCs w:val="28"/>
          <w:lang w:eastAsia="ru-RU"/>
        </w:rPr>
      </w:pPr>
      <w:r w:rsidRPr="00706702">
        <w:rPr>
          <w:rFonts w:ascii="Times New Roman" w:eastAsia="Times New Roman" w:hAnsi="Times New Roman"/>
          <w:sz w:val="28"/>
          <w:szCs w:val="28"/>
          <w:lang w:eastAsia="ru-RU"/>
        </w:rPr>
        <w:t xml:space="preserve">Опрыскивание в период вегетации рапса озимого сорта Северянин по альтернариозу испытуемый препарат </w:t>
      </w:r>
      <w:proofErr w:type="gramStart"/>
      <w:r w:rsidRPr="00706702">
        <w:rPr>
          <w:rFonts w:ascii="Times New Roman" w:eastAsia="Times New Roman" w:hAnsi="Times New Roman"/>
          <w:sz w:val="28"/>
          <w:szCs w:val="28"/>
          <w:lang w:eastAsia="ru-RU"/>
        </w:rPr>
        <w:t>Нортон</w:t>
      </w:r>
      <w:proofErr w:type="gramEnd"/>
      <w:r w:rsidRPr="00706702">
        <w:rPr>
          <w:rFonts w:ascii="Times New Roman" w:eastAsia="Times New Roman" w:hAnsi="Times New Roman"/>
          <w:sz w:val="28"/>
          <w:szCs w:val="28"/>
          <w:lang w:eastAsia="ru-RU"/>
        </w:rPr>
        <w:t xml:space="preserve"> Про, СЭ была отмечена следующая биологическая эффективность (от 54,3 до 65,0 %), показания с эталонным препаратом Прозаро, КЭ-54,3-64,6%, что на уровне эталонного препарата. Альтернариоз был на нижних листьях растения.</w:t>
      </w:r>
    </w:p>
    <w:p w14:paraId="716EDCAD" w14:textId="77777777" w:rsidR="00706702" w:rsidRPr="00706702" w:rsidRDefault="00706702" w:rsidP="00706702">
      <w:pPr>
        <w:tabs>
          <w:tab w:val="num" w:pos="360"/>
        </w:tabs>
        <w:spacing w:after="0" w:line="360" w:lineRule="auto"/>
        <w:ind w:firstLine="567"/>
        <w:jc w:val="both"/>
        <w:rPr>
          <w:rFonts w:ascii="Times New Roman" w:eastAsia="Times New Roman" w:hAnsi="Times New Roman"/>
          <w:sz w:val="28"/>
          <w:szCs w:val="28"/>
          <w:lang w:eastAsia="ru-RU"/>
        </w:rPr>
      </w:pPr>
      <w:r w:rsidRPr="00706702">
        <w:rPr>
          <w:rFonts w:ascii="Times New Roman" w:eastAsia="Times New Roman" w:hAnsi="Times New Roman"/>
          <w:sz w:val="28"/>
          <w:szCs w:val="28"/>
          <w:lang w:eastAsia="ru-RU"/>
        </w:rPr>
        <w:lastRenderedPageBreak/>
        <w:t xml:space="preserve">Фомоз: вызывает некрозы и потрескивание корневой шейки. Биологическая эффективность препарата </w:t>
      </w:r>
      <w:proofErr w:type="gramStart"/>
      <w:r w:rsidRPr="00706702">
        <w:rPr>
          <w:rFonts w:ascii="Times New Roman" w:eastAsia="Times New Roman" w:hAnsi="Times New Roman"/>
          <w:sz w:val="28"/>
          <w:szCs w:val="28"/>
          <w:lang w:eastAsia="ru-RU"/>
        </w:rPr>
        <w:t>Нортон</w:t>
      </w:r>
      <w:proofErr w:type="gramEnd"/>
      <w:r w:rsidRPr="00706702">
        <w:rPr>
          <w:rFonts w:ascii="Times New Roman" w:eastAsia="Times New Roman" w:hAnsi="Times New Roman"/>
          <w:sz w:val="28"/>
          <w:szCs w:val="28"/>
          <w:lang w:eastAsia="ru-RU"/>
        </w:rPr>
        <w:t xml:space="preserve"> Про, СЭ по фомозу с нормой 0,6л/га составила 73,0-63,0%, с нормой 0,8л/га составила 71,8-63,8%, что на уровне эталонного препарата Прозаро, КЭ (71,8-63,8%).</w:t>
      </w:r>
    </w:p>
    <w:p w14:paraId="4514C019" w14:textId="21A7D7E3" w:rsidR="00706702" w:rsidRPr="00706702" w:rsidRDefault="00706702" w:rsidP="00706702">
      <w:pPr>
        <w:tabs>
          <w:tab w:val="num" w:pos="360"/>
        </w:tabs>
        <w:spacing w:after="0" w:line="360" w:lineRule="auto"/>
        <w:ind w:firstLine="567"/>
        <w:jc w:val="both"/>
        <w:rPr>
          <w:rFonts w:ascii="Times New Roman" w:eastAsia="Times New Roman" w:hAnsi="Times New Roman"/>
          <w:sz w:val="28"/>
          <w:szCs w:val="28"/>
          <w:lang w:eastAsia="ru-RU"/>
        </w:rPr>
      </w:pPr>
      <w:r w:rsidRPr="00706702">
        <w:rPr>
          <w:rFonts w:ascii="Times New Roman" w:eastAsia="Times New Roman" w:hAnsi="Times New Roman"/>
          <w:sz w:val="28"/>
          <w:szCs w:val="28"/>
          <w:lang w:eastAsia="ru-RU"/>
        </w:rPr>
        <w:t>Склеротиниоз: Первые признаки поражения рапса склеротиниозом имеют вид темно</w:t>
      </w:r>
      <w:r>
        <w:rPr>
          <w:rFonts w:ascii="Times New Roman" w:eastAsia="Times New Roman" w:hAnsi="Times New Roman"/>
          <w:sz w:val="28"/>
          <w:szCs w:val="28"/>
          <w:lang w:eastAsia="ru-RU"/>
        </w:rPr>
        <w:t>-</w:t>
      </w:r>
      <w:r w:rsidRPr="00706702">
        <w:rPr>
          <w:rFonts w:ascii="Times New Roman" w:eastAsia="Times New Roman" w:hAnsi="Times New Roman"/>
          <w:sz w:val="28"/>
          <w:szCs w:val="28"/>
          <w:lang w:eastAsia="ru-RU"/>
        </w:rPr>
        <w:t>зеленых, с характерным блеском пятнышек, которые во влажную погоду очень б</w:t>
      </w:r>
      <w:r>
        <w:rPr>
          <w:rFonts w:ascii="Times New Roman" w:eastAsia="Times New Roman" w:hAnsi="Times New Roman"/>
          <w:sz w:val="28"/>
          <w:szCs w:val="28"/>
          <w:lang w:eastAsia="ru-RU"/>
        </w:rPr>
        <w:t>ы</w:t>
      </w:r>
      <w:r w:rsidRPr="00706702">
        <w:rPr>
          <w:rFonts w:ascii="Times New Roman" w:eastAsia="Times New Roman" w:hAnsi="Times New Roman"/>
          <w:sz w:val="28"/>
          <w:szCs w:val="28"/>
          <w:lang w:eastAsia="ru-RU"/>
        </w:rPr>
        <w:t xml:space="preserve">стро увеличиваются. Биологическая эффективность препарата </w:t>
      </w:r>
      <w:proofErr w:type="gramStart"/>
      <w:r w:rsidRPr="00706702">
        <w:rPr>
          <w:rFonts w:ascii="Times New Roman" w:eastAsia="Times New Roman" w:hAnsi="Times New Roman"/>
          <w:sz w:val="28"/>
          <w:szCs w:val="28"/>
          <w:lang w:eastAsia="ru-RU"/>
        </w:rPr>
        <w:t>Нортон</w:t>
      </w:r>
      <w:proofErr w:type="gramEnd"/>
      <w:r w:rsidRPr="00706702">
        <w:rPr>
          <w:rFonts w:ascii="Times New Roman" w:eastAsia="Times New Roman" w:hAnsi="Times New Roman"/>
          <w:sz w:val="28"/>
          <w:szCs w:val="28"/>
          <w:lang w:eastAsia="ru-RU"/>
        </w:rPr>
        <w:t xml:space="preserve"> Про, СЭ с нормой расхода 0,6л/га составила 15,0-23,0%, с нормой расхода 0,8</w:t>
      </w:r>
      <w:r w:rsidR="00CF4D04">
        <w:rPr>
          <w:rFonts w:ascii="Times New Roman" w:eastAsia="Times New Roman" w:hAnsi="Times New Roman"/>
          <w:sz w:val="28"/>
          <w:szCs w:val="28"/>
          <w:lang w:eastAsia="ru-RU"/>
        </w:rPr>
        <w:t xml:space="preserve"> л/га</w:t>
      </w:r>
      <w:r w:rsidRPr="00706702">
        <w:rPr>
          <w:rFonts w:ascii="Times New Roman" w:eastAsia="Times New Roman" w:hAnsi="Times New Roman"/>
          <w:sz w:val="28"/>
          <w:szCs w:val="28"/>
          <w:lang w:eastAsia="ru-RU"/>
        </w:rPr>
        <w:t>- 31,9-47,0%, что на уровне эталонного препарата Прозаро, КЭ с нормой расхода 0,8</w:t>
      </w:r>
      <w:r w:rsidR="00CF4D04">
        <w:rPr>
          <w:rFonts w:ascii="Times New Roman" w:eastAsia="Times New Roman" w:hAnsi="Times New Roman"/>
          <w:sz w:val="28"/>
          <w:szCs w:val="28"/>
          <w:lang w:eastAsia="ru-RU"/>
        </w:rPr>
        <w:t xml:space="preserve"> </w:t>
      </w:r>
      <w:r w:rsidRPr="00706702">
        <w:rPr>
          <w:rFonts w:ascii="Times New Roman" w:eastAsia="Times New Roman" w:hAnsi="Times New Roman"/>
          <w:sz w:val="28"/>
          <w:szCs w:val="28"/>
          <w:lang w:eastAsia="ru-RU"/>
        </w:rPr>
        <w:t>л/га (</w:t>
      </w:r>
      <w:r w:rsidR="005E1853">
        <w:rPr>
          <w:rFonts w:ascii="Times New Roman" w:eastAsia="Times New Roman" w:hAnsi="Times New Roman"/>
          <w:sz w:val="28"/>
          <w:szCs w:val="28"/>
          <w:lang w:eastAsia="ru-RU"/>
        </w:rPr>
        <w:t>31</w:t>
      </w:r>
      <w:r w:rsidRPr="00706702">
        <w:rPr>
          <w:rFonts w:ascii="Times New Roman" w:eastAsia="Times New Roman" w:hAnsi="Times New Roman"/>
          <w:sz w:val="28"/>
          <w:szCs w:val="28"/>
          <w:lang w:eastAsia="ru-RU"/>
        </w:rPr>
        <w:t>,9-47,0%).</w:t>
      </w:r>
    </w:p>
    <w:p w14:paraId="481A649C" w14:textId="3EBC807E" w:rsidR="00706702" w:rsidRPr="00706702" w:rsidRDefault="00706702" w:rsidP="00706702">
      <w:pPr>
        <w:tabs>
          <w:tab w:val="num" w:pos="360"/>
        </w:tabs>
        <w:spacing w:after="0" w:line="360" w:lineRule="auto"/>
        <w:ind w:firstLine="567"/>
        <w:jc w:val="both"/>
        <w:rPr>
          <w:rFonts w:ascii="Times New Roman" w:eastAsia="Times New Roman" w:hAnsi="Times New Roman"/>
          <w:sz w:val="28"/>
          <w:szCs w:val="28"/>
          <w:lang w:eastAsia="ru-RU"/>
        </w:rPr>
      </w:pPr>
      <w:r w:rsidRPr="00706702">
        <w:rPr>
          <w:rFonts w:ascii="Times New Roman" w:eastAsia="Times New Roman" w:hAnsi="Times New Roman"/>
          <w:sz w:val="28"/>
          <w:szCs w:val="28"/>
          <w:lang w:eastAsia="ru-RU"/>
        </w:rPr>
        <w:t>Урожайность рапса озимого в контрольн</w:t>
      </w:r>
      <w:r>
        <w:rPr>
          <w:rFonts w:ascii="Times New Roman" w:eastAsia="Times New Roman" w:hAnsi="Times New Roman"/>
          <w:sz w:val="28"/>
          <w:szCs w:val="28"/>
          <w:lang w:eastAsia="ru-RU"/>
        </w:rPr>
        <w:t>ом в</w:t>
      </w:r>
      <w:r w:rsidRPr="00706702">
        <w:rPr>
          <w:rFonts w:ascii="Times New Roman" w:eastAsia="Times New Roman" w:hAnsi="Times New Roman"/>
          <w:sz w:val="28"/>
          <w:szCs w:val="28"/>
          <w:lang w:eastAsia="ru-RU"/>
        </w:rPr>
        <w:t>арианте составила 9,2</w:t>
      </w:r>
      <w:r w:rsidR="008D0560">
        <w:rPr>
          <w:rFonts w:ascii="Times New Roman" w:eastAsia="Times New Roman" w:hAnsi="Times New Roman"/>
          <w:sz w:val="28"/>
          <w:szCs w:val="28"/>
          <w:lang w:eastAsia="ru-RU"/>
        </w:rPr>
        <w:t xml:space="preserve"> </w:t>
      </w:r>
      <w:r w:rsidRPr="00706702">
        <w:rPr>
          <w:rFonts w:ascii="Times New Roman" w:eastAsia="Times New Roman" w:hAnsi="Times New Roman"/>
          <w:sz w:val="28"/>
          <w:szCs w:val="28"/>
          <w:lang w:eastAsia="ru-RU"/>
        </w:rPr>
        <w:t xml:space="preserve">ц/га. С испытуемом препаратом </w:t>
      </w:r>
      <w:proofErr w:type="gramStart"/>
      <w:r w:rsidRPr="00706702">
        <w:rPr>
          <w:rFonts w:ascii="Times New Roman" w:eastAsia="Times New Roman" w:hAnsi="Times New Roman"/>
          <w:sz w:val="28"/>
          <w:szCs w:val="28"/>
          <w:lang w:eastAsia="ru-RU"/>
        </w:rPr>
        <w:t>Нортон</w:t>
      </w:r>
      <w:proofErr w:type="gramEnd"/>
      <w:r w:rsidRPr="00706702">
        <w:rPr>
          <w:rFonts w:ascii="Times New Roman" w:eastAsia="Times New Roman" w:hAnsi="Times New Roman"/>
          <w:sz w:val="28"/>
          <w:szCs w:val="28"/>
          <w:lang w:eastAsia="ru-RU"/>
        </w:rPr>
        <w:t xml:space="preserve"> Про, КЭ с нормой расхода</w:t>
      </w:r>
      <w:r>
        <w:rPr>
          <w:rFonts w:ascii="Times New Roman" w:eastAsia="Times New Roman" w:hAnsi="Times New Roman"/>
          <w:sz w:val="28"/>
          <w:szCs w:val="28"/>
          <w:lang w:eastAsia="ru-RU"/>
        </w:rPr>
        <w:t xml:space="preserve"> 0</w:t>
      </w:r>
      <w:r w:rsidRPr="00706702">
        <w:rPr>
          <w:rFonts w:ascii="Times New Roman" w:eastAsia="Times New Roman" w:hAnsi="Times New Roman"/>
          <w:sz w:val="28"/>
          <w:szCs w:val="28"/>
          <w:lang w:eastAsia="ru-RU"/>
        </w:rPr>
        <w:t>,6 л/га 10,2</w:t>
      </w:r>
      <w:r w:rsidR="008D0560">
        <w:rPr>
          <w:rFonts w:ascii="Times New Roman" w:eastAsia="Times New Roman" w:hAnsi="Times New Roman"/>
          <w:sz w:val="28"/>
          <w:szCs w:val="28"/>
          <w:lang w:eastAsia="ru-RU"/>
        </w:rPr>
        <w:t xml:space="preserve"> </w:t>
      </w:r>
      <w:r w:rsidRPr="00706702">
        <w:rPr>
          <w:rFonts w:ascii="Times New Roman" w:eastAsia="Times New Roman" w:hAnsi="Times New Roman"/>
          <w:sz w:val="28"/>
          <w:szCs w:val="28"/>
          <w:lang w:eastAsia="ru-RU"/>
        </w:rPr>
        <w:t xml:space="preserve">ц/га-10,8%, с нормой расхода 0,8 л/га 10,8ц/га-17,3% и с эталонным препаратом Прозаро, КЭ 10,9 ц/га-18,4%. Испытуемый препарат </w:t>
      </w:r>
      <w:proofErr w:type="gramStart"/>
      <w:r w:rsidRPr="00706702">
        <w:rPr>
          <w:rFonts w:ascii="Times New Roman" w:eastAsia="Times New Roman" w:hAnsi="Times New Roman"/>
          <w:sz w:val="28"/>
          <w:szCs w:val="28"/>
          <w:lang w:eastAsia="ru-RU"/>
        </w:rPr>
        <w:t>Нортон</w:t>
      </w:r>
      <w:proofErr w:type="gramEnd"/>
      <w:r w:rsidRPr="00706702">
        <w:rPr>
          <w:rFonts w:ascii="Times New Roman" w:eastAsia="Times New Roman" w:hAnsi="Times New Roman"/>
          <w:sz w:val="28"/>
          <w:szCs w:val="28"/>
          <w:lang w:eastAsia="ru-RU"/>
        </w:rPr>
        <w:t xml:space="preserve"> Про, КЭ был на уровне эталонного препарата Прозаро, КЭ.</w:t>
      </w:r>
    </w:p>
    <w:p w14:paraId="3792933B" w14:textId="77777777" w:rsidR="00706702" w:rsidRPr="00706702" w:rsidRDefault="00706702" w:rsidP="00706702">
      <w:pPr>
        <w:tabs>
          <w:tab w:val="num" w:pos="360"/>
        </w:tabs>
        <w:spacing w:after="0" w:line="360" w:lineRule="auto"/>
        <w:ind w:firstLine="567"/>
        <w:jc w:val="both"/>
        <w:rPr>
          <w:rFonts w:ascii="Times New Roman" w:eastAsia="Times New Roman" w:hAnsi="Times New Roman"/>
          <w:sz w:val="28"/>
          <w:szCs w:val="28"/>
          <w:lang w:eastAsia="ru-RU"/>
        </w:rPr>
      </w:pPr>
      <w:r w:rsidRPr="00706702">
        <w:rPr>
          <w:rFonts w:ascii="Times New Roman" w:eastAsia="Times New Roman" w:hAnsi="Times New Roman"/>
          <w:sz w:val="28"/>
          <w:szCs w:val="28"/>
          <w:lang w:eastAsia="ru-RU"/>
        </w:rPr>
        <w:t>Ячмень озимый. Сорт: Мороз. 2022 год.</w:t>
      </w:r>
    </w:p>
    <w:p w14:paraId="5C411E67" w14:textId="77777777" w:rsidR="00E72B35" w:rsidRPr="00E72B35" w:rsidRDefault="00706702" w:rsidP="00E72B35">
      <w:pPr>
        <w:tabs>
          <w:tab w:val="num" w:pos="360"/>
        </w:tabs>
        <w:spacing w:after="0" w:line="360" w:lineRule="auto"/>
        <w:ind w:firstLine="567"/>
        <w:jc w:val="both"/>
        <w:rPr>
          <w:rFonts w:ascii="Times New Roman" w:eastAsia="Times New Roman" w:hAnsi="Times New Roman"/>
          <w:sz w:val="28"/>
          <w:szCs w:val="28"/>
          <w:lang w:eastAsia="ru-RU"/>
        </w:rPr>
      </w:pPr>
      <w:r w:rsidRPr="00706702">
        <w:rPr>
          <w:rFonts w:ascii="Times New Roman" w:eastAsia="Times New Roman" w:hAnsi="Times New Roman"/>
          <w:sz w:val="28"/>
          <w:szCs w:val="28"/>
          <w:lang w:eastAsia="ru-RU"/>
        </w:rPr>
        <w:t>Опрыскивание на ячмене озимом сорта Мороз в период вегетации препаратом Нортон Про, СЭ при норме расхода 0,5-0,7 л/га показало эффективность против стеблевой ржавчины (53-72%), мучнистой росы (71-82%), сетчатой пятнистости (66-79%), темно-бурой пятнистости (63-76%), ринхоспориоза (61-75%), эффективность был на уровне со</w:t>
      </w:r>
      <w:r>
        <w:rPr>
          <w:rFonts w:ascii="Times New Roman" w:eastAsia="Times New Roman" w:hAnsi="Times New Roman"/>
          <w:sz w:val="28"/>
          <w:szCs w:val="28"/>
          <w:lang w:eastAsia="ru-RU"/>
        </w:rPr>
        <w:t xml:space="preserve"> </w:t>
      </w:r>
      <w:r w:rsidR="00E72B35" w:rsidRPr="00E72B35">
        <w:rPr>
          <w:rFonts w:ascii="Times New Roman" w:eastAsia="Times New Roman" w:hAnsi="Times New Roman"/>
          <w:sz w:val="28"/>
          <w:szCs w:val="28"/>
          <w:lang w:eastAsia="ru-RU"/>
        </w:rPr>
        <w:t>стандартным препаратом Прозаро, КЭ при норме расхода 0,8 л/га.</w:t>
      </w:r>
    </w:p>
    <w:p w14:paraId="493835ED" w14:textId="77777777" w:rsidR="00E72B35" w:rsidRPr="00E72B35" w:rsidRDefault="00E72B35" w:rsidP="00E72B35">
      <w:pPr>
        <w:tabs>
          <w:tab w:val="num" w:pos="360"/>
        </w:tabs>
        <w:spacing w:after="0" w:line="360" w:lineRule="auto"/>
        <w:ind w:firstLine="567"/>
        <w:jc w:val="both"/>
        <w:rPr>
          <w:rFonts w:ascii="Times New Roman" w:eastAsia="Times New Roman" w:hAnsi="Times New Roman"/>
          <w:sz w:val="28"/>
          <w:szCs w:val="28"/>
          <w:lang w:eastAsia="ru-RU"/>
        </w:rPr>
      </w:pPr>
      <w:r w:rsidRPr="00E72B35">
        <w:rPr>
          <w:rFonts w:ascii="Times New Roman" w:eastAsia="Times New Roman" w:hAnsi="Times New Roman"/>
          <w:sz w:val="28"/>
          <w:szCs w:val="28"/>
          <w:lang w:eastAsia="ru-RU"/>
        </w:rPr>
        <w:t xml:space="preserve">Развитие болезней приостанавливалось после обработки препаратом </w:t>
      </w:r>
      <w:proofErr w:type="gramStart"/>
      <w:r w:rsidRPr="00E72B35">
        <w:rPr>
          <w:rFonts w:ascii="Times New Roman" w:eastAsia="Times New Roman" w:hAnsi="Times New Roman"/>
          <w:sz w:val="28"/>
          <w:szCs w:val="28"/>
          <w:lang w:eastAsia="ru-RU"/>
        </w:rPr>
        <w:t>Нортон</w:t>
      </w:r>
      <w:proofErr w:type="gramEnd"/>
      <w:r w:rsidRPr="00E72B35">
        <w:rPr>
          <w:rFonts w:ascii="Times New Roman" w:eastAsia="Times New Roman" w:hAnsi="Times New Roman"/>
          <w:sz w:val="28"/>
          <w:szCs w:val="28"/>
          <w:lang w:eastAsia="ru-RU"/>
        </w:rPr>
        <w:t xml:space="preserve"> Про, СЭ и развитие болезни не увеличивалось.</w:t>
      </w:r>
    </w:p>
    <w:p w14:paraId="0C799D24" w14:textId="77777777" w:rsidR="00E72B35" w:rsidRPr="00E72B35" w:rsidRDefault="00E72B35" w:rsidP="00E72B35">
      <w:pPr>
        <w:tabs>
          <w:tab w:val="num" w:pos="360"/>
        </w:tabs>
        <w:spacing w:after="0" w:line="360" w:lineRule="auto"/>
        <w:ind w:firstLine="567"/>
        <w:jc w:val="both"/>
        <w:rPr>
          <w:rFonts w:ascii="Times New Roman" w:eastAsia="Times New Roman" w:hAnsi="Times New Roman"/>
          <w:sz w:val="28"/>
          <w:szCs w:val="28"/>
          <w:lang w:eastAsia="ru-RU"/>
        </w:rPr>
      </w:pPr>
      <w:r w:rsidRPr="00E72B35">
        <w:rPr>
          <w:rFonts w:ascii="Times New Roman" w:eastAsia="Times New Roman" w:hAnsi="Times New Roman"/>
          <w:sz w:val="28"/>
          <w:szCs w:val="28"/>
          <w:lang w:eastAsia="ru-RU"/>
        </w:rPr>
        <w:t xml:space="preserve">Прибавка урожая, полученная в вариантах с испытываемым препаратом </w:t>
      </w:r>
      <w:proofErr w:type="gramStart"/>
      <w:r w:rsidRPr="00E72B35">
        <w:rPr>
          <w:rFonts w:ascii="Times New Roman" w:eastAsia="Times New Roman" w:hAnsi="Times New Roman"/>
          <w:sz w:val="28"/>
          <w:szCs w:val="28"/>
          <w:lang w:eastAsia="ru-RU"/>
        </w:rPr>
        <w:t>Нортон</w:t>
      </w:r>
      <w:proofErr w:type="gramEnd"/>
      <w:r w:rsidRPr="00E72B35">
        <w:rPr>
          <w:rFonts w:ascii="Times New Roman" w:eastAsia="Times New Roman" w:hAnsi="Times New Roman"/>
          <w:sz w:val="28"/>
          <w:szCs w:val="28"/>
          <w:lang w:eastAsia="ru-RU"/>
        </w:rPr>
        <w:t xml:space="preserve"> Про, СЭ при норме расхода 0,5 л/га составила - 27%, при норме расхода 0,7 л/га - 27,5% и результат эталона Прозаро, КЭ - 28,1%.</w:t>
      </w:r>
    </w:p>
    <w:p w14:paraId="308E31F7" w14:textId="77777777" w:rsidR="00E72B35" w:rsidRPr="00E72B35" w:rsidRDefault="00E72B35" w:rsidP="00E72B35">
      <w:pPr>
        <w:tabs>
          <w:tab w:val="num" w:pos="360"/>
        </w:tabs>
        <w:spacing w:after="0" w:line="360" w:lineRule="auto"/>
        <w:ind w:firstLine="567"/>
        <w:jc w:val="both"/>
        <w:rPr>
          <w:rFonts w:ascii="Times New Roman" w:eastAsia="Times New Roman" w:hAnsi="Times New Roman"/>
          <w:sz w:val="28"/>
          <w:szCs w:val="28"/>
          <w:lang w:eastAsia="ru-RU"/>
        </w:rPr>
      </w:pPr>
      <w:r w:rsidRPr="00E72B35">
        <w:rPr>
          <w:rFonts w:ascii="Times New Roman" w:eastAsia="Times New Roman" w:hAnsi="Times New Roman"/>
          <w:sz w:val="28"/>
          <w:szCs w:val="28"/>
          <w:lang w:eastAsia="ru-RU"/>
        </w:rPr>
        <w:t>Ячмень озимый. Сорт: Мороз. 2023 год.</w:t>
      </w:r>
    </w:p>
    <w:p w14:paraId="5A1F99EF" w14:textId="77777777" w:rsidR="00E72B35" w:rsidRPr="00E72B35" w:rsidRDefault="00E72B35" w:rsidP="00E72B35">
      <w:pPr>
        <w:tabs>
          <w:tab w:val="num" w:pos="360"/>
        </w:tabs>
        <w:spacing w:after="0" w:line="360" w:lineRule="auto"/>
        <w:ind w:firstLine="567"/>
        <w:jc w:val="both"/>
        <w:rPr>
          <w:rFonts w:ascii="Times New Roman" w:eastAsia="Times New Roman" w:hAnsi="Times New Roman"/>
          <w:sz w:val="28"/>
          <w:szCs w:val="28"/>
          <w:lang w:eastAsia="ru-RU"/>
        </w:rPr>
      </w:pPr>
      <w:r w:rsidRPr="00E72B35">
        <w:rPr>
          <w:rFonts w:ascii="Times New Roman" w:eastAsia="Times New Roman" w:hAnsi="Times New Roman"/>
          <w:sz w:val="28"/>
          <w:szCs w:val="28"/>
          <w:lang w:eastAsia="ru-RU"/>
        </w:rPr>
        <w:t>Опрыскивание в период вегетации против:</w:t>
      </w:r>
    </w:p>
    <w:p w14:paraId="0961516D" w14:textId="77777777" w:rsidR="00E72B35" w:rsidRPr="00E72B35" w:rsidRDefault="00E72B35" w:rsidP="00E72B35">
      <w:pPr>
        <w:tabs>
          <w:tab w:val="num" w:pos="360"/>
        </w:tabs>
        <w:spacing w:after="0" w:line="360" w:lineRule="auto"/>
        <w:ind w:firstLine="567"/>
        <w:jc w:val="both"/>
        <w:rPr>
          <w:rFonts w:ascii="Times New Roman" w:eastAsia="Times New Roman" w:hAnsi="Times New Roman"/>
          <w:sz w:val="28"/>
          <w:szCs w:val="28"/>
          <w:lang w:eastAsia="ru-RU"/>
        </w:rPr>
      </w:pPr>
      <w:r w:rsidRPr="00E72B35">
        <w:rPr>
          <w:rFonts w:ascii="Times New Roman" w:eastAsia="Times New Roman" w:hAnsi="Times New Roman"/>
          <w:sz w:val="28"/>
          <w:szCs w:val="28"/>
          <w:lang w:eastAsia="ru-RU"/>
        </w:rPr>
        <w:lastRenderedPageBreak/>
        <w:t xml:space="preserve">Стеблевая ржавчина-поражает преимущественно стебли и листовые влагалище. Она вызывает нарушение обмена веществ (эффективность препарата </w:t>
      </w:r>
      <w:proofErr w:type="gramStart"/>
      <w:r w:rsidRPr="00E72B35">
        <w:rPr>
          <w:rFonts w:ascii="Times New Roman" w:eastAsia="Times New Roman" w:hAnsi="Times New Roman"/>
          <w:sz w:val="28"/>
          <w:szCs w:val="28"/>
          <w:lang w:eastAsia="ru-RU"/>
        </w:rPr>
        <w:t>52-73</w:t>
      </w:r>
      <w:proofErr w:type="gramEnd"/>
      <w:r w:rsidRPr="00E72B35">
        <w:rPr>
          <w:rFonts w:ascii="Times New Roman" w:eastAsia="Times New Roman" w:hAnsi="Times New Roman"/>
          <w:sz w:val="28"/>
          <w:szCs w:val="28"/>
          <w:lang w:eastAsia="ru-RU"/>
        </w:rPr>
        <w:t>% в зависимости от даты проведения учета и нормы расхода опрятного препарата).</w:t>
      </w:r>
    </w:p>
    <w:p w14:paraId="757D6FC7" w14:textId="77777777" w:rsidR="00E72B35" w:rsidRPr="00E72B35" w:rsidRDefault="00E72B35" w:rsidP="00E72B35">
      <w:pPr>
        <w:tabs>
          <w:tab w:val="num" w:pos="360"/>
        </w:tabs>
        <w:spacing w:after="0" w:line="360" w:lineRule="auto"/>
        <w:ind w:firstLine="567"/>
        <w:jc w:val="both"/>
        <w:rPr>
          <w:rFonts w:ascii="Times New Roman" w:eastAsia="Times New Roman" w:hAnsi="Times New Roman"/>
          <w:sz w:val="28"/>
          <w:szCs w:val="28"/>
          <w:lang w:eastAsia="ru-RU"/>
        </w:rPr>
      </w:pPr>
      <w:r w:rsidRPr="00E72B35">
        <w:rPr>
          <w:rFonts w:ascii="Times New Roman" w:eastAsia="Times New Roman" w:hAnsi="Times New Roman"/>
          <w:sz w:val="28"/>
          <w:szCs w:val="28"/>
          <w:lang w:eastAsia="ru-RU"/>
        </w:rPr>
        <w:t xml:space="preserve">Мучнистая роса - появляется с небольших белых пятен с верхней стороны листа. Погодные условия в начале апреля сдерживали распространение и развитие заболевания. Неустойчивый температурный режим </w:t>
      </w:r>
      <w:proofErr w:type="gramStart"/>
      <w:r w:rsidRPr="00E72B35">
        <w:rPr>
          <w:rFonts w:ascii="Times New Roman" w:eastAsia="Times New Roman" w:hAnsi="Times New Roman"/>
          <w:sz w:val="28"/>
          <w:szCs w:val="28"/>
          <w:lang w:eastAsia="ru-RU"/>
        </w:rPr>
        <w:t>1-2</w:t>
      </w:r>
      <w:proofErr w:type="gramEnd"/>
      <w:r w:rsidRPr="00E72B35">
        <w:rPr>
          <w:rFonts w:ascii="Times New Roman" w:eastAsia="Times New Roman" w:hAnsi="Times New Roman"/>
          <w:sz w:val="28"/>
          <w:szCs w:val="28"/>
          <w:lang w:eastAsia="ru-RU"/>
        </w:rPr>
        <w:t xml:space="preserve"> декады мая способствовали развитию болезни. Заболевание было отмечено на нижнем ярусе листьев. Эффективность препарата </w:t>
      </w:r>
      <w:proofErr w:type="gramStart"/>
      <w:r w:rsidRPr="00E72B35">
        <w:rPr>
          <w:rFonts w:ascii="Times New Roman" w:eastAsia="Times New Roman" w:hAnsi="Times New Roman"/>
          <w:sz w:val="28"/>
          <w:szCs w:val="28"/>
          <w:lang w:eastAsia="ru-RU"/>
        </w:rPr>
        <w:t>Нортон</w:t>
      </w:r>
      <w:proofErr w:type="gramEnd"/>
      <w:r w:rsidRPr="00E72B35">
        <w:rPr>
          <w:rFonts w:ascii="Times New Roman" w:eastAsia="Times New Roman" w:hAnsi="Times New Roman"/>
          <w:sz w:val="28"/>
          <w:szCs w:val="28"/>
          <w:lang w:eastAsia="ru-RU"/>
        </w:rPr>
        <w:t xml:space="preserve"> Про, СЭ с нормой расхода 0,5л/га составил 42-73,4%, а с нормой расхода 0,7л/га - 48,6-78,9% эталонный препарат Прозаро, КЭ с нормой 0,8 л/га - 41,5-78,9%.</w:t>
      </w:r>
    </w:p>
    <w:p w14:paraId="6836136F" w14:textId="77777777" w:rsidR="00E72B35" w:rsidRPr="00E72B35" w:rsidRDefault="00E72B35" w:rsidP="00E72B35">
      <w:pPr>
        <w:tabs>
          <w:tab w:val="num" w:pos="360"/>
        </w:tabs>
        <w:spacing w:after="0" w:line="360" w:lineRule="auto"/>
        <w:ind w:firstLine="567"/>
        <w:jc w:val="both"/>
        <w:rPr>
          <w:rFonts w:ascii="Times New Roman" w:eastAsia="Times New Roman" w:hAnsi="Times New Roman"/>
          <w:sz w:val="28"/>
          <w:szCs w:val="28"/>
          <w:lang w:eastAsia="ru-RU"/>
        </w:rPr>
      </w:pPr>
      <w:r w:rsidRPr="00E72B35">
        <w:rPr>
          <w:rFonts w:ascii="Times New Roman" w:eastAsia="Times New Roman" w:hAnsi="Times New Roman"/>
          <w:sz w:val="28"/>
          <w:szCs w:val="28"/>
          <w:lang w:eastAsia="ru-RU"/>
        </w:rPr>
        <w:t xml:space="preserve">Сетчатая пятнистость болезнь проявляется в виде удлиненных, овальных пятен, которые образуют сетчатый рисунок внутри (эффективность препарата </w:t>
      </w:r>
      <w:proofErr w:type="gramStart"/>
      <w:r w:rsidRPr="00E72B35">
        <w:rPr>
          <w:rFonts w:ascii="Times New Roman" w:eastAsia="Times New Roman" w:hAnsi="Times New Roman"/>
          <w:sz w:val="28"/>
          <w:szCs w:val="28"/>
          <w:lang w:eastAsia="ru-RU"/>
        </w:rPr>
        <w:t>50-73</w:t>
      </w:r>
      <w:proofErr w:type="gramEnd"/>
      <w:r w:rsidRPr="00E72B35">
        <w:rPr>
          <w:rFonts w:ascii="Times New Roman" w:eastAsia="Times New Roman" w:hAnsi="Times New Roman"/>
          <w:sz w:val="28"/>
          <w:szCs w:val="28"/>
          <w:lang w:eastAsia="ru-RU"/>
        </w:rPr>
        <w:t>%).</w:t>
      </w:r>
    </w:p>
    <w:p w14:paraId="7D948A1F" w14:textId="77777777" w:rsidR="00E72B35" w:rsidRPr="00E72B35" w:rsidRDefault="00E72B35" w:rsidP="00E72B35">
      <w:pPr>
        <w:tabs>
          <w:tab w:val="num" w:pos="360"/>
        </w:tabs>
        <w:spacing w:after="0" w:line="360" w:lineRule="auto"/>
        <w:ind w:firstLine="567"/>
        <w:jc w:val="both"/>
        <w:rPr>
          <w:rFonts w:ascii="Times New Roman" w:eastAsia="Times New Roman" w:hAnsi="Times New Roman"/>
          <w:sz w:val="28"/>
          <w:szCs w:val="28"/>
          <w:lang w:eastAsia="ru-RU"/>
        </w:rPr>
      </w:pPr>
      <w:r w:rsidRPr="00E72B35">
        <w:rPr>
          <w:rFonts w:ascii="Times New Roman" w:eastAsia="Times New Roman" w:hAnsi="Times New Roman"/>
          <w:sz w:val="28"/>
          <w:szCs w:val="28"/>
          <w:lang w:eastAsia="ru-RU"/>
        </w:rPr>
        <w:t>Темно-бурая пятнистость_- проявление болезни на ячмене озимом первое проявление отмечалось во второй декаде мая (эффективность от 19% до 73% в зависимости от даты проведения учета и нормы расхода опрятного препарата).</w:t>
      </w:r>
    </w:p>
    <w:p w14:paraId="4683D0AE" w14:textId="77777777" w:rsidR="00E72B35" w:rsidRPr="00E72B35" w:rsidRDefault="00E72B35" w:rsidP="00E72B35">
      <w:pPr>
        <w:tabs>
          <w:tab w:val="num" w:pos="360"/>
        </w:tabs>
        <w:spacing w:after="0" w:line="360" w:lineRule="auto"/>
        <w:ind w:firstLine="567"/>
        <w:jc w:val="both"/>
        <w:rPr>
          <w:rFonts w:ascii="Times New Roman" w:eastAsia="Times New Roman" w:hAnsi="Times New Roman"/>
          <w:sz w:val="28"/>
          <w:szCs w:val="28"/>
          <w:lang w:eastAsia="ru-RU"/>
        </w:rPr>
      </w:pPr>
      <w:r w:rsidRPr="00E72B35">
        <w:rPr>
          <w:rFonts w:ascii="Times New Roman" w:eastAsia="Times New Roman" w:hAnsi="Times New Roman"/>
          <w:sz w:val="28"/>
          <w:szCs w:val="28"/>
          <w:lang w:eastAsia="ru-RU"/>
        </w:rPr>
        <w:t xml:space="preserve">Ринхоспориоз- поражает озимый ячмень. Образуются овальные серовато-белые пятна с коричневой каймой, хорошо заметные на нижней стороне листовой пластинки. На озимом ячмене заболевание наблюдается очагами (эффективность препарата </w:t>
      </w:r>
      <w:proofErr w:type="gramStart"/>
      <w:r w:rsidRPr="00E72B35">
        <w:rPr>
          <w:rFonts w:ascii="Times New Roman" w:eastAsia="Times New Roman" w:hAnsi="Times New Roman"/>
          <w:sz w:val="28"/>
          <w:szCs w:val="28"/>
          <w:lang w:eastAsia="ru-RU"/>
        </w:rPr>
        <w:t>56-88</w:t>
      </w:r>
      <w:proofErr w:type="gramEnd"/>
      <w:r w:rsidRPr="00E72B35">
        <w:rPr>
          <w:rFonts w:ascii="Times New Roman" w:eastAsia="Times New Roman" w:hAnsi="Times New Roman"/>
          <w:sz w:val="28"/>
          <w:szCs w:val="28"/>
          <w:lang w:eastAsia="ru-RU"/>
        </w:rPr>
        <w:t>% в зависимости от даты проведения учета и нормы расхода опрятного препарата).</w:t>
      </w:r>
    </w:p>
    <w:p w14:paraId="49E98225" w14:textId="77777777" w:rsidR="00E72B35" w:rsidRPr="00E72B35" w:rsidRDefault="00E72B35" w:rsidP="00E72B35">
      <w:pPr>
        <w:tabs>
          <w:tab w:val="num" w:pos="360"/>
        </w:tabs>
        <w:spacing w:after="0" w:line="360" w:lineRule="auto"/>
        <w:ind w:firstLine="567"/>
        <w:jc w:val="both"/>
        <w:rPr>
          <w:rFonts w:ascii="Times New Roman" w:eastAsia="Times New Roman" w:hAnsi="Times New Roman"/>
          <w:sz w:val="28"/>
          <w:szCs w:val="28"/>
          <w:lang w:eastAsia="ru-RU"/>
        </w:rPr>
      </w:pPr>
      <w:r w:rsidRPr="00E72B35">
        <w:rPr>
          <w:rFonts w:ascii="Times New Roman" w:eastAsia="Times New Roman" w:hAnsi="Times New Roman"/>
          <w:sz w:val="28"/>
          <w:szCs w:val="28"/>
          <w:lang w:eastAsia="ru-RU"/>
        </w:rPr>
        <w:t xml:space="preserve">Озимый сорта Мороз показал биологическую эффективность испытываемого препарата </w:t>
      </w:r>
      <w:proofErr w:type="gramStart"/>
      <w:r w:rsidRPr="00E72B35">
        <w:rPr>
          <w:rFonts w:ascii="Times New Roman" w:eastAsia="Times New Roman" w:hAnsi="Times New Roman"/>
          <w:sz w:val="28"/>
          <w:szCs w:val="28"/>
          <w:lang w:eastAsia="ru-RU"/>
        </w:rPr>
        <w:t>Нортон</w:t>
      </w:r>
      <w:proofErr w:type="gramEnd"/>
      <w:r w:rsidRPr="00E72B35">
        <w:rPr>
          <w:rFonts w:ascii="Times New Roman" w:eastAsia="Times New Roman" w:hAnsi="Times New Roman"/>
          <w:sz w:val="28"/>
          <w:szCs w:val="28"/>
          <w:lang w:eastAsia="ru-RU"/>
        </w:rPr>
        <w:t xml:space="preserve"> Про, СЭ при норме расхода: 0,5 -0,7 л/га был на уровне со стандартным препаратом Прозаро, КЭ при норме расхода 0,8 л/га. Развитие болезней приостанавливалось после обработки препаратом </w:t>
      </w:r>
      <w:proofErr w:type="gramStart"/>
      <w:r w:rsidRPr="00E72B35">
        <w:rPr>
          <w:rFonts w:ascii="Times New Roman" w:eastAsia="Times New Roman" w:hAnsi="Times New Roman"/>
          <w:sz w:val="28"/>
          <w:szCs w:val="28"/>
          <w:lang w:eastAsia="ru-RU"/>
        </w:rPr>
        <w:t>Нортон</w:t>
      </w:r>
      <w:proofErr w:type="gramEnd"/>
      <w:r w:rsidRPr="00E72B35">
        <w:rPr>
          <w:rFonts w:ascii="Times New Roman" w:eastAsia="Times New Roman" w:hAnsi="Times New Roman"/>
          <w:sz w:val="28"/>
          <w:szCs w:val="28"/>
          <w:lang w:eastAsia="ru-RU"/>
        </w:rPr>
        <w:t xml:space="preserve"> Про, СЭ и развитие болезни не увеличивалось.</w:t>
      </w:r>
    </w:p>
    <w:p w14:paraId="1E32A49A" w14:textId="77777777" w:rsidR="00E72B35" w:rsidRPr="00E72B35" w:rsidRDefault="00E72B35" w:rsidP="00E72B35">
      <w:pPr>
        <w:tabs>
          <w:tab w:val="num" w:pos="360"/>
        </w:tabs>
        <w:spacing w:after="0" w:line="360" w:lineRule="auto"/>
        <w:ind w:firstLine="567"/>
        <w:jc w:val="both"/>
        <w:rPr>
          <w:rFonts w:ascii="Times New Roman" w:eastAsia="Times New Roman" w:hAnsi="Times New Roman"/>
          <w:sz w:val="28"/>
          <w:szCs w:val="28"/>
          <w:lang w:eastAsia="ru-RU"/>
        </w:rPr>
      </w:pPr>
      <w:r w:rsidRPr="00E72B35">
        <w:rPr>
          <w:rFonts w:ascii="Times New Roman" w:eastAsia="Times New Roman" w:hAnsi="Times New Roman"/>
          <w:sz w:val="28"/>
          <w:szCs w:val="28"/>
          <w:lang w:eastAsia="ru-RU"/>
        </w:rPr>
        <w:lastRenderedPageBreak/>
        <w:t xml:space="preserve">Прибавка урожая, полученная в вариантах с испытываемым препаратом </w:t>
      </w:r>
      <w:proofErr w:type="gramStart"/>
      <w:r w:rsidRPr="00E72B35">
        <w:rPr>
          <w:rFonts w:ascii="Times New Roman" w:eastAsia="Times New Roman" w:hAnsi="Times New Roman"/>
          <w:sz w:val="28"/>
          <w:szCs w:val="28"/>
          <w:lang w:eastAsia="ru-RU"/>
        </w:rPr>
        <w:t>Нортон</w:t>
      </w:r>
      <w:proofErr w:type="gramEnd"/>
      <w:r w:rsidRPr="00E72B35">
        <w:rPr>
          <w:rFonts w:ascii="Times New Roman" w:eastAsia="Times New Roman" w:hAnsi="Times New Roman"/>
          <w:sz w:val="28"/>
          <w:szCs w:val="28"/>
          <w:lang w:eastAsia="ru-RU"/>
        </w:rPr>
        <w:t xml:space="preserve"> Про, СЭ при норме расхода: 0,5 л/га составила- (24,4%); при норме расхода 0,7 л/га -28,4 % и результат эталона Прозаро, КЭ: 27,9 %.</w:t>
      </w:r>
    </w:p>
    <w:p w14:paraId="17E175A6" w14:textId="77777777" w:rsidR="00E72B35" w:rsidRPr="00E72B35" w:rsidRDefault="00E72B35" w:rsidP="00E72B35">
      <w:pPr>
        <w:tabs>
          <w:tab w:val="num" w:pos="360"/>
        </w:tabs>
        <w:spacing w:after="0" w:line="360" w:lineRule="auto"/>
        <w:ind w:firstLine="567"/>
        <w:jc w:val="both"/>
        <w:rPr>
          <w:rFonts w:ascii="Times New Roman" w:eastAsia="Times New Roman" w:hAnsi="Times New Roman"/>
          <w:sz w:val="28"/>
          <w:szCs w:val="28"/>
          <w:lang w:eastAsia="ru-RU"/>
        </w:rPr>
      </w:pPr>
      <w:r w:rsidRPr="00E72B35">
        <w:rPr>
          <w:rFonts w:ascii="Times New Roman" w:eastAsia="Times New Roman" w:hAnsi="Times New Roman"/>
          <w:sz w:val="28"/>
          <w:szCs w:val="28"/>
          <w:lang w:eastAsia="ru-RU"/>
        </w:rPr>
        <w:t>Ячмень яровой. Сорт: Приазовский-9. 2022 год.</w:t>
      </w:r>
    </w:p>
    <w:p w14:paraId="3F6B22A4" w14:textId="77777777" w:rsidR="00E72B35" w:rsidRPr="00E72B35" w:rsidRDefault="00E72B35" w:rsidP="00E72B35">
      <w:pPr>
        <w:tabs>
          <w:tab w:val="num" w:pos="360"/>
        </w:tabs>
        <w:spacing w:after="0" w:line="360" w:lineRule="auto"/>
        <w:ind w:firstLine="567"/>
        <w:jc w:val="both"/>
        <w:rPr>
          <w:rFonts w:ascii="Times New Roman" w:eastAsia="Times New Roman" w:hAnsi="Times New Roman"/>
          <w:sz w:val="28"/>
          <w:szCs w:val="28"/>
          <w:lang w:eastAsia="ru-RU"/>
        </w:rPr>
      </w:pPr>
      <w:r w:rsidRPr="00E72B35">
        <w:rPr>
          <w:rFonts w:ascii="Times New Roman" w:eastAsia="Times New Roman" w:hAnsi="Times New Roman"/>
          <w:sz w:val="28"/>
          <w:szCs w:val="28"/>
          <w:lang w:eastAsia="ru-RU"/>
        </w:rPr>
        <w:t>Опрыскивание на ячмене озимом сорта Мороз в период вегетации препаратом Нортон Про, СЭ при норме расхода 0,5-0,7 л/га показало эффективность против стеблевой ржавчины (40-54%), мучнистой росы (56-69%), сетчатой пятнистости (61-73%), темно-бурой пятнистости (59-72%), ринхоспориоза (48-62%), эффективность была на уровне со стандартным препаратом Прозаро, КЭ при норме расхода 0,8 л/га.</w:t>
      </w:r>
    </w:p>
    <w:p w14:paraId="0C1CD668" w14:textId="230B7F3C" w:rsidR="00E72B35" w:rsidRPr="00E72B35" w:rsidRDefault="00E72B35" w:rsidP="00E72B35">
      <w:pPr>
        <w:tabs>
          <w:tab w:val="num" w:pos="360"/>
        </w:tabs>
        <w:spacing w:after="0" w:line="360" w:lineRule="auto"/>
        <w:ind w:firstLine="567"/>
        <w:jc w:val="both"/>
        <w:rPr>
          <w:rFonts w:ascii="Times New Roman" w:eastAsia="Times New Roman" w:hAnsi="Times New Roman"/>
          <w:sz w:val="28"/>
          <w:szCs w:val="28"/>
          <w:lang w:eastAsia="ru-RU"/>
        </w:rPr>
      </w:pPr>
      <w:r w:rsidRPr="00E72B35">
        <w:rPr>
          <w:rFonts w:ascii="Times New Roman" w:eastAsia="Times New Roman" w:hAnsi="Times New Roman"/>
          <w:sz w:val="28"/>
          <w:szCs w:val="28"/>
          <w:lang w:eastAsia="ru-RU"/>
        </w:rPr>
        <w:t xml:space="preserve">Развитие болезней приостанавливалось Абеле обработки препаратом </w:t>
      </w:r>
      <w:proofErr w:type="gramStart"/>
      <w:r w:rsidRPr="00E72B35">
        <w:rPr>
          <w:rFonts w:ascii="Times New Roman" w:eastAsia="Times New Roman" w:hAnsi="Times New Roman"/>
          <w:sz w:val="28"/>
          <w:szCs w:val="28"/>
          <w:lang w:eastAsia="ru-RU"/>
        </w:rPr>
        <w:t>Нортон</w:t>
      </w:r>
      <w:proofErr w:type="gramEnd"/>
      <w:r w:rsidRPr="00E72B35">
        <w:rPr>
          <w:rFonts w:ascii="Times New Roman" w:eastAsia="Times New Roman" w:hAnsi="Times New Roman"/>
          <w:sz w:val="28"/>
          <w:szCs w:val="28"/>
          <w:lang w:eastAsia="ru-RU"/>
        </w:rPr>
        <w:t xml:space="preserve"> Про</w:t>
      </w:r>
      <w:r>
        <w:rPr>
          <w:rFonts w:ascii="Times New Roman" w:eastAsia="Times New Roman" w:hAnsi="Times New Roman"/>
          <w:sz w:val="28"/>
          <w:szCs w:val="28"/>
          <w:lang w:eastAsia="ru-RU"/>
        </w:rPr>
        <w:t xml:space="preserve">, </w:t>
      </w:r>
      <w:r w:rsidRPr="00E72B35">
        <w:rPr>
          <w:rFonts w:ascii="Times New Roman" w:eastAsia="Times New Roman" w:hAnsi="Times New Roman"/>
          <w:sz w:val="28"/>
          <w:szCs w:val="28"/>
          <w:lang w:eastAsia="ru-RU"/>
        </w:rPr>
        <w:t>СЭ и развитие болезни не увеличивалось.</w:t>
      </w:r>
    </w:p>
    <w:p w14:paraId="495A0BAD" w14:textId="731CD5AA" w:rsidR="00E72B35" w:rsidRPr="00E72B35" w:rsidRDefault="00E72B35" w:rsidP="00E72B35">
      <w:pPr>
        <w:tabs>
          <w:tab w:val="num" w:pos="360"/>
        </w:tabs>
        <w:spacing w:after="0" w:line="360" w:lineRule="auto"/>
        <w:ind w:firstLine="567"/>
        <w:jc w:val="both"/>
        <w:rPr>
          <w:rFonts w:ascii="Times New Roman" w:eastAsia="Times New Roman" w:hAnsi="Times New Roman"/>
          <w:sz w:val="28"/>
          <w:szCs w:val="28"/>
          <w:lang w:eastAsia="ru-RU"/>
        </w:rPr>
      </w:pPr>
      <w:r w:rsidRPr="00E72B35">
        <w:rPr>
          <w:rFonts w:ascii="Times New Roman" w:eastAsia="Times New Roman" w:hAnsi="Times New Roman"/>
          <w:sz w:val="28"/>
          <w:szCs w:val="28"/>
          <w:lang w:eastAsia="ru-RU"/>
        </w:rPr>
        <w:t xml:space="preserve">Прибавка урожая, полученная в </w:t>
      </w:r>
      <w:r>
        <w:rPr>
          <w:rFonts w:ascii="Times New Roman" w:eastAsia="Times New Roman" w:hAnsi="Times New Roman"/>
          <w:sz w:val="28"/>
          <w:szCs w:val="28"/>
          <w:lang w:eastAsia="ru-RU"/>
        </w:rPr>
        <w:t>вариантах</w:t>
      </w:r>
      <w:r w:rsidRPr="00E72B35">
        <w:rPr>
          <w:rFonts w:ascii="Times New Roman" w:eastAsia="Times New Roman" w:hAnsi="Times New Roman"/>
          <w:sz w:val="28"/>
          <w:szCs w:val="28"/>
          <w:lang w:eastAsia="ru-RU"/>
        </w:rPr>
        <w:t xml:space="preserve"> с испытываемым препаратом </w:t>
      </w:r>
      <w:proofErr w:type="gramStart"/>
      <w:r w:rsidRPr="00E72B35">
        <w:rPr>
          <w:rFonts w:ascii="Times New Roman" w:eastAsia="Times New Roman" w:hAnsi="Times New Roman"/>
          <w:sz w:val="28"/>
          <w:szCs w:val="28"/>
          <w:lang w:eastAsia="ru-RU"/>
        </w:rPr>
        <w:t>Нортон</w:t>
      </w:r>
      <w:proofErr w:type="gramEnd"/>
      <w:r w:rsidRPr="00E72B35">
        <w:rPr>
          <w:rFonts w:ascii="Times New Roman" w:eastAsia="Times New Roman" w:hAnsi="Times New Roman"/>
          <w:sz w:val="28"/>
          <w:szCs w:val="28"/>
          <w:lang w:eastAsia="ru-RU"/>
        </w:rPr>
        <w:t xml:space="preserve"> Про, СЭ при норме расхода 0,5 л/га составил</w:t>
      </w:r>
      <w:r>
        <w:rPr>
          <w:rFonts w:ascii="Times New Roman" w:eastAsia="Times New Roman" w:hAnsi="Times New Roman"/>
          <w:sz w:val="28"/>
          <w:szCs w:val="28"/>
          <w:lang w:eastAsia="ru-RU"/>
        </w:rPr>
        <w:t xml:space="preserve">а - </w:t>
      </w:r>
      <w:r w:rsidRPr="00E72B35">
        <w:rPr>
          <w:rFonts w:ascii="Times New Roman" w:eastAsia="Times New Roman" w:hAnsi="Times New Roman"/>
          <w:sz w:val="28"/>
          <w:szCs w:val="28"/>
          <w:lang w:eastAsia="ru-RU"/>
        </w:rPr>
        <w:t xml:space="preserve">24,1%; при норме расхода 0,7 л/га - 25,1% и результат эталона Прозаро, КЭ - 25,6%. </w:t>
      </w:r>
    </w:p>
    <w:p w14:paraId="1E7ED905" w14:textId="507CA13B" w:rsidR="00E72B35" w:rsidRPr="00E72B35" w:rsidRDefault="00E72B35" w:rsidP="00E72B35">
      <w:pPr>
        <w:tabs>
          <w:tab w:val="num" w:pos="360"/>
        </w:tabs>
        <w:spacing w:after="0" w:line="360" w:lineRule="auto"/>
        <w:ind w:firstLine="567"/>
        <w:jc w:val="both"/>
        <w:rPr>
          <w:rFonts w:ascii="Times New Roman" w:eastAsia="Times New Roman" w:hAnsi="Times New Roman"/>
          <w:sz w:val="28"/>
          <w:szCs w:val="28"/>
          <w:lang w:eastAsia="ru-RU"/>
        </w:rPr>
      </w:pPr>
      <w:r w:rsidRPr="00E72B35">
        <w:rPr>
          <w:rFonts w:ascii="Times New Roman" w:eastAsia="Times New Roman" w:hAnsi="Times New Roman"/>
          <w:sz w:val="28"/>
          <w:szCs w:val="28"/>
          <w:lang w:eastAsia="ru-RU"/>
        </w:rPr>
        <w:t>Ячмень яровой. Сорт: Грэйс. 2023</w:t>
      </w:r>
      <w:r w:rsidR="00051CD2">
        <w:rPr>
          <w:rFonts w:ascii="Times New Roman" w:eastAsia="Times New Roman" w:hAnsi="Times New Roman"/>
          <w:sz w:val="28"/>
          <w:szCs w:val="28"/>
          <w:lang w:eastAsia="ru-RU"/>
        </w:rPr>
        <w:t xml:space="preserve"> го</w:t>
      </w:r>
      <w:r w:rsidRPr="00E72B35">
        <w:rPr>
          <w:rFonts w:ascii="Times New Roman" w:eastAsia="Times New Roman" w:hAnsi="Times New Roman"/>
          <w:sz w:val="28"/>
          <w:szCs w:val="28"/>
          <w:lang w:eastAsia="ru-RU"/>
        </w:rPr>
        <w:t>д.</w:t>
      </w:r>
    </w:p>
    <w:p w14:paraId="0358613F" w14:textId="77777777" w:rsidR="00E72B35" w:rsidRPr="00E72B35" w:rsidRDefault="00E72B35" w:rsidP="00E72B35">
      <w:pPr>
        <w:tabs>
          <w:tab w:val="num" w:pos="360"/>
        </w:tabs>
        <w:spacing w:after="0" w:line="360" w:lineRule="auto"/>
        <w:ind w:firstLine="567"/>
        <w:jc w:val="both"/>
        <w:rPr>
          <w:rFonts w:ascii="Times New Roman" w:eastAsia="Times New Roman" w:hAnsi="Times New Roman"/>
          <w:sz w:val="28"/>
          <w:szCs w:val="28"/>
          <w:lang w:eastAsia="ru-RU"/>
        </w:rPr>
      </w:pPr>
      <w:r w:rsidRPr="00E72B35">
        <w:rPr>
          <w:rFonts w:ascii="Times New Roman" w:eastAsia="Times New Roman" w:hAnsi="Times New Roman"/>
          <w:sz w:val="28"/>
          <w:szCs w:val="28"/>
          <w:lang w:eastAsia="ru-RU"/>
        </w:rPr>
        <w:t>Опрыскивание на ячмене озимом сорта Мороз в период вегетации препаратом Нортон Про, СЭ при норме расхода 0,5-0,7 л/га показало эффективность против стеблевой ржавчины (33-48%), мучнистой росы (60-83%), сетчатой пятнистости (33-54%), темно-бурой пятнистости (45-60%), ринхоспориоза (33-52%), эффективность была на уровне со стандартным препаратом Прозаро, КЭ при норме расхода 0,8 л/га.</w:t>
      </w:r>
    </w:p>
    <w:p w14:paraId="70976BDA" w14:textId="77777777" w:rsidR="00E72B35" w:rsidRPr="00E72B35" w:rsidRDefault="00E72B35" w:rsidP="00E72B35">
      <w:pPr>
        <w:tabs>
          <w:tab w:val="num" w:pos="360"/>
        </w:tabs>
        <w:spacing w:after="0" w:line="360" w:lineRule="auto"/>
        <w:ind w:firstLine="567"/>
        <w:jc w:val="both"/>
        <w:rPr>
          <w:rFonts w:ascii="Times New Roman" w:eastAsia="Times New Roman" w:hAnsi="Times New Roman"/>
          <w:sz w:val="28"/>
          <w:szCs w:val="28"/>
          <w:lang w:eastAsia="ru-RU"/>
        </w:rPr>
      </w:pPr>
      <w:r w:rsidRPr="00E72B35">
        <w:rPr>
          <w:rFonts w:ascii="Times New Roman" w:eastAsia="Times New Roman" w:hAnsi="Times New Roman"/>
          <w:sz w:val="28"/>
          <w:szCs w:val="28"/>
          <w:lang w:eastAsia="ru-RU"/>
        </w:rPr>
        <w:t xml:space="preserve">Развитие болезней приостанавливалось после обработки препаратом </w:t>
      </w:r>
      <w:proofErr w:type="gramStart"/>
      <w:r w:rsidRPr="00E72B35">
        <w:rPr>
          <w:rFonts w:ascii="Times New Roman" w:eastAsia="Times New Roman" w:hAnsi="Times New Roman"/>
          <w:sz w:val="28"/>
          <w:szCs w:val="28"/>
          <w:lang w:eastAsia="ru-RU"/>
        </w:rPr>
        <w:t>Нортон</w:t>
      </w:r>
      <w:proofErr w:type="gramEnd"/>
      <w:r w:rsidRPr="00E72B35">
        <w:rPr>
          <w:rFonts w:ascii="Times New Roman" w:eastAsia="Times New Roman" w:hAnsi="Times New Roman"/>
          <w:sz w:val="28"/>
          <w:szCs w:val="28"/>
          <w:lang w:eastAsia="ru-RU"/>
        </w:rPr>
        <w:t xml:space="preserve"> Про, СЭ и развитие болезни не увеличивалось.</w:t>
      </w:r>
    </w:p>
    <w:p w14:paraId="7C5B001C" w14:textId="77777777" w:rsidR="0040500E" w:rsidRPr="0040500E" w:rsidRDefault="00E72B35" w:rsidP="0040500E">
      <w:pPr>
        <w:tabs>
          <w:tab w:val="num" w:pos="360"/>
        </w:tabs>
        <w:spacing w:after="0" w:line="360" w:lineRule="auto"/>
        <w:ind w:firstLine="567"/>
        <w:jc w:val="both"/>
        <w:rPr>
          <w:rFonts w:ascii="Times New Roman" w:eastAsia="Times New Roman" w:hAnsi="Times New Roman"/>
          <w:sz w:val="28"/>
          <w:szCs w:val="28"/>
          <w:lang w:eastAsia="ru-RU"/>
        </w:rPr>
      </w:pPr>
      <w:r w:rsidRPr="00E72B35">
        <w:rPr>
          <w:rFonts w:ascii="Times New Roman" w:eastAsia="Times New Roman" w:hAnsi="Times New Roman"/>
          <w:sz w:val="28"/>
          <w:szCs w:val="28"/>
          <w:lang w:eastAsia="ru-RU"/>
        </w:rPr>
        <w:t xml:space="preserve">Прибавка урожая, полученная в вариантах с испытываемым препаратом </w:t>
      </w:r>
      <w:proofErr w:type="gramStart"/>
      <w:r w:rsidRPr="00E72B35">
        <w:rPr>
          <w:rFonts w:ascii="Times New Roman" w:eastAsia="Times New Roman" w:hAnsi="Times New Roman"/>
          <w:sz w:val="28"/>
          <w:szCs w:val="28"/>
          <w:lang w:eastAsia="ru-RU"/>
        </w:rPr>
        <w:t>Нортон</w:t>
      </w:r>
      <w:proofErr w:type="gramEnd"/>
      <w:r w:rsidRPr="00E72B35">
        <w:rPr>
          <w:rFonts w:ascii="Times New Roman" w:eastAsia="Times New Roman" w:hAnsi="Times New Roman"/>
          <w:sz w:val="28"/>
          <w:szCs w:val="28"/>
          <w:lang w:eastAsia="ru-RU"/>
        </w:rPr>
        <w:t xml:space="preserve"> Про,</w:t>
      </w:r>
      <w:r>
        <w:rPr>
          <w:rFonts w:ascii="Times New Roman" w:eastAsia="Times New Roman" w:hAnsi="Times New Roman"/>
          <w:sz w:val="28"/>
          <w:szCs w:val="28"/>
          <w:lang w:eastAsia="ru-RU"/>
        </w:rPr>
        <w:t xml:space="preserve"> </w:t>
      </w:r>
      <w:r w:rsidR="0040500E" w:rsidRPr="0040500E">
        <w:rPr>
          <w:rFonts w:ascii="Times New Roman" w:eastAsia="Times New Roman" w:hAnsi="Times New Roman"/>
          <w:sz w:val="28"/>
          <w:szCs w:val="28"/>
          <w:lang w:eastAsia="ru-RU"/>
        </w:rPr>
        <w:t>СЭ при норме расхода: 0,5 л/га составила 24,2%; при норме расхода 0,7 л/га - 26,1%, результат эталона Прозаро, КЭ +25,8%.</w:t>
      </w:r>
    </w:p>
    <w:p w14:paraId="4A20366C" w14:textId="77777777" w:rsidR="0040500E" w:rsidRPr="0040500E" w:rsidRDefault="0040500E" w:rsidP="0040500E">
      <w:pPr>
        <w:tabs>
          <w:tab w:val="num" w:pos="360"/>
        </w:tabs>
        <w:spacing w:after="0" w:line="360" w:lineRule="auto"/>
        <w:ind w:firstLine="567"/>
        <w:jc w:val="both"/>
        <w:rPr>
          <w:rFonts w:ascii="Times New Roman" w:eastAsia="Times New Roman" w:hAnsi="Times New Roman"/>
          <w:sz w:val="28"/>
          <w:szCs w:val="28"/>
          <w:lang w:eastAsia="ru-RU"/>
        </w:rPr>
      </w:pPr>
      <w:r w:rsidRPr="0040500E">
        <w:rPr>
          <w:rFonts w:ascii="Times New Roman" w:eastAsia="Times New Roman" w:hAnsi="Times New Roman"/>
          <w:sz w:val="28"/>
          <w:szCs w:val="28"/>
          <w:lang w:eastAsia="ru-RU"/>
        </w:rPr>
        <w:t xml:space="preserve">Российская Федерация, Ростовская область, Сальский район, п. Степной Курган, КФХ «Митяев </w:t>
      </w:r>
      <w:proofErr w:type="gramStart"/>
      <w:r w:rsidRPr="0040500E">
        <w:rPr>
          <w:rFonts w:ascii="Times New Roman" w:eastAsia="Times New Roman" w:hAnsi="Times New Roman"/>
          <w:sz w:val="28"/>
          <w:szCs w:val="28"/>
          <w:lang w:eastAsia="ru-RU"/>
        </w:rPr>
        <w:t>С.В.</w:t>
      </w:r>
      <w:proofErr w:type="gramEnd"/>
      <w:r w:rsidRPr="0040500E">
        <w:rPr>
          <w:rFonts w:ascii="Times New Roman" w:eastAsia="Times New Roman" w:hAnsi="Times New Roman"/>
          <w:sz w:val="28"/>
          <w:szCs w:val="28"/>
          <w:lang w:eastAsia="ru-RU"/>
        </w:rPr>
        <w:t>» (3-я зона, регион возделывания сельскохозяйственных культур - Северный Кавказ)</w:t>
      </w:r>
    </w:p>
    <w:p w14:paraId="50D497A3" w14:textId="77777777" w:rsidR="0040500E" w:rsidRPr="0040500E" w:rsidRDefault="0040500E" w:rsidP="0040500E">
      <w:pPr>
        <w:tabs>
          <w:tab w:val="num" w:pos="360"/>
        </w:tabs>
        <w:spacing w:after="0" w:line="360" w:lineRule="auto"/>
        <w:ind w:firstLine="567"/>
        <w:jc w:val="both"/>
        <w:rPr>
          <w:rFonts w:ascii="Times New Roman" w:eastAsia="Times New Roman" w:hAnsi="Times New Roman"/>
          <w:sz w:val="28"/>
          <w:szCs w:val="28"/>
          <w:lang w:eastAsia="ru-RU"/>
        </w:rPr>
      </w:pPr>
      <w:r w:rsidRPr="0040500E">
        <w:rPr>
          <w:rFonts w:ascii="Times New Roman" w:eastAsia="Times New Roman" w:hAnsi="Times New Roman"/>
          <w:sz w:val="28"/>
          <w:szCs w:val="28"/>
          <w:lang w:eastAsia="ru-RU"/>
        </w:rPr>
        <w:lastRenderedPageBreak/>
        <w:t>Пшеница озимая. Сорт: Камышанка 4. 2022 год.</w:t>
      </w:r>
    </w:p>
    <w:p w14:paraId="06CA3038" w14:textId="77777777" w:rsidR="0040500E" w:rsidRPr="0040500E" w:rsidRDefault="0040500E" w:rsidP="0040500E">
      <w:pPr>
        <w:tabs>
          <w:tab w:val="num" w:pos="360"/>
        </w:tabs>
        <w:spacing w:after="0" w:line="360" w:lineRule="auto"/>
        <w:ind w:firstLine="567"/>
        <w:jc w:val="both"/>
        <w:rPr>
          <w:rFonts w:ascii="Times New Roman" w:eastAsia="Times New Roman" w:hAnsi="Times New Roman"/>
          <w:sz w:val="28"/>
          <w:szCs w:val="28"/>
          <w:lang w:eastAsia="ru-RU"/>
        </w:rPr>
      </w:pPr>
      <w:r w:rsidRPr="0040500E">
        <w:rPr>
          <w:rFonts w:ascii="Times New Roman" w:eastAsia="Times New Roman" w:hAnsi="Times New Roman"/>
          <w:sz w:val="28"/>
          <w:szCs w:val="28"/>
          <w:lang w:eastAsia="ru-RU"/>
        </w:rPr>
        <w:t>Опыт №1. Оценку биологической эффективности препарата Нортон Про, СЭ с нормой расхода 0,5 л/га и 0,7 л/га против септориоза листьев, септориоза колоса перенофороза, темнобурой пятнистости, бурой ржавчины, стеблевой ржавчины, желтой ржавчины и мучнистой росы проводили на посевах озимой пшеницы сорта Камышанка 4 в условиях в Ростовской области в 2022 году. Данный период вегетации характеризовался более теплой зимой, ранней весной, а также более высокими температурами и низким количеством выпавших осадков в июне-июле. Для сравнительного анализа эффективности испытываемого препарата в посевах пшеницы использовался в качестве эталонного препарата фунгицид Прозаро, КЭ с нормой расхода 0,8 л/га.</w:t>
      </w:r>
    </w:p>
    <w:p w14:paraId="15A88C51" w14:textId="77777777" w:rsidR="0040500E" w:rsidRPr="0040500E" w:rsidRDefault="0040500E" w:rsidP="0040500E">
      <w:pPr>
        <w:tabs>
          <w:tab w:val="num" w:pos="360"/>
        </w:tabs>
        <w:spacing w:after="0" w:line="360" w:lineRule="auto"/>
        <w:ind w:firstLine="567"/>
        <w:jc w:val="both"/>
        <w:rPr>
          <w:rFonts w:ascii="Times New Roman" w:eastAsia="Times New Roman" w:hAnsi="Times New Roman"/>
          <w:sz w:val="28"/>
          <w:szCs w:val="28"/>
          <w:lang w:eastAsia="ru-RU"/>
        </w:rPr>
      </w:pPr>
      <w:r w:rsidRPr="0040500E">
        <w:rPr>
          <w:rFonts w:ascii="Times New Roman" w:eastAsia="Times New Roman" w:hAnsi="Times New Roman"/>
          <w:sz w:val="28"/>
          <w:szCs w:val="28"/>
          <w:lang w:eastAsia="ru-RU"/>
        </w:rPr>
        <w:t>По показателям полевой всхожести семян и густоты стояния растений на испытываемых участках с нормами расхода 0,5 и 0,7 л/га получили: 87,5% и 306,3 шт/м</w:t>
      </w:r>
      <w:r w:rsidRPr="00097978">
        <w:rPr>
          <w:rFonts w:ascii="Times New Roman" w:eastAsia="Times New Roman" w:hAnsi="Times New Roman"/>
          <w:sz w:val="28"/>
          <w:szCs w:val="28"/>
          <w:vertAlign w:val="superscript"/>
          <w:lang w:eastAsia="ru-RU"/>
        </w:rPr>
        <w:t>2</w:t>
      </w:r>
      <w:r w:rsidRPr="0040500E">
        <w:rPr>
          <w:rFonts w:ascii="Times New Roman" w:eastAsia="Times New Roman" w:hAnsi="Times New Roman"/>
          <w:sz w:val="28"/>
          <w:szCs w:val="28"/>
          <w:lang w:eastAsia="ru-RU"/>
        </w:rPr>
        <w:t>; 87,6% и 306,6 шт/м</w:t>
      </w:r>
      <w:r w:rsidRPr="00097978">
        <w:rPr>
          <w:rFonts w:ascii="Times New Roman" w:eastAsia="Times New Roman" w:hAnsi="Times New Roman"/>
          <w:sz w:val="28"/>
          <w:szCs w:val="28"/>
          <w:vertAlign w:val="superscript"/>
          <w:lang w:eastAsia="ru-RU"/>
        </w:rPr>
        <w:t>2</w:t>
      </w:r>
      <w:r w:rsidRPr="0040500E">
        <w:rPr>
          <w:rFonts w:ascii="Times New Roman" w:eastAsia="Times New Roman" w:hAnsi="Times New Roman"/>
          <w:sz w:val="28"/>
          <w:szCs w:val="28"/>
          <w:lang w:eastAsia="ru-RU"/>
        </w:rPr>
        <w:t>; на эталонном участке 87,8% и 307,3 шт/м</w:t>
      </w:r>
      <w:r w:rsidRPr="00097978">
        <w:rPr>
          <w:rFonts w:ascii="Times New Roman" w:eastAsia="Times New Roman" w:hAnsi="Times New Roman"/>
          <w:sz w:val="28"/>
          <w:szCs w:val="28"/>
          <w:vertAlign w:val="superscript"/>
          <w:lang w:eastAsia="ru-RU"/>
        </w:rPr>
        <w:t>2</w:t>
      </w:r>
      <w:r w:rsidRPr="0040500E">
        <w:rPr>
          <w:rFonts w:ascii="Times New Roman" w:eastAsia="Times New Roman" w:hAnsi="Times New Roman"/>
          <w:sz w:val="28"/>
          <w:szCs w:val="28"/>
          <w:lang w:eastAsia="ru-RU"/>
        </w:rPr>
        <w:t xml:space="preserve"> и на контрольном участке -87,8% и 307,3 шт./м</w:t>
      </w:r>
      <w:r w:rsidRPr="00097978">
        <w:rPr>
          <w:rFonts w:ascii="Times New Roman" w:eastAsia="Times New Roman" w:hAnsi="Times New Roman"/>
          <w:sz w:val="28"/>
          <w:szCs w:val="28"/>
          <w:vertAlign w:val="superscript"/>
          <w:lang w:eastAsia="ru-RU"/>
        </w:rPr>
        <w:t>2</w:t>
      </w:r>
      <w:r w:rsidRPr="0040500E">
        <w:rPr>
          <w:rFonts w:ascii="Times New Roman" w:eastAsia="Times New Roman" w:hAnsi="Times New Roman"/>
          <w:sz w:val="28"/>
          <w:szCs w:val="28"/>
          <w:lang w:eastAsia="ru-RU"/>
        </w:rPr>
        <w:t xml:space="preserve"> соответственно.</w:t>
      </w:r>
    </w:p>
    <w:p w14:paraId="7E1BCD33" w14:textId="77777777" w:rsidR="0040500E" w:rsidRPr="0040500E" w:rsidRDefault="0040500E" w:rsidP="0040500E">
      <w:pPr>
        <w:tabs>
          <w:tab w:val="num" w:pos="360"/>
        </w:tabs>
        <w:spacing w:after="0" w:line="360" w:lineRule="auto"/>
        <w:ind w:firstLine="567"/>
        <w:jc w:val="both"/>
        <w:rPr>
          <w:rFonts w:ascii="Times New Roman" w:eastAsia="Times New Roman" w:hAnsi="Times New Roman"/>
          <w:sz w:val="28"/>
          <w:szCs w:val="28"/>
          <w:lang w:eastAsia="ru-RU"/>
        </w:rPr>
      </w:pPr>
      <w:r w:rsidRPr="0040500E">
        <w:rPr>
          <w:rFonts w:ascii="Times New Roman" w:eastAsia="Times New Roman" w:hAnsi="Times New Roman"/>
          <w:sz w:val="28"/>
          <w:szCs w:val="28"/>
          <w:lang w:eastAsia="ru-RU"/>
        </w:rPr>
        <w:t xml:space="preserve">В апреле большие перепады температуры воздуха способствовали проявлению мучнистой росы. Первые признаки проявления болезни были отмечены в середине апреля на нижних листьях. В мае отмечались дожди со сменой на теплую солнечную погоду благоприятно повлияли на усиление развитие патогена. Распространение болезни было отмечено на нижних листьях, реже на стеблях в виде белого налета. В июне и в июле отмечалась жаркая погода выпадения осадков не наблюдалось, развитие болезни сдерживались погодными условиями. Первая обработка была проведена 18 апреля. В учете через 10 дней после первой обработки биологическая эффективность испытываемого препарата </w:t>
      </w:r>
      <w:proofErr w:type="gramStart"/>
      <w:r w:rsidRPr="0040500E">
        <w:rPr>
          <w:rFonts w:ascii="Times New Roman" w:eastAsia="Times New Roman" w:hAnsi="Times New Roman"/>
          <w:sz w:val="28"/>
          <w:szCs w:val="28"/>
          <w:lang w:eastAsia="ru-RU"/>
        </w:rPr>
        <w:t>Нортон</w:t>
      </w:r>
      <w:proofErr w:type="gramEnd"/>
      <w:r w:rsidRPr="0040500E">
        <w:rPr>
          <w:rFonts w:ascii="Times New Roman" w:eastAsia="Times New Roman" w:hAnsi="Times New Roman"/>
          <w:sz w:val="28"/>
          <w:szCs w:val="28"/>
          <w:lang w:eastAsia="ru-RU"/>
        </w:rPr>
        <w:t xml:space="preserve"> Про, СЭ с нормой расхода 0,5 л/га составила 80,56%, с нормой расхода 0,7 л/га 89,43%, на эталонном участке эффективность препарата Прозаро, КЭ составила 86,71%, с развитием в контроле 1,15%. В учете через 20 дней после обработки эффективность составила: с нормой расхода препарата 0,5 л/га - 71,76%, с нормой расхода 0,7 </w:t>
      </w:r>
      <w:r w:rsidRPr="0040500E">
        <w:rPr>
          <w:rFonts w:ascii="Times New Roman" w:eastAsia="Times New Roman" w:hAnsi="Times New Roman"/>
          <w:sz w:val="28"/>
          <w:szCs w:val="28"/>
          <w:lang w:eastAsia="ru-RU"/>
        </w:rPr>
        <w:lastRenderedPageBreak/>
        <w:t>л/га 81,62%, на эталонном участке эффективность составила 79,96%, с развитием в контроле 1,15%, соответственно датам учета.</w:t>
      </w:r>
    </w:p>
    <w:p w14:paraId="0B9C0C33" w14:textId="77777777" w:rsidR="0040500E" w:rsidRPr="0040500E" w:rsidRDefault="0040500E" w:rsidP="0040500E">
      <w:pPr>
        <w:tabs>
          <w:tab w:val="num" w:pos="360"/>
        </w:tabs>
        <w:spacing w:after="0" w:line="360" w:lineRule="auto"/>
        <w:ind w:firstLine="567"/>
        <w:jc w:val="both"/>
        <w:rPr>
          <w:rFonts w:ascii="Times New Roman" w:eastAsia="Times New Roman" w:hAnsi="Times New Roman"/>
          <w:sz w:val="28"/>
          <w:szCs w:val="28"/>
          <w:lang w:eastAsia="ru-RU"/>
        </w:rPr>
      </w:pPr>
      <w:r w:rsidRPr="0040500E">
        <w:rPr>
          <w:rFonts w:ascii="Times New Roman" w:eastAsia="Times New Roman" w:hAnsi="Times New Roman"/>
          <w:sz w:val="28"/>
          <w:szCs w:val="28"/>
          <w:lang w:eastAsia="ru-RU"/>
        </w:rPr>
        <w:t xml:space="preserve">В учете перед второй обработкой степень поражения пшеницы мучнистой росой на обработанных участках составила </w:t>
      </w:r>
      <w:proofErr w:type="gramStart"/>
      <w:r w:rsidRPr="0040500E">
        <w:rPr>
          <w:rFonts w:ascii="Times New Roman" w:eastAsia="Times New Roman" w:hAnsi="Times New Roman"/>
          <w:sz w:val="28"/>
          <w:szCs w:val="28"/>
          <w:lang w:eastAsia="ru-RU"/>
        </w:rPr>
        <w:t>0,3-0,5</w:t>
      </w:r>
      <w:proofErr w:type="gramEnd"/>
      <w:r w:rsidRPr="0040500E">
        <w:rPr>
          <w:rFonts w:ascii="Times New Roman" w:eastAsia="Times New Roman" w:hAnsi="Times New Roman"/>
          <w:sz w:val="28"/>
          <w:szCs w:val="28"/>
          <w:lang w:eastAsia="ru-RU"/>
        </w:rPr>
        <w:t>%%, в контроле 1,58%. В учетах через 10 и 20 дней после второй обработки установлено, что биологическая эффективность испытываемого препарата Нортон Про, СЭ с нормой расхода 0,5 л/га составила 82,61% и 77,87%, с нормой расхода 0,7 л/га 91,79% и 86,66%, на эталонном участке - 91,93% и 87,94%, с развитием в контроле 3,18% и 5,43%, соответственно датам учета.</w:t>
      </w:r>
    </w:p>
    <w:p w14:paraId="7C8CBEF0" w14:textId="77777777" w:rsidR="0040500E" w:rsidRPr="0040500E" w:rsidRDefault="0040500E" w:rsidP="0040500E">
      <w:pPr>
        <w:tabs>
          <w:tab w:val="num" w:pos="360"/>
        </w:tabs>
        <w:spacing w:after="0" w:line="360" w:lineRule="auto"/>
        <w:ind w:firstLine="567"/>
        <w:jc w:val="both"/>
        <w:rPr>
          <w:rFonts w:ascii="Times New Roman" w:eastAsia="Times New Roman" w:hAnsi="Times New Roman"/>
          <w:sz w:val="28"/>
          <w:szCs w:val="28"/>
          <w:lang w:eastAsia="ru-RU"/>
        </w:rPr>
      </w:pPr>
      <w:r w:rsidRPr="0040500E">
        <w:rPr>
          <w:rFonts w:ascii="Times New Roman" w:eastAsia="Times New Roman" w:hAnsi="Times New Roman"/>
          <w:sz w:val="28"/>
          <w:szCs w:val="28"/>
          <w:lang w:eastAsia="ru-RU"/>
        </w:rPr>
        <w:t xml:space="preserve">Заболевание бурой ржавчины отмечена в виде единичные пустул ржавчины во второй декаде апреля. Май отличался осадками, которые распределялись неравномерно. Распространение ржавчины продолжилось, развитее оставалось слабым. Проявление бурой ржавчины отмечалось на листьях, особенно нижнего яруса. Погодные условия в июне и июле были сухими и жаркими и не способствовали/дальнейшему распространению и развитию болезни. В учете через 10 дней после первое обработки биологическая эффективность испытываемого препарата </w:t>
      </w:r>
      <w:proofErr w:type="gramStart"/>
      <w:r w:rsidRPr="0040500E">
        <w:rPr>
          <w:rFonts w:ascii="Times New Roman" w:eastAsia="Times New Roman" w:hAnsi="Times New Roman"/>
          <w:sz w:val="28"/>
          <w:szCs w:val="28"/>
          <w:lang w:eastAsia="ru-RU"/>
        </w:rPr>
        <w:t>Нортон</w:t>
      </w:r>
      <w:proofErr w:type="gramEnd"/>
      <w:r w:rsidRPr="0040500E">
        <w:rPr>
          <w:rFonts w:ascii="Times New Roman" w:eastAsia="Times New Roman" w:hAnsi="Times New Roman"/>
          <w:sz w:val="28"/>
          <w:szCs w:val="28"/>
          <w:lang w:eastAsia="ru-RU"/>
        </w:rPr>
        <w:t xml:space="preserve"> Про, СЭ с нормой расхода 0,5 л/га и 0,7 л/га и эталонного препарата Прозаро, КЭ составила 100%. 'В учете через 20 дней после обработки эффективность составила: с нормой расхода препарата 0,5 л/га - 82,5%, с нормой расхода 0,7 л/га и на эталонном участке эффективность составила 95%.</w:t>
      </w:r>
    </w:p>
    <w:p w14:paraId="37A485F9" w14:textId="77777777" w:rsidR="00A358ED" w:rsidRPr="00A358ED" w:rsidRDefault="0040500E" w:rsidP="00A358ED">
      <w:pPr>
        <w:tabs>
          <w:tab w:val="num" w:pos="360"/>
        </w:tabs>
        <w:spacing w:after="0" w:line="360" w:lineRule="auto"/>
        <w:ind w:firstLine="567"/>
        <w:jc w:val="both"/>
        <w:rPr>
          <w:rFonts w:ascii="Times New Roman" w:eastAsia="Times New Roman" w:hAnsi="Times New Roman"/>
          <w:sz w:val="28"/>
          <w:szCs w:val="28"/>
          <w:lang w:eastAsia="ru-RU"/>
        </w:rPr>
      </w:pPr>
      <w:r w:rsidRPr="0040500E">
        <w:rPr>
          <w:rFonts w:ascii="Times New Roman" w:eastAsia="Times New Roman" w:hAnsi="Times New Roman"/>
          <w:sz w:val="28"/>
          <w:szCs w:val="28"/>
          <w:lang w:eastAsia="ru-RU"/>
        </w:rPr>
        <w:t xml:space="preserve">В учете перед второй обработкой степень поражения пшеницы бурой ржавчиной на обработанных участках составила </w:t>
      </w:r>
      <w:proofErr w:type="gramStart"/>
      <w:r w:rsidRPr="0040500E">
        <w:rPr>
          <w:rFonts w:ascii="Times New Roman" w:eastAsia="Times New Roman" w:hAnsi="Times New Roman"/>
          <w:sz w:val="28"/>
          <w:szCs w:val="28"/>
          <w:lang w:eastAsia="ru-RU"/>
        </w:rPr>
        <w:t>0-0,12</w:t>
      </w:r>
      <w:proofErr w:type="gramEnd"/>
      <w:r w:rsidRPr="0040500E">
        <w:rPr>
          <w:rFonts w:ascii="Times New Roman" w:eastAsia="Times New Roman" w:hAnsi="Times New Roman"/>
          <w:sz w:val="28"/>
          <w:szCs w:val="28"/>
          <w:lang w:eastAsia="ru-RU"/>
        </w:rPr>
        <w:t>, в контроле 0,45%. В учетах через 10 и 20 дней после второй обработки установлено, что биологическая эффективность испытываемого препарата Нортон Про, СЭ с нормой расхода 0,5 л/га составила 96,43% и 90,18%, с нормой расхода 0,7</w:t>
      </w:r>
      <w:r>
        <w:rPr>
          <w:rFonts w:ascii="Times New Roman" w:eastAsia="Times New Roman" w:hAnsi="Times New Roman"/>
          <w:sz w:val="28"/>
          <w:szCs w:val="28"/>
          <w:lang w:eastAsia="ru-RU"/>
        </w:rPr>
        <w:t xml:space="preserve"> </w:t>
      </w:r>
      <w:r w:rsidR="00A358ED" w:rsidRPr="00A358ED">
        <w:rPr>
          <w:rFonts w:ascii="Times New Roman" w:eastAsia="Times New Roman" w:hAnsi="Times New Roman"/>
          <w:sz w:val="28"/>
          <w:szCs w:val="28"/>
          <w:lang w:eastAsia="ru-RU"/>
        </w:rPr>
        <w:t>л/га и на эталонном участке одинаково - 100% и 96,88%, с развитием в контроле 0,65% и 0,78%, соответственно датам учета.</w:t>
      </w:r>
    </w:p>
    <w:p w14:paraId="3DB48171" w14:textId="77777777" w:rsidR="00A358ED" w:rsidRPr="00A358ED" w:rsidRDefault="00A358ED" w:rsidP="00A358ED">
      <w:pPr>
        <w:tabs>
          <w:tab w:val="num" w:pos="360"/>
        </w:tabs>
        <w:spacing w:after="0" w:line="360" w:lineRule="auto"/>
        <w:ind w:firstLine="567"/>
        <w:jc w:val="both"/>
        <w:rPr>
          <w:rFonts w:ascii="Times New Roman" w:eastAsia="Times New Roman" w:hAnsi="Times New Roman"/>
          <w:sz w:val="28"/>
          <w:szCs w:val="28"/>
          <w:lang w:eastAsia="ru-RU"/>
        </w:rPr>
      </w:pPr>
      <w:r w:rsidRPr="00A358ED">
        <w:rPr>
          <w:rFonts w:ascii="Times New Roman" w:eastAsia="Times New Roman" w:hAnsi="Times New Roman"/>
          <w:sz w:val="28"/>
          <w:szCs w:val="28"/>
          <w:lang w:eastAsia="ru-RU"/>
        </w:rPr>
        <w:t xml:space="preserve">Апрель характеризовался умеренным температурным режимом и недобором осадков. Во второй декаде апреля отмечено очажное поражение </w:t>
      </w:r>
      <w:r w:rsidRPr="00A358ED">
        <w:rPr>
          <w:rFonts w:ascii="Times New Roman" w:eastAsia="Times New Roman" w:hAnsi="Times New Roman"/>
          <w:sz w:val="28"/>
          <w:szCs w:val="28"/>
          <w:lang w:eastAsia="ru-RU"/>
        </w:rPr>
        <w:lastRenderedPageBreak/>
        <w:t xml:space="preserve">желтой ржавчиной листьев на озимой пшенице. В мае болезнь продолжала развиваться под флаговым и на флаговом листе. В июне болезнь ушла в депрессию. Обработка проводилась без применения эталонного препарата. В учете через 10 дней после первой обработки биологическая эффективность испытываемого препарата </w:t>
      </w:r>
      <w:proofErr w:type="gramStart"/>
      <w:r w:rsidRPr="00A358ED">
        <w:rPr>
          <w:rFonts w:ascii="Times New Roman" w:eastAsia="Times New Roman" w:hAnsi="Times New Roman"/>
          <w:sz w:val="28"/>
          <w:szCs w:val="28"/>
          <w:lang w:eastAsia="ru-RU"/>
        </w:rPr>
        <w:t>Нортон</w:t>
      </w:r>
      <w:proofErr w:type="gramEnd"/>
      <w:r w:rsidRPr="00A358ED">
        <w:rPr>
          <w:rFonts w:ascii="Times New Roman" w:eastAsia="Times New Roman" w:hAnsi="Times New Roman"/>
          <w:sz w:val="28"/>
          <w:szCs w:val="28"/>
          <w:lang w:eastAsia="ru-RU"/>
        </w:rPr>
        <w:t xml:space="preserve"> Про, СЭ с нормой расхода 0,5 л/га составила 91,67%, с нормой расхода 0,7 л/га 100%. В учете через 20 дней после обработки эффективность составила: с нормой расхода препарата 0,5 л/га - 75,63%, с нормой расхода 0,7 л/га 91,25%.</w:t>
      </w:r>
    </w:p>
    <w:p w14:paraId="50D699AD" w14:textId="77777777" w:rsidR="00A358ED" w:rsidRPr="00A358ED" w:rsidRDefault="00A358ED" w:rsidP="00A358ED">
      <w:pPr>
        <w:tabs>
          <w:tab w:val="num" w:pos="360"/>
        </w:tabs>
        <w:spacing w:after="0" w:line="360" w:lineRule="auto"/>
        <w:ind w:firstLine="567"/>
        <w:jc w:val="both"/>
        <w:rPr>
          <w:rFonts w:ascii="Times New Roman" w:eastAsia="Times New Roman" w:hAnsi="Times New Roman"/>
          <w:sz w:val="28"/>
          <w:szCs w:val="28"/>
          <w:lang w:eastAsia="ru-RU"/>
        </w:rPr>
      </w:pPr>
      <w:r w:rsidRPr="00A358ED">
        <w:rPr>
          <w:rFonts w:ascii="Times New Roman" w:eastAsia="Times New Roman" w:hAnsi="Times New Roman"/>
          <w:sz w:val="28"/>
          <w:szCs w:val="28"/>
          <w:lang w:eastAsia="ru-RU"/>
        </w:rPr>
        <w:t xml:space="preserve">Вторая обработка проводилась без применения эталонного препарата. В учете перед второй обработкой степень поражения пшеницы желтой ржавчиной на обработанных участках составила </w:t>
      </w:r>
      <w:proofErr w:type="gramStart"/>
      <w:r w:rsidRPr="00A358ED">
        <w:rPr>
          <w:rFonts w:ascii="Times New Roman" w:eastAsia="Times New Roman" w:hAnsi="Times New Roman"/>
          <w:sz w:val="28"/>
          <w:szCs w:val="28"/>
          <w:lang w:eastAsia="ru-RU"/>
        </w:rPr>
        <w:t>0,05-0,1</w:t>
      </w:r>
      <w:proofErr w:type="gramEnd"/>
      <w:r w:rsidRPr="00A358ED">
        <w:rPr>
          <w:rFonts w:ascii="Times New Roman" w:eastAsia="Times New Roman" w:hAnsi="Times New Roman"/>
          <w:sz w:val="28"/>
          <w:szCs w:val="28"/>
          <w:lang w:eastAsia="ru-RU"/>
        </w:rPr>
        <w:t xml:space="preserve">%, в контроле 0,45%. В учетах через 10 и 20 дней после второй обработки установлено, что биологическая эффективность испытываемого препарата </w:t>
      </w:r>
      <w:proofErr w:type="gramStart"/>
      <w:r w:rsidRPr="00A358ED">
        <w:rPr>
          <w:rFonts w:ascii="Times New Roman" w:eastAsia="Times New Roman" w:hAnsi="Times New Roman"/>
          <w:sz w:val="28"/>
          <w:szCs w:val="28"/>
          <w:lang w:eastAsia="ru-RU"/>
        </w:rPr>
        <w:t>Нортон</w:t>
      </w:r>
      <w:proofErr w:type="gramEnd"/>
      <w:r w:rsidRPr="00A358ED">
        <w:rPr>
          <w:rFonts w:ascii="Times New Roman" w:eastAsia="Times New Roman" w:hAnsi="Times New Roman"/>
          <w:sz w:val="28"/>
          <w:szCs w:val="28"/>
          <w:lang w:eastAsia="ru-RU"/>
        </w:rPr>
        <w:t xml:space="preserve"> Про, СЭ с нормой расхода 0,5 л/га составила 82,14% и 75%, с нормой расхода 0,7 л/га 100% и 97,22%, с развитием в контроле 0,68% и 0,95%, соответственно датам учета.</w:t>
      </w:r>
    </w:p>
    <w:p w14:paraId="53D26294" w14:textId="77777777" w:rsidR="00A358ED" w:rsidRPr="00A358ED" w:rsidRDefault="00A358ED" w:rsidP="00A358ED">
      <w:pPr>
        <w:tabs>
          <w:tab w:val="num" w:pos="360"/>
        </w:tabs>
        <w:spacing w:after="0" w:line="360" w:lineRule="auto"/>
        <w:ind w:firstLine="567"/>
        <w:jc w:val="both"/>
        <w:rPr>
          <w:rFonts w:ascii="Times New Roman" w:eastAsia="Times New Roman" w:hAnsi="Times New Roman"/>
          <w:sz w:val="28"/>
          <w:szCs w:val="28"/>
          <w:lang w:eastAsia="ru-RU"/>
        </w:rPr>
      </w:pPr>
      <w:r w:rsidRPr="00A358ED">
        <w:rPr>
          <w:rFonts w:ascii="Times New Roman" w:eastAsia="Times New Roman" w:hAnsi="Times New Roman"/>
          <w:sz w:val="28"/>
          <w:szCs w:val="28"/>
          <w:lang w:eastAsia="ru-RU"/>
        </w:rPr>
        <w:t xml:space="preserve">Погодные условия апреля способствовали не только проявлению на озимой пшенице септориоза листьев в виде мелких пятен овальной формы желтого цвета, но и широкому распространению. Погодные условия мая способствовали дальнейшему развитию заболевания в посевах озимой пшеницы. Перезаражения листьев не наблюдалось, болезнь оставалась в нижнем ярусе листьев. В июне преобладала сухая и жаркая погода. Распространение патогена сдерживалось. В учете через 10 дней после первой обработки биологическая эффективность испытываемого препарата </w:t>
      </w:r>
      <w:proofErr w:type="gramStart"/>
      <w:r w:rsidRPr="00A358ED">
        <w:rPr>
          <w:rFonts w:ascii="Times New Roman" w:eastAsia="Times New Roman" w:hAnsi="Times New Roman"/>
          <w:sz w:val="28"/>
          <w:szCs w:val="28"/>
          <w:lang w:eastAsia="ru-RU"/>
        </w:rPr>
        <w:t>Нортон</w:t>
      </w:r>
      <w:proofErr w:type="gramEnd"/>
      <w:r w:rsidRPr="00A358ED">
        <w:rPr>
          <w:rFonts w:ascii="Times New Roman" w:eastAsia="Times New Roman" w:hAnsi="Times New Roman"/>
          <w:sz w:val="28"/>
          <w:szCs w:val="28"/>
          <w:lang w:eastAsia="ru-RU"/>
        </w:rPr>
        <w:t xml:space="preserve"> Про, СЭ с нормой расхода 0,5 л/га составила 87,83%, с нормой расхода 0,7 л/га 95,8%, на эталонном участке эффективность препарата Прозаро, КЭ составила 96,06%. В учете через 20 дней после обработки эффективность составила: с нормой расхода препарата 0,5 л/га - 78,33%, с нормой расхода 0,7 л/га 88,04%, на эталонном участке эффективность составила 86,54%.</w:t>
      </w:r>
    </w:p>
    <w:p w14:paraId="491CB4B6" w14:textId="77777777" w:rsidR="00A358ED" w:rsidRPr="00A358ED" w:rsidRDefault="00A358ED" w:rsidP="00A358ED">
      <w:pPr>
        <w:tabs>
          <w:tab w:val="num" w:pos="360"/>
        </w:tabs>
        <w:spacing w:after="0" w:line="360" w:lineRule="auto"/>
        <w:ind w:firstLine="567"/>
        <w:jc w:val="both"/>
        <w:rPr>
          <w:rFonts w:ascii="Times New Roman" w:eastAsia="Times New Roman" w:hAnsi="Times New Roman"/>
          <w:sz w:val="28"/>
          <w:szCs w:val="28"/>
          <w:lang w:eastAsia="ru-RU"/>
        </w:rPr>
      </w:pPr>
      <w:r w:rsidRPr="00A358ED">
        <w:rPr>
          <w:rFonts w:ascii="Times New Roman" w:eastAsia="Times New Roman" w:hAnsi="Times New Roman"/>
          <w:sz w:val="28"/>
          <w:szCs w:val="28"/>
          <w:lang w:eastAsia="ru-RU"/>
        </w:rPr>
        <w:lastRenderedPageBreak/>
        <w:t xml:space="preserve">В учете перед второй обработкой степень поражения пшеницы септориозом листьев на обработанных участках составила </w:t>
      </w:r>
      <w:proofErr w:type="gramStart"/>
      <w:r w:rsidRPr="00A358ED">
        <w:rPr>
          <w:rFonts w:ascii="Times New Roman" w:eastAsia="Times New Roman" w:hAnsi="Times New Roman"/>
          <w:sz w:val="28"/>
          <w:szCs w:val="28"/>
          <w:lang w:eastAsia="ru-RU"/>
        </w:rPr>
        <w:t>0,1-0,4</w:t>
      </w:r>
      <w:proofErr w:type="gramEnd"/>
      <w:r w:rsidRPr="00A358ED">
        <w:rPr>
          <w:rFonts w:ascii="Times New Roman" w:eastAsia="Times New Roman" w:hAnsi="Times New Roman"/>
          <w:sz w:val="28"/>
          <w:szCs w:val="28"/>
          <w:lang w:eastAsia="ru-RU"/>
        </w:rPr>
        <w:t>%, в контроле 1,45%. В учетах через 10 и 20 дней после второй обработки установлено, что биологическая эффективность испытываемого препарата Нортон Про, СЭ с нормой расхода 0,5 л/га составила 83,3% и 75,26%, с нормой расхода 0,7 л/га 93,42% и 88,67%, на эталонном участке - 93,42% и 90,7%, с развитием в контроле 1,95% и 2,68%, соответственно датам учета.</w:t>
      </w:r>
    </w:p>
    <w:p w14:paraId="6D4D8800" w14:textId="2B0BFC49" w:rsidR="00A358ED" w:rsidRPr="00A358ED" w:rsidRDefault="00A358ED" w:rsidP="00A358ED">
      <w:pPr>
        <w:tabs>
          <w:tab w:val="num" w:pos="360"/>
        </w:tabs>
        <w:spacing w:after="0" w:line="360" w:lineRule="auto"/>
        <w:ind w:firstLine="567"/>
        <w:jc w:val="both"/>
        <w:rPr>
          <w:rFonts w:ascii="Times New Roman" w:eastAsia="Times New Roman" w:hAnsi="Times New Roman"/>
          <w:sz w:val="28"/>
          <w:szCs w:val="28"/>
          <w:lang w:eastAsia="ru-RU"/>
        </w:rPr>
      </w:pPr>
      <w:r w:rsidRPr="00A358ED">
        <w:rPr>
          <w:rFonts w:ascii="Times New Roman" w:eastAsia="Times New Roman" w:hAnsi="Times New Roman"/>
          <w:sz w:val="28"/>
          <w:szCs w:val="28"/>
          <w:lang w:eastAsia="ru-RU"/>
        </w:rPr>
        <w:t xml:space="preserve">Теплая погода апреля была благоприятна для развития пиренофороза. В мае перепады температуры в сочетании с периодическими выпадением осадков создали благоприятные условия для развития болезней озимой пшеницы. Пиренофороз развивался в нижнем ярусе листьев. В июне-июле преобладала сухая и жаркая погода, болезнь была в стадии депрессии. Заболевание проявилось на листовых влагалищах и обоих сторонах листьев в виде мелких одиночных или многочисленных пятен овальной или округлой формы, желтой или светло-коричневой окраски. В учете через 10 дней после первой обработки биологическая эффективность испытываемого препарата </w:t>
      </w:r>
      <w:proofErr w:type="gramStart"/>
      <w:r w:rsidRPr="00A358ED">
        <w:rPr>
          <w:rFonts w:ascii="Times New Roman" w:eastAsia="Times New Roman" w:hAnsi="Times New Roman"/>
          <w:sz w:val="28"/>
          <w:szCs w:val="28"/>
          <w:lang w:eastAsia="ru-RU"/>
        </w:rPr>
        <w:t>Нортон</w:t>
      </w:r>
      <w:proofErr w:type="gramEnd"/>
      <w:r w:rsidRPr="00A358ED">
        <w:rPr>
          <w:rFonts w:ascii="Times New Roman" w:eastAsia="Times New Roman" w:hAnsi="Times New Roman"/>
          <w:sz w:val="28"/>
          <w:szCs w:val="28"/>
          <w:lang w:eastAsia="ru-RU"/>
        </w:rPr>
        <w:t xml:space="preserve"> Про, СЭ с нормой расхода 0,5 л/га составила 80,80%, с нормой расхода 0,7 л/га 89,58%, на эталонном участке эффективность препарата Прозаро, КЭ составила 88,39%. В/учете через 20 дней после обработки эффективность составила: с нормой расхода препарата 0,5 л/га - 72,99%, с нормой расхода 0,7 л/га 84,03%, на эталонном участке </w:t>
      </w:r>
      <w:r w:rsidR="00710967" w:rsidRPr="00A358ED">
        <w:rPr>
          <w:rFonts w:ascii="Times New Roman" w:eastAsia="Times New Roman" w:hAnsi="Times New Roman"/>
          <w:sz w:val="28"/>
          <w:szCs w:val="28"/>
          <w:lang w:eastAsia="ru-RU"/>
        </w:rPr>
        <w:t>эффективность</w:t>
      </w:r>
      <w:r>
        <w:rPr>
          <w:rFonts w:ascii="Times New Roman" w:eastAsia="Times New Roman" w:hAnsi="Times New Roman"/>
          <w:sz w:val="28"/>
          <w:szCs w:val="28"/>
          <w:lang w:eastAsia="ru-RU"/>
        </w:rPr>
        <w:t xml:space="preserve"> </w:t>
      </w:r>
      <w:r w:rsidRPr="00A358ED">
        <w:rPr>
          <w:rFonts w:ascii="Times New Roman" w:eastAsia="Times New Roman" w:hAnsi="Times New Roman"/>
          <w:sz w:val="28"/>
          <w:szCs w:val="28"/>
          <w:lang w:eastAsia="ru-RU"/>
        </w:rPr>
        <w:t xml:space="preserve">составила 80,99%, с развитием в контроле 0,7% и 1,6%, соответственно датам учета. </w:t>
      </w:r>
    </w:p>
    <w:p w14:paraId="526758B1" w14:textId="24662C0D" w:rsidR="00A358ED" w:rsidRPr="00A358ED" w:rsidRDefault="00A358ED" w:rsidP="00A358ED">
      <w:pPr>
        <w:tabs>
          <w:tab w:val="num" w:pos="360"/>
        </w:tabs>
        <w:spacing w:after="0" w:line="360" w:lineRule="auto"/>
        <w:ind w:firstLine="567"/>
        <w:jc w:val="both"/>
        <w:rPr>
          <w:rFonts w:ascii="Times New Roman" w:eastAsia="Times New Roman" w:hAnsi="Times New Roman"/>
          <w:sz w:val="28"/>
          <w:szCs w:val="28"/>
          <w:lang w:eastAsia="ru-RU"/>
        </w:rPr>
      </w:pPr>
      <w:r w:rsidRPr="00A358ED">
        <w:rPr>
          <w:rFonts w:ascii="Times New Roman" w:eastAsia="Times New Roman" w:hAnsi="Times New Roman"/>
          <w:sz w:val="28"/>
          <w:szCs w:val="28"/>
          <w:lang w:eastAsia="ru-RU"/>
        </w:rPr>
        <w:t>В учете перед второй обработкой с</w:t>
      </w:r>
      <w:r>
        <w:rPr>
          <w:rFonts w:ascii="Times New Roman" w:eastAsia="Times New Roman" w:hAnsi="Times New Roman"/>
          <w:sz w:val="28"/>
          <w:szCs w:val="28"/>
          <w:lang w:eastAsia="ru-RU"/>
        </w:rPr>
        <w:t>те</w:t>
      </w:r>
      <w:r w:rsidRPr="00A358ED">
        <w:rPr>
          <w:rFonts w:ascii="Times New Roman" w:eastAsia="Times New Roman" w:hAnsi="Times New Roman"/>
          <w:sz w:val="28"/>
          <w:szCs w:val="28"/>
          <w:lang w:eastAsia="ru-RU"/>
        </w:rPr>
        <w:t xml:space="preserve">пень поражения пшеницы пиренофорозом на обработанных участках составила </w:t>
      </w:r>
      <w:proofErr w:type="gramStart"/>
      <w:r w:rsidRPr="00A358ED">
        <w:rPr>
          <w:rFonts w:ascii="Times New Roman" w:eastAsia="Times New Roman" w:hAnsi="Times New Roman"/>
          <w:sz w:val="28"/>
          <w:szCs w:val="28"/>
          <w:lang w:eastAsia="ru-RU"/>
        </w:rPr>
        <w:t>0,2-0,4</w:t>
      </w:r>
      <w:proofErr w:type="gramEnd"/>
      <w:r w:rsidRPr="00A358ED">
        <w:rPr>
          <w:rFonts w:ascii="Times New Roman" w:eastAsia="Times New Roman" w:hAnsi="Times New Roman"/>
          <w:sz w:val="28"/>
          <w:szCs w:val="28"/>
          <w:lang w:eastAsia="ru-RU"/>
        </w:rPr>
        <w:t>%, в контроле 1,6%. В учетах через 10 и 20 дней после второй обработки установлено, что биологическая эффективность испытываемого препарата Нортон Про, СЭ с нормой расхода 0,5 л/га составила 83,59% и 72,25%, с нормой расхода 0,7 л/га 93,15% и 81,76%, на эталонном участке - 93,75% и 80,03%, с развитием в контроле 1,9% и 2,18%, соответственно датам учета.</w:t>
      </w:r>
    </w:p>
    <w:p w14:paraId="24F7F36F" w14:textId="77777777" w:rsidR="009267EE" w:rsidRPr="009267EE" w:rsidRDefault="00A358ED" w:rsidP="009267EE">
      <w:pPr>
        <w:tabs>
          <w:tab w:val="num" w:pos="360"/>
        </w:tabs>
        <w:spacing w:after="0" w:line="360" w:lineRule="auto"/>
        <w:ind w:firstLine="567"/>
        <w:jc w:val="both"/>
        <w:rPr>
          <w:rFonts w:ascii="Times New Roman" w:eastAsia="Times New Roman" w:hAnsi="Times New Roman"/>
          <w:sz w:val="28"/>
          <w:szCs w:val="28"/>
          <w:lang w:eastAsia="ru-RU"/>
        </w:rPr>
      </w:pPr>
      <w:r w:rsidRPr="00A358ED">
        <w:rPr>
          <w:rFonts w:ascii="Times New Roman" w:eastAsia="Times New Roman" w:hAnsi="Times New Roman"/>
          <w:sz w:val="28"/>
          <w:szCs w:val="28"/>
          <w:lang w:eastAsia="ru-RU"/>
        </w:rPr>
        <w:lastRenderedPageBreak/>
        <w:t>Весной, темно-бурая пятнистость, была отмечена во второй декаде апреля, большого</w:t>
      </w:r>
      <w:r>
        <w:rPr>
          <w:rFonts w:ascii="Times New Roman" w:eastAsia="Times New Roman" w:hAnsi="Times New Roman"/>
          <w:sz w:val="28"/>
          <w:szCs w:val="28"/>
          <w:lang w:eastAsia="ru-RU"/>
        </w:rPr>
        <w:t xml:space="preserve"> </w:t>
      </w:r>
      <w:r w:rsidR="009267EE" w:rsidRPr="009267EE">
        <w:rPr>
          <w:rFonts w:ascii="Times New Roman" w:eastAsia="Times New Roman" w:hAnsi="Times New Roman"/>
          <w:sz w:val="28"/>
          <w:szCs w:val="28"/>
          <w:lang w:eastAsia="ru-RU"/>
        </w:rPr>
        <w:t xml:space="preserve">распространения и развития не наблюдалось. Май характеризовался осадками, с неравномерным характером их выпадения. Интенсивное нарастание болезни отмечалось в нижнем ярусе листьев. Проявление болезни было отмечено повсеместно на листовом аппарате в виде округлых коричневых пятен с хлоротичным окаймлением. В </w:t>
      </w:r>
      <w:proofErr w:type="gramStart"/>
      <w:r w:rsidR="009267EE" w:rsidRPr="009267EE">
        <w:rPr>
          <w:rFonts w:ascii="Times New Roman" w:eastAsia="Times New Roman" w:hAnsi="Times New Roman"/>
          <w:sz w:val="28"/>
          <w:szCs w:val="28"/>
          <w:lang w:eastAsia="ru-RU"/>
        </w:rPr>
        <w:t>июне - июле</w:t>
      </w:r>
      <w:proofErr w:type="gramEnd"/>
      <w:r w:rsidR="009267EE" w:rsidRPr="009267EE">
        <w:rPr>
          <w:rFonts w:ascii="Times New Roman" w:eastAsia="Times New Roman" w:hAnsi="Times New Roman"/>
          <w:sz w:val="28"/>
          <w:szCs w:val="28"/>
          <w:lang w:eastAsia="ru-RU"/>
        </w:rPr>
        <w:t xml:space="preserve"> погодные условия складывались не благоприятно для дальнейшего развития возбудителя. В учете через 10 дней после первой обработки биологическая эффективность испытываемого препарата </w:t>
      </w:r>
      <w:proofErr w:type="gramStart"/>
      <w:r w:rsidR="009267EE" w:rsidRPr="009267EE">
        <w:rPr>
          <w:rFonts w:ascii="Times New Roman" w:eastAsia="Times New Roman" w:hAnsi="Times New Roman"/>
          <w:sz w:val="28"/>
          <w:szCs w:val="28"/>
          <w:lang w:eastAsia="ru-RU"/>
        </w:rPr>
        <w:t>Нортон</w:t>
      </w:r>
      <w:proofErr w:type="gramEnd"/>
      <w:r w:rsidR="009267EE" w:rsidRPr="009267EE">
        <w:rPr>
          <w:rFonts w:ascii="Times New Roman" w:eastAsia="Times New Roman" w:hAnsi="Times New Roman"/>
          <w:sz w:val="28"/>
          <w:szCs w:val="28"/>
          <w:lang w:eastAsia="ru-RU"/>
        </w:rPr>
        <w:t xml:space="preserve"> Про, СЭ с нормой расхода 0,5 л/га составила 87,5%, в варианте с нормой расхода 0,7 л/га и эталонном препарата Прозаро, КЭ с нормой расхода 1,0 л/га эффективность составила 100%. В учете через 20 дней после обработки эффективность составила: с нормой расхода препарата 0,5 л/га - 85,42%, в варианте с нормой расхода 0,7 л/га 97,92% и эталонном препарате эффективность составила 95,83%.</w:t>
      </w:r>
    </w:p>
    <w:p w14:paraId="57429CA6" w14:textId="77777777" w:rsidR="009267EE" w:rsidRPr="009267EE" w:rsidRDefault="009267EE" w:rsidP="009267EE">
      <w:pPr>
        <w:tabs>
          <w:tab w:val="num" w:pos="360"/>
        </w:tabs>
        <w:spacing w:after="0" w:line="360" w:lineRule="auto"/>
        <w:ind w:firstLine="567"/>
        <w:jc w:val="both"/>
        <w:rPr>
          <w:rFonts w:ascii="Times New Roman" w:eastAsia="Times New Roman" w:hAnsi="Times New Roman"/>
          <w:sz w:val="28"/>
          <w:szCs w:val="28"/>
          <w:lang w:eastAsia="ru-RU"/>
        </w:rPr>
      </w:pPr>
      <w:r w:rsidRPr="009267EE">
        <w:rPr>
          <w:rFonts w:ascii="Times New Roman" w:eastAsia="Times New Roman" w:hAnsi="Times New Roman"/>
          <w:sz w:val="28"/>
          <w:szCs w:val="28"/>
          <w:lang w:eastAsia="ru-RU"/>
        </w:rPr>
        <w:t xml:space="preserve">В учете перед второй обработкой степень поражения пшеницы темно бурой пятнистостью на обработанных участках составила </w:t>
      </w:r>
      <w:proofErr w:type="gramStart"/>
      <w:r w:rsidRPr="009267EE">
        <w:rPr>
          <w:rFonts w:ascii="Times New Roman" w:eastAsia="Times New Roman" w:hAnsi="Times New Roman"/>
          <w:sz w:val="28"/>
          <w:szCs w:val="28"/>
          <w:lang w:eastAsia="ru-RU"/>
        </w:rPr>
        <w:t>0,05-0,01</w:t>
      </w:r>
      <w:proofErr w:type="gramEnd"/>
      <w:r w:rsidRPr="009267EE">
        <w:rPr>
          <w:rFonts w:ascii="Times New Roman" w:eastAsia="Times New Roman" w:hAnsi="Times New Roman"/>
          <w:sz w:val="28"/>
          <w:szCs w:val="28"/>
          <w:lang w:eastAsia="ru-RU"/>
        </w:rPr>
        <w:t>%, в контроле 0,28%. В учетах через 10 и 20 дней после второй обработки установлено, что биологическая эффективность испытываемого препарата Нортон Про, СЭ с нормой расхода 0,5 л/га составила 93,75% и 88,13%, в варианте с нормой расхода 0,7 л/га 96,88% и 93,75%, и эталонном препаратом одинаково - 100% и 93,75%, с развитием в контроле 0,4% и 0,45%, соответственно датам учета.</w:t>
      </w:r>
    </w:p>
    <w:p w14:paraId="31807668" w14:textId="77777777" w:rsidR="009267EE" w:rsidRPr="009267EE" w:rsidRDefault="009267EE" w:rsidP="009267EE">
      <w:pPr>
        <w:tabs>
          <w:tab w:val="num" w:pos="360"/>
        </w:tabs>
        <w:spacing w:after="0" w:line="360" w:lineRule="auto"/>
        <w:ind w:firstLine="567"/>
        <w:jc w:val="both"/>
        <w:rPr>
          <w:rFonts w:ascii="Times New Roman" w:eastAsia="Times New Roman" w:hAnsi="Times New Roman"/>
          <w:sz w:val="28"/>
          <w:szCs w:val="28"/>
          <w:lang w:eastAsia="ru-RU"/>
        </w:rPr>
      </w:pPr>
      <w:r w:rsidRPr="009267EE">
        <w:rPr>
          <w:rFonts w:ascii="Times New Roman" w:eastAsia="Times New Roman" w:hAnsi="Times New Roman"/>
          <w:sz w:val="28"/>
          <w:szCs w:val="28"/>
          <w:lang w:eastAsia="ru-RU"/>
        </w:rPr>
        <w:t xml:space="preserve">Заболевание стеблевая ржавчина развивалось на листовых влагалищах и стеблях в виде ржавых порошащих продолговатых пустул. Начало проявления заболевания было отмечено во второй декаде апреля. Первая обработка была проведена 18 апреля. В учете через 10 дней после первой обработки биологическая эффективность испытываемого препарата </w:t>
      </w:r>
      <w:proofErr w:type="gramStart"/>
      <w:r w:rsidRPr="009267EE">
        <w:rPr>
          <w:rFonts w:ascii="Times New Roman" w:eastAsia="Times New Roman" w:hAnsi="Times New Roman"/>
          <w:sz w:val="28"/>
          <w:szCs w:val="28"/>
          <w:lang w:eastAsia="ru-RU"/>
        </w:rPr>
        <w:t>Нортон</w:t>
      </w:r>
      <w:proofErr w:type="gramEnd"/>
      <w:r w:rsidRPr="009267EE">
        <w:rPr>
          <w:rFonts w:ascii="Times New Roman" w:eastAsia="Times New Roman" w:hAnsi="Times New Roman"/>
          <w:sz w:val="28"/>
          <w:szCs w:val="28"/>
          <w:lang w:eastAsia="ru-RU"/>
        </w:rPr>
        <w:t xml:space="preserve"> Про, СЭ с нормой расхода 0,5 л/га составила 87,5%, в варианте с нормой расхода 0,7 л/га и эффективность препарата Прозаро, КЭ с нормой расхода 0,8 л/га составила одинаково 100%. В учете через 20 дней после обработки эффективность </w:t>
      </w:r>
      <w:r w:rsidRPr="009267EE">
        <w:rPr>
          <w:rFonts w:ascii="Times New Roman" w:eastAsia="Times New Roman" w:hAnsi="Times New Roman"/>
          <w:sz w:val="28"/>
          <w:szCs w:val="28"/>
          <w:lang w:eastAsia="ru-RU"/>
        </w:rPr>
        <w:lastRenderedPageBreak/>
        <w:t>составила: с нормой расхода препарата 0,5 л/га - 79,17%, в варианте с нормой расхода 0,7 л/га и эффективность препарата Прозаро, КЭ с нормой расхода 0,8 л/га составила одинаково 95,83%, с развитием в контроле 0,18% и 0,23%, соответственно датам учета.</w:t>
      </w:r>
    </w:p>
    <w:p w14:paraId="284B2F0D" w14:textId="77777777" w:rsidR="009267EE" w:rsidRPr="009267EE" w:rsidRDefault="009267EE" w:rsidP="009267EE">
      <w:pPr>
        <w:tabs>
          <w:tab w:val="num" w:pos="360"/>
        </w:tabs>
        <w:spacing w:after="0" w:line="360" w:lineRule="auto"/>
        <w:ind w:firstLine="567"/>
        <w:jc w:val="both"/>
        <w:rPr>
          <w:rFonts w:ascii="Times New Roman" w:eastAsia="Times New Roman" w:hAnsi="Times New Roman"/>
          <w:sz w:val="28"/>
          <w:szCs w:val="28"/>
          <w:lang w:eastAsia="ru-RU"/>
        </w:rPr>
      </w:pPr>
      <w:r w:rsidRPr="009267EE">
        <w:rPr>
          <w:rFonts w:ascii="Times New Roman" w:eastAsia="Times New Roman" w:hAnsi="Times New Roman"/>
          <w:sz w:val="28"/>
          <w:szCs w:val="28"/>
          <w:lang w:eastAsia="ru-RU"/>
        </w:rPr>
        <w:t xml:space="preserve">В учете перед второй обработкой степень поражения пшеницы стеблевой ржавчиной на обработанных участках составила </w:t>
      </w:r>
      <w:proofErr w:type="gramStart"/>
      <w:r w:rsidRPr="009267EE">
        <w:rPr>
          <w:rFonts w:ascii="Times New Roman" w:eastAsia="Times New Roman" w:hAnsi="Times New Roman"/>
          <w:sz w:val="28"/>
          <w:szCs w:val="28"/>
          <w:lang w:eastAsia="ru-RU"/>
        </w:rPr>
        <w:t>0-0,1</w:t>
      </w:r>
      <w:proofErr w:type="gramEnd"/>
      <w:r w:rsidRPr="009267EE">
        <w:rPr>
          <w:rFonts w:ascii="Times New Roman" w:eastAsia="Times New Roman" w:hAnsi="Times New Roman"/>
          <w:sz w:val="28"/>
          <w:szCs w:val="28"/>
          <w:lang w:eastAsia="ru-RU"/>
        </w:rPr>
        <w:t>%, в контроле 0,23%. В учетах через 10 и 20 дней после второй обработки установлено, что биологическая эффективность испытываемого препарата Нортон Про, СЭ с нормой расхода 0,5 л/га составила 95% и 90,63%, %, в варианте с нормой расхода 0,7 л/га и эффективность препарата Прозаро, КЭ с нормой расхода 0,8 л/га в обоих учетах составила одинаково 100%, с развитием в контроле 0,3% и 0,38%, соответственно датам учета.</w:t>
      </w:r>
    </w:p>
    <w:p w14:paraId="6758D332" w14:textId="5CACB2B8" w:rsidR="009267EE" w:rsidRPr="009267EE" w:rsidRDefault="009267EE" w:rsidP="009267EE">
      <w:pPr>
        <w:tabs>
          <w:tab w:val="num" w:pos="360"/>
        </w:tabs>
        <w:spacing w:after="0" w:line="360" w:lineRule="auto"/>
        <w:ind w:firstLine="567"/>
        <w:jc w:val="both"/>
        <w:rPr>
          <w:rFonts w:ascii="Times New Roman" w:eastAsia="Times New Roman" w:hAnsi="Times New Roman"/>
          <w:sz w:val="28"/>
          <w:szCs w:val="28"/>
          <w:lang w:eastAsia="ru-RU"/>
        </w:rPr>
      </w:pPr>
      <w:r w:rsidRPr="009267EE">
        <w:rPr>
          <w:rFonts w:ascii="Times New Roman" w:eastAsia="Times New Roman" w:hAnsi="Times New Roman"/>
          <w:sz w:val="28"/>
          <w:szCs w:val="28"/>
          <w:lang w:eastAsia="ru-RU"/>
        </w:rPr>
        <w:t>Первые признаки заболевания септориоз колоса появились во второй декады мая. Заболевание развивалось на листьях в виде мелких продолговатых штрихов темно-бурых пятен. Жаркая и сухая погода в июне-июле несколько сдерживала распространение и развитие септориоза колоса. Учет септориоза колоса проводился с наступлением фазы колошения через 20 дней после второй обработки. Две обработки снизили пораженность септориоза на колосе, так учете через 20 дней после второй обработки установлено, что биологическая эффективность испытываемого препарата Нортон П</w:t>
      </w:r>
      <w:r>
        <w:rPr>
          <w:rFonts w:ascii="Times New Roman" w:eastAsia="Times New Roman" w:hAnsi="Times New Roman"/>
          <w:sz w:val="28"/>
          <w:szCs w:val="28"/>
          <w:lang w:eastAsia="ru-RU"/>
        </w:rPr>
        <w:t>ро</w:t>
      </w:r>
      <w:r w:rsidRPr="009267EE">
        <w:rPr>
          <w:rFonts w:ascii="Times New Roman" w:eastAsia="Times New Roman" w:hAnsi="Times New Roman"/>
          <w:sz w:val="28"/>
          <w:szCs w:val="28"/>
          <w:lang w:eastAsia="ru-RU"/>
        </w:rPr>
        <w:t xml:space="preserve">, СЭ с нормой расхода 0,5 л/га против септориоза колоса составила 86,19%, в варианте </w:t>
      </w:r>
      <w:r>
        <w:rPr>
          <w:rFonts w:ascii="Times New Roman" w:eastAsia="Times New Roman" w:hAnsi="Times New Roman"/>
          <w:sz w:val="28"/>
          <w:szCs w:val="28"/>
          <w:lang w:eastAsia="ru-RU"/>
        </w:rPr>
        <w:t>с</w:t>
      </w:r>
      <w:r w:rsidRPr="009267EE">
        <w:rPr>
          <w:rFonts w:ascii="Times New Roman" w:eastAsia="Times New Roman" w:hAnsi="Times New Roman"/>
          <w:sz w:val="28"/>
          <w:szCs w:val="28"/>
          <w:lang w:eastAsia="ru-RU"/>
        </w:rPr>
        <w:t xml:space="preserve"> нормой расхода 0,7 л/га и эталонным препаратом Прозаро, КЭ с нормой расхода 0,8 л/га</w:t>
      </w:r>
      <w:r>
        <w:rPr>
          <w:rFonts w:ascii="Times New Roman" w:eastAsia="Times New Roman" w:hAnsi="Times New Roman"/>
          <w:sz w:val="28"/>
          <w:szCs w:val="28"/>
          <w:lang w:eastAsia="ru-RU"/>
        </w:rPr>
        <w:t xml:space="preserve"> од</w:t>
      </w:r>
      <w:r w:rsidRPr="009267EE">
        <w:rPr>
          <w:rFonts w:ascii="Times New Roman" w:eastAsia="Times New Roman" w:hAnsi="Times New Roman"/>
          <w:sz w:val="28"/>
          <w:szCs w:val="28"/>
          <w:lang w:eastAsia="ru-RU"/>
        </w:rPr>
        <w:t>инаково 93,1%, с развитием в контроле 1,45%, соответственно датам учета.</w:t>
      </w:r>
      <w:r w:rsidRPr="009267EE">
        <w:rPr>
          <w:rFonts w:ascii="Times New Roman" w:eastAsia="Times New Roman" w:hAnsi="Times New Roman"/>
          <w:sz w:val="28"/>
          <w:szCs w:val="28"/>
          <w:lang w:eastAsia="ru-RU"/>
        </w:rPr>
        <w:tab/>
        <w:t>1</w:t>
      </w:r>
    </w:p>
    <w:p w14:paraId="55AB1E52" w14:textId="77777777" w:rsidR="009267EE" w:rsidRPr="009267EE" w:rsidRDefault="009267EE" w:rsidP="009267EE">
      <w:pPr>
        <w:tabs>
          <w:tab w:val="num" w:pos="360"/>
        </w:tabs>
        <w:spacing w:after="0" w:line="360" w:lineRule="auto"/>
        <w:ind w:firstLine="567"/>
        <w:jc w:val="both"/>
        <w:rPr>
          <w:rFonts w:ascii="Times New Roman" w:eastAsia="Times New Roman" w:hAnsi="Times New Roman"/>
          <w:sz w:val="28"/>
          <w:szCs w:val="28"/>
          <w:lang w:eastAsia="ru-RU"/>
        </w:rPr>
      </w:pPr>
      <w:r w:rsidRPr="009267EE">
        <w:rPr>
          <w:rFonts w:ascii="Times New Roman" w:eastAsia="Times New Roman" w:hAnsi="Times New Roman"/>
          <w:sz w:val="28"/>
          <w:szCs w:val="28"/>
          <w:lang w:eastAsia="ru-RU"/>
        </w:rPr>
        <w:t xml:space="preserve">Обработка пшеницы озимой сорта Камышинка 4, в фазе начала кущения и появления флагового листа, препаратом </w:t>
      </w:r>
      <w:proofErr w:type="gramStart"/>
      <w:r w:rsidRPr="009267EE">
        <w:rPr>
          <w:rFonts w:ascii="Times New Roman" w:eastAsia="Times New Roman" w:hAnsi="Times New Roman"/>
          <w:sz w:val="28"/>
          <w:szCs w:val="28"/>
          <w:lang w:eastAsia="ru-RU"/>
        </w:rPr>
        <w:t>Нортон</w:t>
      </w:r>
      <w:proofErr w:type="gramEnd"/>
      <w:r w:rsidRPr="009267EE">
        <w:rPr>
          <w:rFonts w:ascii="Times New Roman" w:eastAsia="Times New Roman" w:hAnsi="Times New Roman"/>
          <w:sz w:val="28"/>
          <w:szCs w:val="28"/>
          <w:lang w:eastAsia="ru-RU"/>
        </w:rPr>
        <w:t xml:space="preserve"> Про, СЭ против болезней: септориоз листьев, септориоз колоса, пиренофороз, темно-бурая пятнистость, бурая ржавчина, стеблевая ржавчина, желтая ржавчина, мучнистая роса способствовала значительной прибавке урожая.</w:t>
      </w:r>
    </w:p>
    <w:p w14:paraId="683D9EA5" w14:textId="20B724FB" w:rsidR="00A10B10" w:rsidRDefault="009267EE" w:rsidP="009267EE">
      <w:pPr>
        <w:tabs>
          <w:tab w:val="num" w:pos="360"/>
        </w:tabs>
        <w:spacing w:after="0" w:line="360" w:lineRule="auto"/>
        <w:ind w:firstLine="567"/>
        <w:jc w:val="both"/>
        <w:rPr>
          <w:rFonts w:ascii="Times New Roman" w:eastAsia="Times New Roman" w:hAnsi="Times New Roman"/>
          <w:sz w:val="28"/>
          <w:szCs w:val="28"/>
          <w:lang w:eastAsia="ru-RU"/>
        </w:rPr>
      </w:pPr>
      <w:r w:rsidRPr="009267EE">
        <w:rPr>
          <w:rFonts w:ascii="Times New Roman" w:eastAsia="Times New Roman" w:hAnsi="Times New Roman"/>
          <w:sz w:val="28"/>
          <w:szCs w:val="28"/>
          <w:lang w:eastAsia="ru-RU"/>
        </w:rPr>
        <w:lastRenderedPageBreak/>
        <w:t>Так, на опытных участках, обработанных испытываемым препаратом, с нормой расхода 0,5 л/га прибавка урожая составила 108,0%, с нормой расхода 0,7 л/га - 117,8%. При этом масса 1000 зерен в среднем увеличилась на 3,4 г, а масса зерна с 1 колоса в среднем на 0,13 г.</w:t>
      </w:r>
    </w:p>
    <w:p w14:paraId="4C6DDFC6" w14:textId="77777777" w:rsidR="00FA1953" w:rsidRPr="00FA1953" w:rsidRDefault="00FA1953" w:rsidP="00FA1953">
      <w:pPr>
        <w:tabs>
          <w:tab w:val="num" w:pos="360"/>
        </w:tabs>
        <w:spacing w:after="0" w:line="360" w:lineRule="auto"/>
        <w:ind w:firstLine="567"/>
        <w:jc w:val="both"/>
        <w:rPr>
          <w:rFonts w:ascii="Times New Roman" w:eastAsia="Times New Roman" w:hAnsi="Times New Roman"/>
          <w:sz w:val="28"/>
          <w:szCs w:val="28"/>
          <w:lang w:eastAsia="ru-RU"/>
        </w:rPr>
      </w:pPr>
      <w:proofErr w:type="gramStart"/>
      <w:r w:rsidRPr="00FA1953">
        <w:rPr>
          <w:rFonts w:ascii="Times New Roman" w:eastAsia="Times New Roman" w:hAnsi="Times New Roman"/>
          <w:sz w:val="28"/>
          <w:szCs w:val="28"/>
          <w:lang w:eastAsia="ru-RU"/>
        </w:rPr>
        <w:t>На эталонных участках,</w:t>
      </w:r>
      <w:proofErr w:type="gramEnd"/>
      <w:r w:rsidRPr="00FA1953">
        <w:rPr>
          <w:rFonts w:ascii="Times New Roman" w:eastAsia="Times New Roman" w:hAnsi="Times New Roman"/>
          <w:sz w:val="28"/>
          <w:szCs w:val="28"/>
          <w:lang w:eastAsia="ru-RU"/>
        </w:rPr>
        <w:t xml:space="preserve"> урожайность пшеницы повысилась в среднем на 114,6%, а масса 1000 зерен увеличилась на 3,3 г, а масса зерен с 1 колоса возросла на 0,11 г.</w:t>
      </w:r>
    </w:p>
    <w:p w14:paraId="2E2E90CA" w14:textId="77777777" w:rsidR="00FA1953" w:rsidRPr="00FA1953" w:rsidRDefault="00FA1953" w:rsidP="00FA1953">
      <w:pPr>
        <w:tabs>
          <w:tab w:val="num" w:pos="360"/>
        </w:tabs>
        <w:spacing w:after="0" w:line="360" w:lineRule="auto"/>
        <w:ind w:firstLine="567"/>
        <w:jc w:val="both"/>
        <w:rPr>
          <w:rFonts w:ascii="Times New Roman" w:eastAsia="Times New Roman" w:hAnsi="Times New Roman"/>
          <w:sz w:val="28"/>
          <w:szCs w:val="28"/>
          <w:lang w:eastAsia="ru-RU"/>
        </w:rPr>
      </w:pPr>
      <w:r w:rsidRPr="00FA1953">
        <w:rPr>
          <w:rFonts w:ascii="Times New Roman" w:eastAsia="Times New Roman" w:hAnsi="Times New Roman"/>
          <w:sz w:val="28"/>
          <w:szCs w:val="28"/>
          <w:lang w:eastAsia="ru-RU"/>
        </w:rPr>
        <w:t>Также препарат показал свою эффективность на увеличение длинны колоса, а также количество зерен в 1 колосе.</w:t>
      </w:r>
    </w:p>
    <w:p w14:paraId="4B755166" w14:textId="77777777" w:rsidR="00FA1953" w:rsidRPr="00FA1953" w:rsidRDefault="00FA1953" w:rsidP="00FA1953">
      <w:pPr>
        <w:tabs>
          <w:tab w:val="num" w:pos="360"/>
        </w:tabs>
        <w:spacing w:after="0" w:line="360" w:lineRule="auto"/>
        <w:ind w:firstLine="567"/>
        <w:jc w:val="both"/>
        <w:rPr>
          <w:rFonts w:ascii="Times New Roman" w:eastAsia="Times New Roman" w:hAnsi="Times New Roman"/>
          <w:sz w:val="28"/>
          <w:szCs w:val="28"/>
          <w:lang w:eastAsia="ru-RU"/>
        </w:rPr>
      </w:pPr>
      <w:r w:rsidRPr="00FA1953">
        <w:rPr>
          <w:rFonts w:ascii="Times New Roman" w:eastAsia="Times New Roman" w:hAnsi="Times New Roman"/>
          <w:sz w:val="28"/>
          <w:szCs w:val="28"/>
          <w:lang w:eastAsia="ru-RU"/>
        </w:rPr>
        <w:t xml:space="preserve">Опыт № 2. Оценку биологической эффективности препарата </w:t>
      </w:r>
      <w:proofErr w:type="gramStart"/>
      <w:r w:rsidRPr="00FA1953">
        <w:rPr>
          <w:rFonts w:ascii="Times New Roman" w:eastAsia="Times New Roman" w:hAnsi="Times New Roman"/>
          <w:sz w:val="28"/>
          <w:szCs w:val="28"/>
          <w:lang w:eastAsia="ru-RU"/>
        </w:rPr>
        <w:t>Нортон</w:t>
      </w:r>
      <w:proofErr w:type="gramEnd"/>
      <w:r w:rsidRPr="00FA1953">
        <w:rPr>
          <w:rFonts w:ascii="Times New Roman" w:eastAsia="Times New Roman" w:hAnsi="Times New Roman"/>
          <w:sz w:val="28"/>
          <w:szCs w:val="28"/>
          <w:lang w:eastAsia="ru-RU"/>
        </w:rPr>
        <w:t xml:space="preserve"> Про, СЭ с нормой расхода 0,7 л/га и 0,9 л/га против фузариоза колоса проводили на посевах озимой пшеницы сорта Камышанка 4 в условиях в Ростовской области в 2022 году. Данный период вегетации характеризовался более теплой зимой, ранней весной, дождливым маем месяцем, а также более высокими температурами и низким количеством выпавших осадков в июне-июле. Для сравнительного анализа эффективности испытываемого препарата в посевах озимой пшеницы использовался в качестве эталонного препарата фунгицид Фоликур, КЭ с нормой расхода 1,0 л/га.</w:t>
      </w:r>
    </w:p>
    <w:p w14:paraId="6EC0A2D9" w14:textId="77777777" w:rsidR="00FA1953" w:rsidRPr="00FA1953" w:rsidRDefault="00FA1953" w:rsidP="00FA1953">
      <w:pPr>
        <w:tabs>
          <w:tab w:val="num" w:pos="360"/>
        </w:tabs>
        <w:spacing w:after="0" w:line="360" w:lineRule="auto"/>
        <w:ind w:firstLine="567"/>
        <w:jc w:val="both"/>
        <w:rPr>
          <w:rFonts w:ascii="Times New Roman" w:eastAsia="Times New Roman" w:hAnsi="Times New Roman"/>
          <w:sz w:val="28"/>
          <w:szCs w:val="28"/>
          <w:lang w:eastAsia="ru-RU"/>
        </w:rPr>
      </w:pPr>
      <w:r w:rsidRPr="00FA1953">
        <w:rPr>
          <w:rFonts w:ascii="Times New Roman" w:eastAsia="Times New Roman" w:hAnsi="Times New Roman"/>
          <w:sz w:val="28"/>
          <w:szCs w:val="28"/>
          <w:lang w:eastAsia="ru-RU"/>
        </w:rPr>
        <w:t>По показателям полевой всхожести семян и густоты стояния растений на испытываемых участках с нормами расхода 0,7 л/га, 0,9 л/га получили: 87,1% и 303,7 шт/м</w:t>
      </w:r>
      <w:r w:rsidRPr="00D23E94">
        <w:rPr>
          <w:rFonts w:ascii="Times New Roman" w:eastAsia="Times New Roman" w:hAnsi="Times New Roman"/>
          <w:sz w:val="28"/>
          <w:szCs w:val="28"/>
          <w:vertAlign w:val="superscript"/>
          <w:lang w:eastAsia="ru-RU"/>
        </w:rPr>
        <w:t>2</w:t>
      </w:r>
      <w:r w:rsidRPr="00FA1953">
        <w:rPr>
          <w:rFonts w:ascii="Times New Roman" w:eastAsia="Times New Roman" w:hAnsi="Times New Roman"/>
          <w:sz w:val="28"/>
          <w:szCs w:val="28"/>
          <w:lang w:eastAsia="ru-RU"/>
        </w:rPr>
        <w:t>; 87,4% и 305,3 шт/м</w:t>
      </w:r>
      <w:r w:rsidRPr="00D23E94">
        <w:rPr>
          <w:rFonts w:ascii="Times New Roman" w:eastAsia="Times New Roman" w:hAnsi="Times New Roman"/>
          <w:sz w:val="28"/>
          <w:szCs w:val="28"/>
          <w:vertAlign w:val="superscript"/>
          <w:lang w:eastAsia="ru-RU"/>
        </w:rPr>
        <w:t>2</w:t>
      </w:r>
      <w:r w:rsidRPr="00FA1953">
        <w:rPr>
          <w:rFonts w:ascii="Times New Roman" w:eastAsia="Times New Roman" w:hAnsi="Times New Roman"/>
          <w:sz w:val="28"/>
          <w:szCs w:val="28"/>
          <w:lang w:eastAsia="ru-RU"/>
        </w:rPr>
        <w:t>; на эталонном участке 87,8% и 305,9 шт/м</w:t>
      </w:r>
      <w:r w:rsidRPr="00D23E94">
        <w:rPr>
          <w:rFonts w:ascii="Times New Roman" w:eastAsia="Times New Roman" w:hAnsi="Times New Roman"/>
          <w:sz w:val="28"/>
          <w:szCs w:val="28"/>
          <w:vertAlign w:val="superscript"/>
          <w:lang w:eastAsia="ru-RU"/>
        </w:rPr>
        <w:t>2</w:t>
      </w:r>
      <w:r w:rsidRPr="00FA1953">
        <w:rPr>
          <w:rFonts w:ascii="Times New Roman" w:eastAsia="Times New Roman" w:hAnsi="Times New Roman"/>
          <w:sz w:val="28"/>
          <w:szCs w:val="28"/>
          <w:lang w:eastAsia="ru-RU"/>
        </w:rPr>
        <w:t xml:space="preserve"> и на контрольном участке -87,5% и 305,7 шт./м</w:t>
      </w:r>
      <w:r w:rsidRPr="00D23E94">
        <w:rPr>
          <w:rFonts w:ascii="Times New Roman" w:eastAsia="Times New Roman" w:hAnsi="Times New Roman"/>
          <w:sz w:val="28"/>
          <w:szCs w:val="28"/>
          <w:vertAlign w:val="superscript"/>
          <w:lang w:eastAsia="ru-RU"/>
        </w:rPr>
        <w:t>2</w:t>
      </w:r>
      <w:r w:rsidRPr="00FA1953">
        <w:rPr>
          <w:rFonts w:ascii="Times New Roman" w:eastAsia="Times New Roman" w:hAnsi="Times New Roman"/>
          <w:sz w:val="28"/>
          <w:szCs w:val="28"/>
          <w:lang w:eastAsia="ru-RU"/>
        </w:rPr>
        <w:t xml:space="preserve"> соответственно.</w:t>
      </w:r>
    </w:p>
    <w:p w14:paraId="6F345524" w14:textId="77777777" w:rsidR="00FA1953" w:rsidRPr="00FA1953" w:rsidRDefault="00FA1953" w:rsidP="00FA1953">
      <w:pPr>
        <w:tabs>
          <w:tab w:val="num" w:pos="360"/>
        </w:tabs>
        <w:spacing w:after="0" w:line="360" w:lineRule="auto"/>
        <w:ind w:firstLine="567"/>
        <w:jc w:val="both"/>
        <w:rPr>
          <w:rFonts w:ascii="Times New Roman" w:eastAsia="Times New Roman" w:hAnsi="Times New Roman"/>
          <w:sz w:val="28"/>
          <w:szCs w:val="28"/>
          <w:lang w:eastAsia="ru-RU"/>
        </w:rPr>
      </w:pPr>
      <w:r w:rsidRPr="00FA1953">
        <w:rPr>
          <w:rFonts w:ascii="Times New Roman" w:eastAsia="Times New Roman" w:hAnsi="Times New Roman"/>
          <w:sz w:val="28"/>
          <w:szCs w:val="28"/>
          <w:lang w:eastAsia="ru-RU"/>
        </w:rPr>
        <w:t xml:space="preserve">Май характеризовался осадками, заражение колосьев фузариозом отмечалось с третьей декады мая. В дальнейшем жаркая сухая погода сдерживала развитие болезни. Заболевание фузариоза колоса развивалось в виде бледно-розового налета на колосковых чешуйках, с развитием болезни на </w:t>
      </w:r>
      <w:proofErr w:type="gramStart"/>
      <w:r w:rsidRPr="00FA1953">
        <w:rPr>
          <w:rFonts w:ascii="Times New Roman" w:eastAsia="Times New Roman" w:hAnsi="Times New Roman"/>
          <w:sz w:val="28"/>
          <w:szCs w:val="28"/>
          <w:lang w:eastAsia="ru-RU"/>
        </w:rPr>
        <w:t>0,05-0,06</w:t>
      </w:r>
      <w:proofErr w:type="gramEnd"/>
      <w:r w:rsidRPr="00FA1953">
        <w:rPr>
          <w:rFonts w:ascii="Times New Roman" w:eastAsia="Times New Roman" w:hAnsi="Times New Roman"/>
          <w:sz w:val="28"/>
          <w:szCs w:val="28"/>
          <w:lang w:eastAsia="ru-RU"/>
        </w:rPr>
        <w:t xml:space="preserve">% на испытываемых участках. Первая обработка была проведена 23 мая. В учете через 10 дней после первой обработки биологическая эффективность испытываемого препарата Нортон Про, СЭ с нормой расхода 0,7 л/га составила - 80,75%, в варианте с нормой расхода 0,9 л/га и </w:t>
      </w:r>
      <w:r w:rsidRPr="00FA1953">
        <w:rPr>
          <w:rFonts w:ascii="Times New Roman" w:eastAsia="Times New Roman" w:hAnsi="Times New Roman"/>
          <w:sz w:val="28"/>
          <w:szCs w:val="28"/>
          <w:lang w:eastAsia="ru-RU"/>
        </w:rPr>
        <w:lastRenderedPageBreak/>
        <w:t>эффективность эталонного препарата Прозаро, КЭ с нормой расхода 1,0 л/га составила одинаково 86,83%. Последующий учет через 17 дней после обработки не проводился, в связи с тем, что вторая обработка согласно рабочей программы была проведена в фазу начала цветения пшеницы, а это через 11 дней после первой обработки.</w:t>
      </w:r>
    </w:p>
    <w:p w14:paraId="45B33F16" w14:textId="77777777" w:rsidR="00FA1953" w:rsidRPr="00FA1953" w:rsidRDefault="00FA1953" w:rsidP="00FA1953">
      <w:pPr>
        <w:tabs>
          <w:tab w:val="num" w:pos="360"/>
        </w:tabs>
        <w:spacing w:after="0" w:line="360" w:lineRule="auto"/>
        <w:ind w:firstLine="567"/>
        <w:jc w:val="both"/>
        <w:rPr>
          <w:rFonts w:ascii="Times New Roman" w:eastAsia="Times New Roman" w:hAnsi="Times New Roman"/>
          <w:sz w:val="28"/>
          <w:szCs w:val="28"/>
          <w:lang w:eastAsia="ru-RU"/>
        </w:rPr>
      </w:pPr>
      <w:r w:rsidRPr="00FA1953">
        <w:rPr>
          <w:rFonts w:ascii="Times New Roman" w:eastAsia="Times New Roman" w:hAnsi="Times New Roman"/>
          <w:sz w:val="28"/>
          <w:szCs w:val="28"/>
          <w:lang w:eastAsia="ru-RU"/>
        </w:rPr>
        <w:t xml:space="preserve">В учете перед второй обработкой степень поражения пшеницы фузариозом колоса на обработанных участках составила </w:t>
      </w:r>
      <w:proofErr w:type="gramStart"/>
      <w:r w:rsidRPr="00FA1953">
        <w:rPr>
          <w:rFonts w:ascii="Times New Roman" w:eastAsia="Times New Roman" w:hAnsi="Times New Roman"/>
          <w:sz w:val="28"/>
          <w:szCs w:val="28"/>
          <w:lang w:eastAsia="ru-RU"/>
        </w:rPr>
        <w:t>0,01- 0,03 %</w:t>
      </w:r>
      <w:proofErr w:type="gramEnd"/>
      <w:r w:rsidRPr="00FA1953">
        <w:rPr>
          <w:rFonts w:ascii="Times New Roman" w:eastAsia="Times New Roman" w:hAnsi="Times New Roman"/>
          <w:sz w:val="28"/>
          <w:szCs w:val="28"/>
          <w:lang w:eastAsia="ru-RU"/>
        </w:rPr>
        <w:t>, в контроле 0,13%. В учетах через 10 и 17 дней после второй обработки установлено, что биологическая эффективность испытываемого препарата Нортон Про, СЭ с нормой расхода 0,7 л/га составила 85,76 % и 80,12%, с нормой расхода 0,9 л/га 92,71 % и 91,55%, на эталонном участке - 93,75 % и 87,80%, с развитием в контроле 0,38 % и 0,6 %, соответственно датам учета.</w:t>
      </w:r>
    </w:p>
    <w:p w14:paraId="08881652" w14:textId="77777777" w:rsidR="00FA1953" w:rsidRPr="00FA1953" w:rsidRDefault="00FA1953" w:rsidP="00FA1953">
      <w:pPr>
        <w:tabs>
          <w:tab w:val="num" w:pos="360"/>
        </w:tabs>
        <w:spacing w:after="0" w:line="360" w:lineRule="auto"/>
        <w:ind w:firstLine="567"/>
        <w:jc w:val="both"/>
        <w:rPr>
          <w:rFonts w:ascii="Times New Roman" w:eastAsia="Times New Roman" w:hAnsi="Times New Roman"/>
          <w:sz w:val="28"/>
          <w:szCs w:val="28"/>
          <w:lang w:eastAsia="ru-RU"/>
        </w:rPr>
      </w:pPr>
      <w:r w:rsidRPr="00FA1953">
        <w:rPr>
          <w:rFonts w:ascii="Times New Roman" w:eastAsia="Times New Roman" w:hAnsi="Times New Roman"/>
          <w:sz w:val="28"/>
          <w:szCs w:val="28"/>
          <w:lang w:eastAsia="ru-RU"/>
        </w:rPr>
        <w:t xml:space="preserve">Двукратная обработка пшеницы озимой сорта Камышанка 4, в фазах конец колошения - начало цветения, препаратом </w:t>
      </w:r>
      <w:proofErr w:type="gramStart"/>
      <w:r w:rsidRPr="00FA1953">
        <w:rPr>
          <w:rFonts w:ascii="Times New Roman" w:eastAsia="Times New Roman" w:hAnsi="Times New Roman"/>
          <w:sz w:val="28"/>
          <w:szCs w:val="28"/>
          <w:lang w:eastAsia="ru-RU"/>
        </w:rPr>
        <w:t>Нортон</w:t>
      </w:r>
      <w:proofErr w:type="gramEnd"/>
      <w:r w:rsidRPr="00FA1953">
        <w:rPr>
          <w:rFonts w:ascii="Times New Roman" w:eastAsia="Times New Roman" w:hAnsi="Times New Roman"/>
          <w:sz w:val="28"/>
          <w:szCs w:val="28"/>
          <w:lang w:eastAsia="ru-RU"/>
        </w:rPr>
        <w:t xml:space="preserve"> Про, СЭ против фузариоза колоса способствовала значительной прибавке урожая.</w:t>
      </w:r>
    </w:p>
    <w:p w14:paraId="67CD0DC5" w14:textId="77777777" w:rsidR="00FA1953" w:rsidRPr="00FA1953" w:rsidRDefault="00FA1953" w:rsidP="00FA1953">
      <w:pPr>
        <w:tabs>
          <w:tab w:val="num" w:pos="360"/>
        </w:tabs>
        <w:spacing w:after="0" w:line="360" w:lineRule="auto"/>
        <w:ind w:firstLine="567"/>
        <w:jc w:val="both"/>
        <w:rPr>
          <w:rFonts w:ascii="Times New Roman" w:eastAsia="Times New Roman" w:hAnsi="Times New Roman"/>
          <w:sz w:val="28"/>
          <w:szCs w:val="28"/>
          <w:lang w:eastAsia="ru-RU"/>
        </w:rPr>
      </w:pPr>
      <w:r w:rsidRPr="00FA1953">
        <w:rPr>
          <w:rFonts w:ascii="Times New Roman" w:eastAsia="Times New Roman" w:hAnsi="Times New Roman"/>
          <w:sz w:val="28"/>
          <w:szCs w:val="28"/>
          <w:lang w:eastAsia="ru-RU"/>
        </w:rPr>
        <w:t>Так, на опытных участках, обработанных испытываемым препаратом, с нормой расхода 0,7 л/га прибавка урожая составила 108,6%, с нормой расхода 0,9 л/га - 115,7%. При этом масса 1000 зерен в среднем увеличилась на 3,0 гр, а масса зерна с 1 колоса в среднем на 0,12 гр.</w:t>
      </w:r>
    </w:p>
    <w:p w14:paraId="4096316F" w14:textId="2A936AE6" w:rsidR="00FA1953" w:rsidRPr="00FA1953" w:rsidRDefault="00FA1953" w:rsidP="00FA1953">
      <w:pPr>
        <w:tabs>
          <w:tab w:val="num" w:pos="360"/>
        </w:tabs>
        <w:spacing w:after="0" w:line="360" w:lineRule="auto"/>
        <w:ind w:firstLine="567"/>
        <w:jc w:val="both"/>
        <w:rPr>
          <w:rFonts w:ascii="Times New Roman" w:eastAsia="Times New Roman" w:hAnsi="Times New Roman"/>
          <w:sz w:val="28"/>
          <w:szCs w:val="28"/>
          <w:lang w:eastAsia="ru-RU"/>
        </w:rPr>
      </w:pPr>
      <w:r w:rsidRPr="00FA1953">
        <w:rPr>
          <w:rFonts w:ascii="Times New Roman" w:eastAsia="Times New Roman" w:hAnsi="Times New Roman"/>
          <w:sz w:val="28"/>
          <w:szCs w:val="28"/>
          <w:lang w:eastAsia="ru-RU"/>
        </w:rPr>
        <w:t>На эталонных участках урожайность пшеницы повысилась в среднем на 113,9%, а масса 1000 зерен увеличилась на 2,5 г, а масса зерен с 1 колоса возросла на 0,9 гр.</w:t>
      </w:r>
    </w:p>
    <w:p w14:paraId="5CF33442" w14:textId="1BA55D0C" w:rsidR="00FA1953" w:rsidRPr="00FA1953" w:rsidRDefault="00FA1953" w:rsidP="00FA1953">
      <w:pPr>
        <w:tabs>
          <w:tab w:val="num" w:pos="360"/>
        </w:tabs>
        <w:spacing w:after="0" w:line="360" w:lineRule="auto"/>
        <w:ind w:firstLine="567"/>
        <w:jc w:val="both"/>
        <w:rPr>
          <w:rFonts w:ascii="Times New Roman" w:eastAsia="Times New Roman" w:hAnsi="Times New Roman"/>
          <w:sz w:val="28"/>
          <w:szCs w:val="28"/>
          <w:lang w:eastAsia="ru-RU"/>
        </w:rPr>
      </w:pPr>
      <w:r w:rsidRPr="00FA1953">
        <w:rPr>
          <w:rFonts w:ascii="Times New Roman" w:eastAsia="Times New Roman" w:hAnsi="Times New Roman"/>
          <w:sz w:val="28"/>
          <w:szCs w:val="28"/>
          <w:lang w:eastAsia="ru-RU"/>
        </w:rPr>
        <w:t>Также препарат показал свою эффективность на увеличение длинны колоса, а также количество зерен в 1 колосе.</w:t>
      </w:r>
    </w:p>
    <w:p w14:paraId="7928A602" w14:textId="4445A5DA" w:rsidR="00FA1953" w:rsidRPr="00FA1953" w:rsidRDefault="00FA1953" w:rsidP="00FA1953">
      <w:pPr>
        <w:tabs>
          <w:tab w:val="num" w:pos="360"/>
        </w:tabs>
        <w:spacing w:after="0" w:line="360" w:lineRule="auto"/>
        <w:ind w:firstLine="567"/>
        <w:jc w:val="both"/>
        <w:rPr>
          <w:rFonts w:ascii="Times New Roman" w:eastAsia="Times New Roman" w:hAnsi="Times New Roman"/>
          <w:sz w:val="28"/>
          <w:szCs w:val="28"/>
          <w:lang w:eastAsia="ru-RU"/>
        </w:rPr>
      </w:pPr>
      <w:r w:rsidRPr="00FA1953">
        <w:rPr>
          <w:rFonts w:ascii="Times New Roman" w:eastAsia="Times New Roman" w:hAnsi="Times New Roman"/>
          <w:sz w:val="28"/>
          <w:szCs w:val="28"/>
          <w:lang w:eastAsia="ru-RU"/>
        </w:rPr>
        <w:t>Пшеница озимая. Сорт: Камышанка 4. 202</w:t>
      </w:r>
      <w:r>
        <w:rPr>
          <w:rFonts w:ascii="Times New Roman" w:eastAsia="Times New Roman" w:hAnsi="Times New Roman"/>
          <w:sz w:val="28"/>
          <w:szCs w:val="28"/>
          <w:lang w:eastAsia="ru-RU"/>
        </w:rPr>
        <w:t>3</w:t>
      </w:r>
      <w:r w:rsidRPr="00FA1953">
        <w:rPr>
          <w:rFonts w:ascii="Times New Roman" w:eastAsia="Times New Roman" w:hAnsi="Times New Roman"/>
          <w:sz w:val="28"/>
          <w:szCs w:val="28"/>
          <w:lang w:eastAsia="ru-RU"/>
        </w:rPr>
        <w:t xml:space="preserve"> год.</w:t>
      </w:r>
    </w:p>
    <w:p w14:paraId="2775995B" w14:textId="5EF4507F" w:rsidR="00FA1953" w:rsidRPr="00FA1953" w:rsidRDefault="00FA1953" w:rsidP="00FA1953">
      <w:pPr>
        <w:tabs>
          <w:tab w:val="num" w:pos="360"/>
        </w:tabs>
        <w:spacing w:after="0" w:line="360" w:lineRule="auto"/>
        <w:ind w:firstLine="567"/>
        <w:jc w:val="both"/>
        <w:rPr>
          <w:rFonts w:ascii="Times New Roman" w:eastAsia="Times New Roman" w:hAnsi="Times New Roman"/>
          <w:sz w:val="28"/>
          <w:szCs w:val="28"/>
          <w:lang w:eastAsia="ru-RU"/>
        </w:rPr>
      </w:pPr>
      <w:r w:rsidRPr="00FA1953">
        <w:rPr>
          <w:rFonts w:ascii="Times New Roman" w:eastAsia="Times New Roman" w:hAnsi="Times New Roman"/>
          <w:sz w:val="28"/>
          <w:szCs w:val="28"/>
          <w:lang w:eastAsia="ru-RU"/>
        </w:rPr>
        <w:t>Опыт№1.</w:t>
      </w:r>
      <w:r w:rsidRPr="00FA1953">
        <w:rPr>
          <w:rFonts w:ascii="Times New Roman" w:eastAsia="Times New Roman" w:hAnsi="Times New Roman"/>
          <w:sz w:val="28"/>
          <w:szCs w:val="28"/>
          <w:lang w:eastAsia="ru-RU"/>
        </w:rPr>
        <w:tab/>
      </w:r>
    </w:p>
    <w:p w14:paraId="1E93E600" w14:textId="77777777" w:rsidR="00CF3626" w:rsidRPr="00CF3626" w:rsidRDefault="00FA1953" w:rsidP="00CF3626">
      <w:pPr>
        <w:tabs>
          <w:tab w:val="num" w:pos="360"/>
        </w:tabs>
        <w:spacing w:after="0" w:line="360" w:lineRule="auto"/>
        <w:ind w:firstLine="567"/>
        <w:jc w:val="both"/>
        <w:rPr>
          <w:rFonts w:ascii="Times New Roman" w:eastAsia="Times New Roman" w:hAnsi="Times New Roman"/>
          <w:sz w:val="28"/>
          <w:szCs w:val="28"/>
          <w:lang w:eastAsia="ru-RU"/>
        </w:rPr>
      </w:pPr>
      <w:r w:rsidRPr="00FA1953">
        <w:rPr>
          <w:rFonts w:ascii="Times New Roman" w:eastAsia="Times New Roman" w:hAnsi="Times New Roman"/>
          <w:sz w:val="28"/>
          <w:szCs w:val="28"/>
          <w:lang w:eastAsia="ru-RU"/>
        </w:rPr>
        <w:t>Оценку биологической эффективност</w:t>
      </w:r>
      <w:r>
        <w:rPr>
          <w:rFonts w:ascii="Times New Roman" w:eastAsia="Times New Roman" w:hAnsi="Times New Roman"/>
          <w:sz w:val="28"/>
          <w:szCs w:val="28"/>
          <w:lang w:eastAsia="ru-RU"/>
        </w:rPr>
        <w:t xml:space="preserve">и </w:t>
      </w:r>
      <w:r w:rsidR="00053E1C">
        <w:rPr>
          <w:rFonts w:ascii="Times New Roman" w:eastAsia="Times New Roman" w:hAnsi="Times New Roman"/>
          <w:sz w:val="28"/>
          <w:szCs w:val="28"/>
          <w:lang w:eastAsia="ru-RU"/>
        </w:rPr>
        <w:t>п</w:t>
      </w:r>
      <w:r w:rsidRPr="00FA1953">
        <w:rPr>
          <w:rFonts w:ascii="Times New Roman" w:eastAsia="Times New Roman" w:hAnsi="Times New Roman"/>
          <w:sz w:val="28"/>
          <w:szCs w:val="28"/>
          <w:lang w:eastAsia="ru-RU"/>
        </w:rPr>
        <w:t>репарата Нортон Про, СЭ с нормой расхода 0,5 л/га и 0,7 л/га против септориоза листьев</w:t>
      </w:r>
      <w:r>
        <w:rPr>
          <w:rFonts w:ascii="Times New Roman" w:eastAsia="Times New Roman" w:hAnsi="Times New Roman"/>
          <w:sz w:val="28"/>
          <w:szCs w:val="28"/>
          <w:lang w:eastAsia="ru-RU"/>
        </w:rPr>
        <w:t xml:space="preserve">, </w:t>
      </w:r>
      <w:r w:rsidRPr="00FA1953">
        <w:rPr>
          <w:rFonts w:ascii="Times New Roman" w:eastAsia="Times New Roman" w:hAnsi="Times New Roman"/>
          <w:sz w:val="28"/>
          <w:szCs w:val="28"/>
          <w:lang w:eastAsia="ru-RU"/>
        </w:rPr>
        <w:t xml:space="preserve">септориоза колоса, пиренофороза, темно-бурой пятнистости, бурой ржавчины, стеблевой ржавчины, мучнистой росы и желтой ржавчины проводили на посевах яровой </w:t>
      </w:r>
      <w:r w:rsidRPr="00FA1953">
        <w:rPr>
          <w:rFonts w:ascii="Times New Roman" w:eastAsia="Times New Roman" w:hAnsi="Times New Roman"/>
          <w:sz w:val="28"/>
          <w:szCs w:val="28"/>
          <w:lang w:eastAsia="ru-RU"/>
        </w:rPr>
        <w:lastRenderedPageBreak/>
        <w:t>пшеницы сорта Камышанка 4 в условиях в Ростовской области в 2023 году. Данный период вегетации характеризовался более теплой зимой, ранней весной, а также более высокими температурами и низким количеством выпавших осадков в июне-июле. Для сравнительного анализа эффективности испытываемого препарата в посевах пшеницы</w:t>
      </w:r>
      <w:r>
        <w:rPr>
          <w:rFonts w:ascii="Times New Roman" w:eastAsia="Times New Roman" w:hAnsi="Times New Roman"/>
          <w:sz w:val="28"/>
          <w:szCs w:val="28"/>
          <w:lang w:eastAsia="ru-RU"/>
        </w:rPr>
        <w:t xml:space="preserve"> </w:t>
      </w:r>
      <w:r w:rsidR="00CF3626" w:rsidRPr="00CF3626">
        <w:rPr>
          <w:rFonts w:ascii="Times New Roman" w:eastAsia="Times New Roman" w:hAnsi="Times New Roman"/>
          <w:sz w:val="28"/>
          <w:szCs w:val="28"/>
          <w:lang w:eastAsia="ru-RU"/>
        </w:rPr>
        <w:t>использовался в качестве эталонного препарата фунгицид Прозаро, КЭ с нормой расхода 0,8 л/га.</w:t>
      </w:r>
    </w:p>
    <w:p w14:paraId="2AEB5C3A" w14:textId="77777777" w:rsidR="00CF3626" w:rsidRPr="00CF3626" w:rsidRDefault="00CF3626" w:rsidP="00CF3626">
      <w:pPr>
        <w:tabs>
          <w:tab w:val="num" w:pos="360"/>
        </w:tabs>
        <w:spacing w:after="0" w:line="360" w:lineRule="auto"/>
        <w:ind w:firstLine="567"/>
        <w:jc w:val="both"/>
        <w:rPr>
          <w:rFonts w:ascii="Times New Roman" w:eastAsia="Times New Roman" w:hAnsi="Times New Roman"/>
          <w:sz w:val="28"/>
          <w:szCs w:val="28"/>
          <w:lang w:eastAsia="ru-RU"/>
        </w:rPr>
      </w:pPr>
      <w:r w:rsidRPr="00CF3626">
        <w:rPr>
          <w:rFonts w:ascii="Times New Roman" w:eastAsia="Times New Roman" w:hAnsi="Times New Roman"/>
          <w:sz w:val="28"/>
          <w:szCs w:val="28"/>
          <w:lang w:eastAsia="ru-RU"/>
        </w:rPr>
        <w:t>По показателям полевой всхожести семян и густоты стояния растений на испытываемых участках получили - 89,4% и 303,1 шт/м</w:t>
      </w:r>
      <w:r w:rsidRPr="00D23E94">
        <w:rPr>
          <w:rFonts w:ascii="Times New Roman" w:eastAsia="Times New Roman" w:hAnsi="Times New Roman"/>
          <w:sz w:val="28"/>
          <w:szCs w:val="28"/>
          <w:vertAlign w:val="superscript"/>
          <w:lang w:eastAsia="ru-RU"/>
        </w:rPr>
        <w:t>2</w:t>
      </w:r>
      <w:r w:rsidRPr="00CF3626">
        <w:rPr>
          <w:rFonts w:ascii="Times New Roman" w:eastAsia="Times New Roman" w:hAnsi="Times New Roman"/>
          <w:sz w:val="28"/>
          <w:szCs w:val="28"/>
          <w:lang w:eastAsia="ru-RU"/>
        </w:rPr>
        <w:t>; 88,9% и 304,5 шт/ м</w:t>
      </w:r>
      <w:r w:rsidRPr="00D23E94">
        <w:rPr>
          <w:rFonts w:ascii="Times New Roman" w:eastAsia="Times New Roman" w:hAnsi="Times New Roman"/>
          <w:sz w:val="28"/>
          <w:szCs w:val="28"/>
          <w:vertAlign w:val="superscript"/>
          <w:lang w:eastAsia="ru-RU"/>
        </w:rPr>
        <w:t>2</w:t>
      </w:r>
      <w:r w:rsidRPr="00CF3626">
        <w:rPr>
          <w:rFonts w:ascii="Times New Roman" w:eastAsia="Times New Roman" w:hAnsi="Times New Roman"/>
          <w:sz w:val="28"/>
          <w:szCs w:val="28"/>
          <w:lang w:eastAsia="ru-RU"/>
        </w:rPr>
        <w:t>; на эталонном участке - 88,8% и 305,2 шт/м</w:t>
      </w:r>
      <w:r w:rsidRPr="00D23E94">
        <w:rPr>
          <w:rFonts w:ascii="Times New Roman" w:eastAsia="Times New Roman" w:hAnsi="Times New Roman"/>
          <w:sz w:val="28"/>
          <w:szCs w:val="28"/>
          <w:vertAlign w:val="superscript"/>
          <w:lang w:eastAsia="ru-RU"/>
        </w:rPr>
        <w:t>2</w:t>
      </w:r>
      <w:r w:rsidRPr="00CF3626">
        <w:rPr>
          <w:rFonts w:ascii="Times New Roman" w:eastAsia="Times New Roman" w:hAnsi="Times New Roman"/>
          <w:sz w:val="28"/>
          <w:szCs w:val="28"/>
          <w:lang w:eastAsia="ru-RU"/>
        </w:rPr>
        <w:t xml:space="preserve"> и на контрольном участке - 88,3% и 305,0 шт./м</w:t>
      </w:r>
      <w:r w:rsidRPr="00D23E94">
        <w:rPr>
          <w:rFonts w:ascii="Times New Roman" w:eastAsia="Times New Roman" w:hAnsi="Times New Roman"/>
          <w:sz w:val="28"/>
          <w:szCs w:val="28"/>
          <w:vertAlign w:val="superscript"/>
          <w:lang w:eastAsia="ru-RU"/>
        </w:rPr>
        <w:t>2</w:t>
      </w:r>
      <w:r w:rsidRPr="00CF3626">
        <w:rPr>
          <w:rFonts w:ascii="Times New Roman" w:eastAsia="Times New Roman" w:hAnsi="Times New Roman"/>
          <w:sz w:val="28"/>
          <w:szCs w:val="28"/>
          <w:lang w:eastAsia="ru-RU"/>
        </w:rPr>
        <w:t xml:space="preserve"> соответственно.</w:t>
      </w:r>
    </w:p>
    <w:p w14:paraId="223DE8D3" w14:textId="77777777" w:rsidR="00CF3626" w:rsidRPr="00CF3626" w:rsidRDefault="00CF3626" w:rsidP="00CF3626">
      <w:pPr>
        <w:tabs>
          <w:tab w:val="num" w:pos="360"/>
        </w:tabs>
        <w:spacing w:after="0" w:line="360" w:lineRule="auto"/>
        <w:ind w:firstLine="567"/>
        <w:jc w:val="both"/>
        <w:rPr>
          <w:rFonts w:ascii="Times New Roman" w:eastAsia="Times New Roman" w:hAnsi="Times New Roman"/>
          <w:sz w:val="28"/>
          <w:szCs w:val="28"/>
          <w:lang w:eastAsia="ru-RU"/>
        </w:rPr>
      </w:pPr>
      <w:r w:rsidRPr="00CF3626">
        <w:rPr>
          <w:rFonts w:ascii="Times New Roman" w:eastAsia="Times New Roman" w:hAnsi="Times New Roman"/>
          <w:sz w:val="28"/>
          <w:szCs w:val="28"/>
          <w:lang w:eastAsia="ru-RU"/>
        </w:rPr>
        <w:t xml:space="preserve">Заболевание септориоз листьев развивалось на листьях в виде мелких пятен овальной формы желтого цвета. Начало проявления заболевания было отмечено во второй декаде апреля. Первая обработка была проведена 19 апреля. В учете через 10 дней после первой обработки биологическая эффективность испытываемого препарата </w:t>
      </w:r>
      <w:proofErr w:type="gramStart"/>
      <w:r w:rsidRPr="00CF3626">
        <w:rPr>
          <w:rFonts w:ascii="Times New Roman" w:eastAsia="Times New Roman" w:hAnsi="Times New Roman"/>
          <w:sz w:val="28"/>
          <w:szCs w:val="28"/>
          <w:lang w:eastAsia="ru-RU"/>
        </w:rPr>
        <w:t>Нортон</w:t>
      </w:r>
      <w:proofErr w:type="gramEnd"/>
      <w:r w:rsidRPr="00CF3626">
        <w:rPr>
          <w:rFonts w:ascii="Times New Roman" w:eastAsia="Times New Roman" w:hAnsi="Times New Roman"/>
          <w:sz w:val="28"/>
          <w:szCs w:val="28"/>
          <w:lang w:eastAsia="ru-RU"/>
        </w:rPr>
        <w:t xml:space="preserve"> Про, СЭ с нормой расхода 0,5 л/га составила - 75,5%, с нормой расхода 0,7 л/га - 86,5%, на эталонном участке эффективность препарата Прозаро, КЭ составила - 87,3%.</w:t>
      </w:r>
    </w:p>
    <w:p w14:paraId="3C19B2A1" w14:textId="77777777" w:rsidR="00CF3626" w:rsidRPr="00CF3626" w:rsidRDefault="00CF3626" w:rsidP="00CF3626">
      <w:pPr>
        <w:tabs>
          <w:tab w:val="num" w:pos="360"/>
        </w:tabs>
        <w:spacing w:after="0" w:line="360" w:lineRule="auto"/>
        <w:ind w:firstLine="567"/>
        <w:jc w:val="both"/>
        <w:rPr>
          <w:rFonts w:ascii="Times New Roman" w:eastAsia="Times New Roman" w:hAnsi="Times New Roman"/>
          <w:sz w:val="28"/>
          <w:szCs w:val="28"/>
          <w:lang w:eastAsia="ru-RU"/>
        </w:rPr>
      </w:pPr>
      <w:r w:rsidRPr="00CF3626">
        <w:rPr>
          <w:rFonts w:ascii="Times New Roman" w:eastAsia="Times New Roman" w:hAnsi="Times New Roman"/>
          <w:sz w:val="28"/>
          <w:szCs w:val="28"/>
          <w:lang w:eastAsia="ru-RU"/>
        </w:rPr>
        <w:t xml:space="preserve">В учете перед второй обработкой степень поражения пшеницы септориозом листьев на обработанных участках составила - </w:t>
      </w:r>
      <w:proofErr w:type="gramStart"/>
      <w:r w:rsidRPr="00CF3626">
        <w:rPr>
          <w:rFonts w:ascii="Times New Roman" w:eastAsia="Times New Roman" w:hAnsi="Times New Roman"/>
          <w:sz w:val="28"/>
          <w:szCs w:val="28"/>
          <w:lang w:eastAsia="ru-RU"/>
        </w:rPr>
        <w:t>0,4% - 0,28%</w:t>
      </w:r>
      <w:proofErr w:type="gramEnd"/>
      <w:r w:rsidRPr="00CF3626">
        <w:rPr>
          <w:rFonts w:ascii="Times New Roman" w:eastAsia="Times New Roman" w:hAnsi="Times New Roman"/>
          <w:sz w:val="28"/>
          <w:szCs w:val="28"/>
          <w:lang w:eastAsia="ru-RU"/>
        </w:rPr>
        <w:t>, в контроле - 3,68%. В учетах через 10 и 20 дней после второй обработки установлено, что биологическая эффективность испытываемого препарата Нортон Про, СЭ с нормой расхода 0,5 л/га составила - 81,11% и 79,96%, с нормой расхода 0,7 л/га - 88,43 и 87,21%, на эталонном участке - 88,17% и 85,53%, с развитием в контроле - 5,38% и 7,53%, соответственно датам учета.</w:t>
      </w:r>
    </w:p>
    <w:p w14:paraId="40E6AB5F" w14:textId="77777777" w:rsidR="00CF3626" w:rsidRPr="00CF3626" w:rsidRDefault="00CF3626" w:rsidP="00CF3626">
      <w:pPr>
        <w:tabs>
          <w:tab w:val="num" w:pos="360"/>
        </w:tabs>
        <w:spacing w:after="0" w:line="360" w:lineRule="auto"/>
        <w:ind w:firstLine="567"/>
        <w:jc w:val="both"/>
        <w:rPr>
          <w:rFonts w:ascii="Times New Roman" w:eastAsia="Times New Roman" w:hAnsi="Times New Roman"/>
          <w:sz w:val="28"/>
          <w:szCs w:val="28"/>
          <w:lang w:eastAsia="ru-RU"/>
        </w:rPr>
      </w:pPr>
      <w:r w:rsidRPr="00CF3626">
        <w:rPr>
          <w:rFonts w:ascii="Times New Roman" w:eastAsia="Times New Roman" w:hAnsi="Times New Roman"/>
          <w:sz w:val="28"/>
          <w:szCs w:val="28"/>
          <w:lang w:eastAsia="ru-RU"/>
        </w:rPr>
        <w:t>Первые признаки заболевания септориоз колоса появились 13.05.2023 г. Заболевание развивалось на листьях в виде мелких продолговатых штрихов темно-бурых пятен. Так как первая обработка была проведена 19.04.2023 г. в виде профилактики, то учет не проводился.</w:t>
      </w:r>
    </w:p>
    <w:p w14:paraId="6C493007" w14:textId="77777777" w:rsidR="00CF3626" w:rsidRPr="00CF3626" w:rsidRDefault="00CF3626" w:rsidP="00CF3626">
      <w:pPr>
        <w:tabs>
          <w:tab w:val="num" w:pos="360"/>
        </w:tabs>
        <w:spacing w:after="0" w:line="360" w:lineRule="auto"/>
        <w:ind w:firstLine="567"/>
        <w:jc w:val="both"/>
        <w:rPr>
          <w:rFonts w:ascii="Times New Roman" w:eastAsia="Times New Roman" w:hAnsi="Times New Roman"/>
          <w:sz w:val="28"/>
          <w:szCs w:val="28"/>
          <w:lang w:eastAsia="ru-RU"/>
        </w:rPr>
      </w:pPr>
      <w:r w:rsidRPr="00CF3626">
        <w:rPr>
          <w:rFonts w:ascii="Times New Roman" w:eastAsia="Times New Roman" w:hAnsi="Times New Roman"/>
          <w:sz w:val="28"/>
          <w:szCs w:val="28"/>
          <w:lang w:eastAsia="ru-RU"/>
        </w:rPr>
        <w:t xml:space="preserve">В учете перед второй обработкой степень поражения пшеницы септориозом колоса на обработанных участках составила - </w:t>
      </w:r>
      <w:proofErr w:type="gramStart"/>
      <w:r w:rsidRPr="00CF3626">
        <w:rPr>
          <w:rFonts w:ascii="Times New Roman" w:eastAsia="Times New Roman" w:hAnsi="Times New Roman"/>
          <w:sz w:val="28"/>
          <w:szCs w:val="28"/>
          <w:lang w:eastAsia="ru-RU"/>
        </w:rPr>
        <w:t>0,65% - 0,63%</w:t>
      </w:r>
      <w:proofErr w:type="gramEnd"/>
      <w:r w:rsidRPr="00CF3626">
        <w:rPr>
          <w:rFonts w:ascii="Times New Roman" w:eastAsia="Times New Roman" w:hAnsi="Times New Roman"/>
          <w:sz w:val="28"/>
          <w:szCs w:val="28"/>
          <w:lang w:eastAsia="ru-RU"/>
        </w:rPr>
        <w:t xml:space="preserve">, в </w:t>
      </w:r>
      <w:r w:rsidRPr="00CF3626">
        <w:rPr>
          <w:rFonts w:ascii="Times New Roman" w:eastAsia="Times New Roman" w:hAnsi="Times New Roman"/>
          <w:sz w:val="28"/>
          <w:szCs w:val="28"/>
          <w:lang w:eastAsia="ru-RU"/>
        </w:rPr>
        <w:lastRenderedPageBreak/>
        <w:t>контроле - 0,93%. В учетах через 10 и 20 дней после второй обработки установлено, что биологическая эффективность испытываемого препарата Нортон Про, СЭ с нормой расхода 0,5 л/га составила - 77,7% и 79,9%, с нормой расхода 0,7 л/га - 85,9% и 84,2%, на эталонном участке - 85,0% и 84,3%, с развитием в контроле 1,8% и 2,88%, соответственно датам учета.</w:t>
      </w:r>
    </w:p>
    <w:p w14:paraId="4EC4788C" w14:textId="77777777" w:rsidR="00CF3626" w:rsidRPr="00CF3626" w:rsidRDefault="00CF3626" w:rsidP="00CF3626">
      <w:pPr>
        <w:tabs>
          <w:tab w:val="num" w:pos="360"/>
        </w:tabs>
        <w:spacing w:after="0" w:line="360" w:lineRule="auto"/>
        <w:ind w:firstLine="567"/>
        <w:jc w:val="both"/>
        <w:rPr>
          <w:rFonts w:ascii="Times New Roman" w:eastAsia="Times New Roman" w:hAnsi="Times New Roman"/>
          <w:sz w:val="28"/>
          <w:szCs w:val="28"/>
          <w:lang w:eastAsia="ru-RU"/>
        </w:rPr>
      </w:pPr>
      <w:r w:rsidRPr="00CF3626">
        <w:rPr>
          <w:rFonts w:ascii="Times New Roman" w:eastAsia="Times New Roman" w:hAnsi="Times New Roman"/>
          <w:sz w:val="28"/>
          <w:szCs w:val="28"/>
          <w:lang w:eastAsia="ru-RU"/>
        </w:rPr>
        <w:t xml:space="preserve">Заболевание пиренофороз развивалось на листьях в виде пятен округлой формы светло-коричневого цвета. Начало проявления заболевания было отмечено во второй декаде апреля. Первая обработка была проведена 19 апреля. В учете через 10 дней после первой обработки биологическая эффективность испытываемого препарата </w:t>
      </w:r>
      <w:proofErr w:type="gramStart"/>
      <w:r w:rsidRPr="00CF3626">
        <w:rPr>
          <w:rFonts w:ascii="Times New Roman" w:eastAsia="Times New Roman" w:hAnsi="Times New Roman"/>
          <w:sz w:val="28"/>
          <w:szCs w:val="28"/>
          <w:lang w:eastAsia="ru-RU"/>
        </w:rPr>
        <w:t>Нортон</w:t>
      </w:r>
      <w:proofErr w:type="gramEnd"/>
      <w:r w:rsidRPr="00CF3626">
        <w:rPr>
          <w:rFonts w:ascii="Times New Roman" w:eastAsia="Times New Roman" w:hAnsi="Times New Roman"/>
          <w:sz w:val="28"/>
          <w:szCs w:val="28"/>
          <w:lang w:eastAsia="ru-RU"/>
        </w:rPr>
        <w:t xml:space="preserve"> Про, СЭ с нормой расхода 0,5 л/га составила - 75,6%, с нормой расхода 0,7 л/га - 78,1%, на эталонном участке эффективность препарата Прозаро, КЭ составила - 78,4%.</w:t>
      </w:r>
    </w:p>
    <w:p w14:paraId="62518460" w14:textId="77777777" w:rsidR="00CF3626" w:rsidRPr="00CF3626" w:rsidRDefault="00CF3626" w:rsidP="00CF3626">
      <w:pPr>
        <w:tabs>
          <w:tab w:val="num" w:pos="360"/>
        </w:tabs>
        <w:spacing w:after="0" w:line="360" w:lineRule="auto"/>
        <w:ind w:firstLine="567"/>
        <w:jc w:val="both"/>
        <w:rPr>
          <w:rFonts w:ascii="Times New Roman" w:eastAsia="Times New Roman" w:hAnsi="Times New Roman"/>
          <w:sz w:val="28"/>
          <w:szCs w:val="28"/>
          <w:lang w:eastAsia="ru-RU"/>
        </w:rPr>
      </w:pPr>
      <w:r w:rsidRPr="00CF3626">
        <w:rPr>
          <w:rFonts w:ascii="Times New Roman" w:eastAsia="Times New Roman" w:hAnsi="Times New Roman"/>
          <w:sz w:val="28"/>
          <w:szCs w:val="28"/>
          <w:lang w:eastAsia="ru-RU"/>
        </w:rPr>
        <w:t xml:space="preserve">В учете перед второй обработкой степень поражения пшеницы пиренофорозом на обработанных участках составила </w:t>
      </w:r>
      <w:proofErr w:type="gramStart"/>
      <w:r w:rsidRPr="00CF3626">
        <w:rPr>
          <w:rFonts w:ascii="Times New Roman" w:eastAsia="Times New Roman" w:hAnsi="Times New Roman"/>
          <w:sz w:val="28"/>
          <w:szCs w:val="28"/>
          <w:lang w:eastAsia="ru-RU"/>
        </w:rPr>
        <w:t>0,25-0,38</w:t>
      </w:r>
      <w:proofErr w:type="gramEnd"/>
      <w:r w:rsidRPr="00CF3626">
        <w:rPr>
          <w:rFonts w:ascii="Times New Roman" w:eastAsia="Times New Roman" w:hAnsi="Times New Roman"/>
          <w:sz w:val="28"/>
          <w:szCs w:val="28"/>
          <w:lang w:eastAsia="ru-RU"/>
        </w:rPr>
        <w:t>%, в контроле 3,85%. В учетах через 10 и 20 дней после второй обработки установлено, что биологическая эффективность испытываемого препарата Нортон Про, СЭ с нормой расхода 0,5 л/га составила - 82,4% и 80,9%, с нормой расхода 0,7 л/га - 88,9% и 87,9%, на эталонном участке - 87,7% и 85,8%, с развитием в контроле - 5,15% и 6,53%, соответственно датам учета.</w:t>
      </w:r>
    </w:p>
    <w:p w14:paraId="6C5037D4" w14:textId="52D00622" w:rsidR="00CF3626" w:rsidRPr="00CF3626" w:rsidRDefault="00CF3626" w:rsidP="00CF3626">
      <w:pPr>
        <w:tabs>
          <w:tab w:val="num" w:pos="360"/>
        </w:tabs>
        <w:spacing w:after="0" w:line="360" w:lineRule="auto"/>
        <w:ind w:firstLine="567"/>
        <w:jc w:val="both"/>
        <w:rPr>
          <w:rFonts w:ascii="Times New Roman" w:eastAsia="Times New Roman" w:hAnsi="Times New Roman"/>
          <w:sz w:val="28"/>
          <w:szCs w:val="28"/>
          <w:lang w:eastAsia="ru-RU"/>
        </w:rPr>
      </w:pPr>
      <w:r w:rsidRPr="00CF3626">
        <w:rPr>
          <w:rFonts w:ascii="Times New Roman" w:eastAsia="Times New Roman" w:hAnsi="Times New Roman"/>
          <w:sz w:val="28"/>
          <w:szCs w:val="28"/>
          <w:lang w:eastAsia="ru-RU"/>
        </w:rPr>
        <w:t xml:space="preserve">Заболевание темно-бурая пятнистость развивалось на листьях и листовых влагалищах в виде округлых коричневых пятен с хлоротичным окаймлением. Начало проявления заболевания было отмечено 16 апреля. Первая обработка была проведена 19 апреля. В учете через 10 дней после первой обработки биологическая эффективность испытываемого препарата </w:t>
      </w:r>
      <w:proofErr w:type="gramStart"/>
      <w:r w:rsidRPr="00CF3626">
        <w:rPr>
          <w:rFonts w:ascii="Times New Roman" w:eastAsia="Times New Roman" w:hAnsi="Times New Roman"/>
          <w:sz w:val="28"/>
          <w:szCs w:val="28"/>
          <w:lang w:eastAsia="ru-RU"/>
        </w:rPr>
        <w:t>Нортон</w:t>
      </w:r>
      <w:proofErr w:type="gramEnd"/>
      <w:r w:rsidRPr="00CF3626">
        <w:rPr>
          <w:rFonts w:ascii="Times New Roman" w:eastAsia="Times New Roman" w:hAnsi="Times New Roman"/>
          <w:sz w:val="28"/>
          <w:szCs w:val="28"/>
          <w:lang w:eastAsia="ru-RU"/>
        </w:rPr>
        <w:t xml:space="preserve"> Про, СЭ с нормой расхода 0,5 л/Га составила - 81,48%, с нормой расхода 0,7 л/га - 86,67%, на эталонном участке эффективность препарата Прозаро, КЭ составила -85,86%.</w:t>
      </w:r>
      <w:r w:rsidRPr="00CF3626">
        <w:rPr>
          <w:rFonts w:ascii="Times New Roman" w:eastAsia="Times New Roman" w:hAnsi="Times New Roman"/>
          <w:sz w:val="28"/>
          <w:szCs w:val="28"/>
          <w:lang w:eastAsia="ru-RU"/>
        </w:rPr>
        <w:tab/>
      </w:r>
    </w:p>
    <w:p w14:paraId="5C7AC1DD" w14:textId="415AC8A4" w:rsidR="00CF3626" w:rsidRPr="00CF3626" w:rsidRDefault="00CF3626" w:rsidP="00CF3626">
      <w:pPr>
        <w:tabs>
          <w:tab w:val="num" w:pos="360"/>
        </w:tabs>
        <w:spacing w:after="0" w:line="360" w:lineRule="auto"/>
        <w:ind w:firstLine="567"/>
        <w:jc w:val="both"/>
        <w:rPr>
          <w:rFonts w:ascii="Times New Roman" w:eastAsia="Times New Roman" w:hAnsi="Times New Roman"/>
          <w:sz w:val="28"/>
          <w:szCs w:val="28"/>
          <w:lang w:eastAsia="ru-RU"/>
        </w:rPr>
      </w:pPr>
      <w:r w:rsidRPr="00CF3626">
        <w:rPr>
          <w:rFonts w:ascii="Times New Roman" w:eastAsia="Times New Roman" w:hAnsi="Times New Roman"/>
          <w:sz w:val="28"/>
          <w:szCs w:val="28"/>
          <w:lang w:eastAsia="ru-RU"/>
        </w:rPr>
        <w:t>В учете перед второй обработкой с</w:t>
      </w:r>
      <w:r w:rsidR="00972F0C">
        <w:rPr>
          <w:rFonts w:ascii="Times New Roman" w:eastAsia="Times New Roman" w:hAnsi="Times New Roman"/>
          <w:sz w:val="28"/>
          <w:szCs w:val="28"/>
          <w:lang w:eastAsia="ru-RU"/>
        </w:rPr>
        <w:t>теп</w:t>
      </w:r>
      <w:r w:rsidRPr="00CF3626">
        <w:rPr>
          <w:rFonts w:ascii="Times New Roman" w:eastAsia="Times New Roman" w:hAnsi="Times New Roman"/>
          <w:sz w:val="28"/>
          <w:szCs w:val="28"/>
          <w:lang w:eastAsia="ru-RU"/>
        </w:rPr>
        <w:t xml:space="preserve">ень поражения пшеницы </w:t>
      </w:r>
      <w:proofErr w:type="gramStart"/>
      <w:r w:rsidRPr="00CF3626">
        <w:rPr>
          <w:rFonts w:ascii="Times New Roman" w:eastAsia="Times New Roman" w:hAnsi="Times New Roman"/>
          <w:sz w:val="28"/>
          <w:szCs w:val="28"/>
          <w:lang w:eastAsia="ru-RU"/>
        </w:rPr>
        <w:t>темно- бурой</w:t>
      </w:r>
      <w:proofErr w:type="gramEnd"/>
      <w:r w:rsidRPr="00CF3626">
        <w:rPr>
          <w:rFonts w:ascii="Times New Roman" w:eastAsia="Times New Roman" w:hAnsi="Times New Roman"/>
          <w:sz w:val="28"/>
          <w:szCs w:val="28"/>
          <w:lang w:eastAsia="ru-RU"/>
        </w:rPr>
        <w:t xml:space="preserve"> пятнистостью на обработанных участках соста</w:t>
      </w:r>
      <w:r w:rsidR="00972F0C">
        <w:rPr>
          <w:rFonts w:ascii="Times New Roman" w:eastAsia="Times New Roman" w:hAnsi="Times New Roman"/>
          <w:sz w:val="28"/>
          <w:szCs w:val="28"/>
          <w:lang w:eastAsia="ru-RU"/>
        </w:rPr>
        <w:t>ви</w:t>
      </w:r>
      <w:r w:rsidRPr="00CF3626">
        <w:rPr>
          <w:rFonts w:ascii="Times New Roman" w:eastAsia="Times New Roman" w:hAnsi="Times New Roman"/>
          <w:sz w:val="28"/>
          <w:szCs w:val="28"/>
          <w:lang w:eastAsia="ru-RU"/>
        </w:rPr>
        <w:t xml:space="preserve">ла - 0,2-0,33%, в контроле - 4,38%. В учетах через 10 и 20 дней после второй обработки </w:t>
      </w:r>
      <w:r w:rsidRPr="00CF3626">
        <w:rPr>
          <w:rFonts w:ascii="Times New Roman" w:eastAsia="Times New Roman" w:hAnsi="Times New Roman"/>
          <w:sz w:val="28"/>
          <w:szCs w:val="28"/>
          <w:lang w:eastAsia="ru-RU"/>
        </w:rPr>
        <w:lastRenderedPageBreak/>
        <w:t>установлено, что биологическая эффективность испытываемого препарата Нортон Про, СЭ с нормой расхода 0,5 л/га составила - 86,38% и 81,72%, с нормой расхода 0,7 л/га - 90,0% и 87,56%, на эталонном участке - 88,46% и 87,38%, с развитием в контроле 5,50% и 6,88%, соответственно датам учета.</w:t>
      </w:r>
    </w:p>
    <w:p w14:paraId="677DB6A9" w14:textId="77777777" w:rsidR="00012287" w:rsidRPr="00012287" w:rsidRDefault="00CF3626" w:rsidP="00012287">
      <w:pPr>
        <w:tabs>
          <w:tab w:val="num" w:pos="360"/>
        </w:tabs>
        <w:spacing w:after="0" w:line="360" w:lineRule="auto"/>
        <w:ind w:firstLine="567"/>
        <w:jc w:val="both"/>
        <w:rPr>
          <w:rFonts w:ascii="Times New Roman" w:eastAsia="Times New Roman" w:hAnsi="Times New Roman"/>
          <w:sz w:val="28"/>
          <w:szCs w:val="28"/>
          <w:lang w:eastAsia="ru-RU"/>
        </w:rPr>
      </w:pPr>
      <w:r w:rsidRPr="00CF3626">
        <w:rPr>
          <w:rFonts w:ascii="Times New Roman" w:eastAsia="Times New Roman" w:hAnsi="Times New Roman"/>
          <w:sz w:val="28"/>
          <w:szCs w:val="28"/>
          <w:lang w:eastAsia="ru-RU"/>
        </w:rPr>
        <w:t>Заболевание бурая ржавчина развивалось на листьях в виде коричневых мелких</w:t>
      </w:r>
      <w:r>
        <w:rPr>
          <w:rFonts w:ascii="Times New Roman" w:eastAsia="Times New Roman" w:hAnsi="Times New Roman"/>
          <w:sz w:val="28"/>
          <w:szCs w:val="28"/>
          <w:lang w:eastAsia="ru-RU"/>
        </w:rPr>
        <w:t xml:space="preserve"> </w:t>
      </w:r>
      <w:r w:rsidR="00012287" w:rsidRPr="00012287">
        <w:rPr>
          <w:rFonts w:ascii="Times New Roman" w:eastAsia="Times New Roman" w:hAnsi="Times New Roman"/>
          <w:sz w:val="28"/>
          <w:szCs w:val="28"/>
          <w:lang w:eastAsia="ru-RU"/>
        </w:rPr>
        <w:t xml:space="preserve">порошащих подушечек с уредоспорами. Начало проявления заболевания было отмечено во второй декаде апреля. Первая обработка была проведена 19 апреля. В учете через 10 дней после первой обработки биологическая эффективность испытываемого препарата </w:t>
      </w:r>
      <w:proofErr w:type="gramStart"/>
      <w:r w:rsidR="00012287" w:rsidRPr="00012287">
        <w:rPr>
          <w:rFonts w:ascii="Times New Roman" w:eastAsia="Times New Roman" w:hAnsi="Times New Roman"/>
          <w:sz w:val="28"/>
          <w:szCs w:val="28"/>
          <w:lang w:eastAsia="ru-RU"/>
        </w:rPr>
        <w:t>Нортон</w:t>
      </w:r>
      <w:proofErr w:type="gramEnd"/>
      <w:r w:rsidR="00012287" w:rsidRPr="00012287">
        <w:rPr>
          <w:rFonts w:ascii="Times New Roman" w:eastAsia="Times New Roman" w:hAnsi="Times New Roman"/>
          <w:sz w:val="28"/>
          <w:szCs w:val="28"/>
          <w:lang w:eastAsia="ru-RU"/>
        </w:rPr>
        <w:t xml:space="preserve"> Про, СЭ с нормой расхода 0,5 л/га составила- 77,5%, с нормой расхода 0,7 л/га - 84,81%, на эталонном участке эффективность препарата Прозаро, КЭ составила - 83,43.</w:t>
      </w:r>
    </w:p>
    <w:p w14:paraId="5CD55C51" w14:textId="77777777" w:rsidR="00012287" w:rsidRPr="00012287" w:rsidRDefault="00012287" w:rsidP="00012287">
      <w:pPr>
        <w:tabs>
          <w:tab w:val="num" w:pos="360"/>
        </w:tabs>
        <w:spacing w:after="0" w:line="360" w:lineRule="auto"/>
        <w:ind w:firstLine="567"/>
        <w:jc w:val="both"/>
        <w:rPr>
          <w:rFonts w:ascii="Times New Roman" w:eastAsia="Times New Roman" w:hAnsi="Times New Roman"/>
          <w:sz w:val="28"/>
          <w:szCs w:val="28"/>
          <w:lang w:eastAsia="ru-RU"/>
        </w:rPr>
      </w:pPr>
      <w:r w:rsidRPr="00012287">
        <w:rPr>
          <w:rFonts w:ascii="Times New Roman" w:eastAsia="Times New Roman" w:hAnsi="Times New Roman"/>
          <w:sz w:val="28"/>
          <w:szCs w:val="28"/>
          <w:lang w:eastAsia="ru-RU"/>
        </w:rPr>
        <w:t xml:space="preserve">В учете перед второй обработкой степень поражения пшеницы бурой ржавчиной на обработанных участках составила - </w:t>
      </w:r>
      <w:proofErr w:type="gramStart"/>
      <w:r w:rsidRPr="00012287">
        <w:rPr>
          <w:rFonts w:ascii="Times New Roman" w:eastAsia="Times New Roman" w:hAnsi="Times New Roman"/>
          <w:sz w:val="28"/>
          <w:szCs w:val="28"/>
          <w:lang w:eastAsia="ru-RU"/>
        </w:rPr>
        <w:t>0,30-0,48</w:t>
      </w:r>
      <w:proofErr w:type="gramEnd"/>
      <w:r w:rsidRPr="00012287">
        <w:rPr>
          <w:rFonts w:ascii="Times New Roman" w:eastAsia="Times New Roman" w:hAnsi="Times New Roman"/>
          <w:sz w:val="28"/>
          <w:szCs w:val="28"/>
          <w:lang w:eastAsia="ru-RU"/>
        </w:rPr>
        <w:t>%, в контроле - 4,5%. В учетах через 10 и 20 дней после второй обработки установлено, что биологическая эффективность испытываемого препарата Нортон Про, СЭ с нормой расхода 0,5 л/га составила - 81,57% и 80,97%, с нормой расхода 0,7 л/га - 88,24% и 85,67%, на эталонном участке - 88,13% и 84,06%, с развитием в</w:t>
      </w:r>
    </w:p>
    <w:p w14:paraId="004370FD" w14:textId="77777777" w:rsidR="00012287" w:rsidRPr="00012287" w:rsidRDefault="00012287" w:rsidP="00012287">
      <w:pPr>
        <w:tabs>
          <w:tab w:val="num" w:pos="360"/>
        </w:tabs>
        <w:spacing w:after="0" w:line="360" w:lineRule="auto"/>
        <w:ind w:firstLine="567"/>
        <w:jc w:val="both"/>
        <w:rPr>
          <w:rFonts w:ascii="Times New Roman" w:eastAsia="Times New Roman" w:hAnsi="Times New Roman"/>
          <w:sz w:val="28"/>
          <w:szCs w:val="28"/>
          <w:lang w:eastAsia="ru-RU"/>
        </w:rPr>
      </w:pPr>
      <w:r w:rsidRPr="00012287">
        <w:rPr>
          <w:rFonts w:ascii="Times New Roman" w:eastAsia="Times New Roman" w:hAnsi="Times New Roman"/>
          <w:sz w:val="28"/>
          <w:szCs w:val="28"/>
          <w:lang w:eastAsia="ru-RU"/>
        </w:rPr>
        <w:t xml:space="preserve">Заболевание стеблевая ржавчина развивалось на листовых влагалищах и стеблях в виде ржавых порошащих продолговатых уредопустул с уредоспорами. Начало проявления заболевания было отмечено 17 апреля. Первая обработка была проведена 19 апреля. В учете через 10 дней после первой обработки биологическая эффективность испытываемого препарата </w:t>
      </w:r>
      <w:proofErr w:type="gramStart"/>
      <w:r w:rsidRPr="00012287">
        <w:rPr>
          <w:rFonts w:ascii="Times New Roman" w:eastAsia="Times New Roman" w:hAnsi="Times New Roman"/>
          <w:sz w:val="28"/>
          <w:szCs w:val="28"/>
          <w:lang w:eastAsia="ru-RU"/>
        </w:rPr>
        <w:t>Нортон</w:t>
      </w:r>
      <w:proofErr w:type="gramEnd"/>
      <w:r w:rsidRPr="00012287">
        <w:rPr>
          <w:rFonts w:ascii="Times New Roman" w:eastAsia="Times New Roman" w:hAnsi="Times New Roman"/>
          <w:sz w:val="28"/>
          <w:szCs w:val="28"/>
          <w:lang w:eastAsia="ru-RU"/>
        </w:rPr>
        <w:t xml:space="preserve"> Про, СЭ с нормой расхода 0,5 л/га составила - 74,75%, с нормой расхода 0,7 л/га - 83,28%, на эталонном участке эффективность препарата Прозаро, КЭ составила -80,72%.</w:t>
      </w:r>
    </w:p>
    <w:p w14:paraId="36523A0E" w14:textId="77777777" w:rsidR="00012287" w:rsidRPr="00012287" w:rsidRDefault="00012287" w:rsidP="00012287">
      <w:pPr>
        <w:tabs>
          <w:tab w:val="num" w:pos="360"/>
        </w:tabs>
        <w:spacing w:after="0" w:line="360" w:lineRule="auto"/>
        <w:ind w:firstLine="567"/>
        <w:jc w:val="both"/>
        <w:rPr>
          <w:rFonts w:ascii="Times New Roman" w:eastAsia="Times New Roman" w:hAnsi="Times New Roman"/>
          <w:sz w:val="28"/>
          <w:szCs w:val="28"/>
          <w:lang w:eastAsia="ru-RU"/>
        </w:rPr>
      </w:pPr>
      <w:r w:rsidRPr="00012287">
        <w:rPr>
          <w:rFonts w:ascii="Times New Roman" w:eastAsia="Times New Roman" w:hAnsi="Times New Roman"/>
          <w:sz w:val="28"/>
          <w:szCs w:val="28"/>
          <w:lang w:eastAsia="ru-RU"/>
        </w:rPr>
        <w:t xml:space="preserve">В учете перед второй обработкой степень поражения пшеницы стеблевой ржавчиной на обработанных участках составила - </w:t>
      </w:r>
      <w:proofErr w:type="gramStart"/>
      <w:r w:rsidRPr="00012287">
        <w:rPr>
          <w:rFonts w:ascii="Times New Roman" w:eastAsia="Times New Roman" w:hAnsi="Times New Roman"/>
          <w:sz w:val="28"/>
          <w:szCs w:val="28"/>
          <w:lang w:eastAsia="ru-RU"/>
        </w:rPr>
        <w:t>0,15-0,23</w:t>
      </w:r>
      <w:proofErr w:type="gramEnd"/>
      <w:r w:rsidRPr="00012287">
        <w:rPr>
          <w:rFonts w:ascii="Times New Roman" w:eastAsia="Times New Roman" w:hAnsi="Times New Roman"/>
          <w:sz w:val="28"/>
          <w:szCs w:val="28"/>
          <w:lang w:eastAsia="ru-RU"/>
        </w:rPr>
        <w:t xml:space="preserve">%, в контроле - 3,35%. В учетах через 10 и 20 дней после второй обработки установлено, что биологическая эффективность испытываемого препарата Нортон Про, СЭ с нормой расхода 0,5 л/га составила - 83,55% и 80,91%, с нормой расхода 0,7 л/га </w:t>
      </w:r>
      <w:r w:rsidRPr="00012287">
        <w:rPr>
          <w:rFonts w:ascii="Times New Roman" w:eastAsia="Times New Roman" w:hAnsi="Times New Roman"/>
          <w:sz w:val="28"/>
          <w:szCs w:val="28"/>
          <w:lang w:eastAsia="ru-RU"/>
        </w:rPr>
        <w:lastRenderedPageBreak/>
        <w:t>- 89,82% и 86,40%, на эталонном участке - 87,0% и 85,53%, с развитием в контроле - 4,55% и 6,1%, соответственно датам учета.</w:t>
      </w:r>
    </w:p>
    <w:p w14:paraId="0B8A0202" w14:textId="77777777" w:rsidR="00012287" w:rsidRPr="00012287" w:rsidRDefault="00012287" w:rsidP="00012287">
      <w:pPr>
        <w:tabs>
          <w:tab w:val="num" w:pos="360"/>
        </w:tabs>
        <w:spacing w:after="0" w:line="360" w:lineRule="auto"/>
        <w:ind w:firstLine="567"/>
        <w:jc w:val="both"/>
        <w:rPr>
          <w:rFonts w:ascii="Times New Roman" w:eastAsia="Times New Roman" w:hAnsi="Times New Roman"/>
          <w:sz w:val="28"/>
          <w:szCs w:val="28"/>
          <w:lang w:eastAsia="ru-RU"/>
        </w:rPr>
      </w:pPr>
      <w:r w:rsidRPr="00012287">
        <w:rPr>
          <w:rFonts w:ascii="Times New Roman" w:eastAsia="Times New Roman" w:hAnsi="Times New Roman"/>
          <w:sz w:val="28"/>
          <w:szCs w:val="28"/>
          <w:lang w:eastAsia="ru-RU"/>
        </w:rPr>
        <w:t xml:space="preserve">Заболевание желтая ржавчина развивалось на нижних листьях в виде строчек пустул лимонного цвета. Начало проявления заболевания было отмечено 17 апреля. Первая обработка была проведена 19 апреля. В учете через 10 дней после первой обработки биологическая эффективность испытываемого препарата </w:t>
      </w:r>
      <w:proofErr w:type="gramStart"/>
      <w:r w:rsidRPr="00012287">
        <w:rPr>
          <w:rFonts w:ascii="Times New Roman" w:eastAsia="Times New Roman" w:hAnsi="Times New Roman"/>
          <w:sz w:val="28"/>
          <w:szCs w:val="28"/>
          <w:lang w:eastAsia="ru-RU"/>
        </w:rPr>
        <w:t>Нортон</w:t>
      </w:r>
      <w:proofErr w:type="gramEnd"/>
      <w:r w:rsidRPr="00012287">
        <w:rPr>
          <w:rFonts w:ascii="Times New Roman" w:eastAsia="Times New Roman" w:hAnsi="Times New Roman"/>
          <w:sz w:val="28"/>
          <w:szCs w:val="28"/>
          <w:lang w:eastAsia="ru-RU"/>
        </w:rPr>
        <w:t xml:space="preserve"> Про, СЭ с нормой расхода 0,5 л/га составила - 77,37%, с нормой расхода 0,7 л/га - 84,71%, на эталонном участке -83,54%, с развитием в контроле - 1,75%.</w:t>
      </w:r>
    </w:p>
    <w:p w14:paraId="487BBD33" w14:textId="77777777" w:rsidR="00012287" w:rsidRPr="00012287" w:rsidRDefault="00012287" w:rsidP="00012287">
      <w:pPr>
        <w:tabs>
          <w:tab w:val="num" w:pos="360"/>
        </w:tabs>
        <w:spacing w:after="0" w:line="360" w:lineRule="auto"/>
        <w:ind w:firstLine="567"/>
        <w:jc w:val="both"/>
        <w:rPr>
          <w:rFonts w:ascii="Times New Roman" w:eastAsia="Times New Roman" w:hAnsi="Times New Roman"/>
          <w:sz w:val="28"/>
          <w:szCs w:val="28"/>
          <w:lang w:eastAsia="ru-RU"/>
        </w:rPr>
      </w:pPr>
      <w:r w:rsidRPr="00012287">
        <w:rPr>
          <w:rFonts w:ascii="Times New Roman" w:eastAsia="Times New Roman" w:hAnsi="Times New Roman"/>
          <w:sz w:val="28"/>
          <w:szCs w:val="28"/>
          <w:lang w:eastAsia="ru-RU"/>
        </w:rPr>
        <w:t xml:space="preserve">В учете перед второй обработкой степень поражения пшеницы желтой ржавчиной на обработанных участках составила - </w:t>
      </w:r>
      <w:proofErr w:type="gramStart"/>
      <w:r w:rsidRPr="00012287">
        <w:rPr>
          <w:rFonts w:ascii="Times New Roman" w:eastAsia="Times New Roman" w:hAnsi="Times New Roman"/>
          <w:sz w:val="28"/>
          <w:szCs w:val="28"/>
          <w:lang w:eastAsia="ru-RU"/>
        </w:rPr>
        <w:t>0,13-28</w:t>
      </w:r>
      <w:proofErr w:type="gramEnd"/>
      <w:r w:rsidRPr="00012287">
        <w:rPr>
          <w:rFonts w:ascii="Times New Roman" w:eastAsia="Times New Roman" w:hAnsi="Times New Roman"/>
          <w:sz w:val="28"/>
          <w:szCs w:val="28"/>
          <w:lang w:eastAsia="ru-RU"/>
        </w:rPr>
        <w:t>%, в контроле - 3,18%. В учетах через 10 и 20 дней после второй обработки установлено, что биологическая эффективность испытываемого препарата Нортон Про, СЭ с нормой расхода 0,5 л/га составила - 82,98% и 81,62%, с нормой расхода 0,7 л/га - 87,54% и 83,94%, на эталонном участке - 85,75% и 84,0%, с развитием в контроле 4,53% и 5,83%.</w:t>
      </w:r>
    </w:p>
    <w:p w14:paraId="4E162964" w14:textId="77777777" w:rsidR="00012287" w:rsidRPr="00012287" w:rsidRDefault="00012287" w:rsidP="00012287">
      <w:pPr>
        <w:tabs>
          <w:tab w:val="num" w:pos="360"/>
        </w:tabs>
        <w:spacing w:after="0" w:line="360" w:lineRule="auto"/>
        <w:ind w:firstLine="567"/>
        <w:jc w:val="both"/>
        <w:rPr>
          <w:rFonts w:ascii="Times New Roman" w:eastAsia="Times New Roman" w:hAnsi="Times New Roman"/>
          <w:sz w:val="28"/>
          <w:szCs w:val="28"/>
          <w:lang w:eastAsia="ru-RU"/>
        </w:rPr>
      </w:pPr>
      <w:r w:rsidRPr="00012287">
        <w:rPr>
          <w:rFonts w:ascii="Times New Roman" w:eastAsia="Times New Roman" w:hAnsi="Times New Roman"/>
          <w:sz w:val="28"/>
          <w:szCs w:val="28"/>
          <w:lang w:eastAsia="ru-RU"/>
        </w:rPr>
        <w:t xml:space="preserve">Начало проявления заболевания мучнистой росой на опытных участках озимой пшеницы было отмечено во второй декаде апреля и проявилась в виде беловатого паутинного налета. Первая обработка была проведена 19 апреля. В учете через 10 дней после первой обработки биологическая эффективность испытываемого препарата </w:t>
      </w:r>
      <w:proofErr w:type="gramStart"/>
      <w:r w:rsidRPr="00012287">
        <w:rPr>
          <w:rFonts w:ascii="Times New Roman" w:eastAsia="Times New Roman" w:hAnsi="Times New Roman"/>
          <w:sz w:val="28"/>
          <w:szCs w:val="28"/>
          <w:lang w:eastAsia="ru-RU"/>
        </w:rPr>
        <w:t>Нортон</w:t>
      </w:r>
      <w:proofErr w:type="gramEnd"/>
      <w:r w:rsidRPr="00012287">
        <w:rPr>
          <w:rFonts w:ascii="Times New Roman" w:eastAsia="Times New Roman" w:hAnsi="Times New Roman"/>
          <w:sz w:val="28"/>
          <w:szCs w:val="28"/>
          <w:lang w:eastAsia="ru-RU"/>
        </w:rPr>
        <w:t xml:space="preserve"> Про, СЭ с нормой расхода 0,5 л/га составила - 80,35%, с нормой расхода 0,7 л/га - 85,86%, на эталонном участке эффективность препарата Прозаро, КЭ составила - 84,95%.</w:t>
      </w:r>
    </w:p>
    <w:p w14:paraId="433EAF54" w14:textId="0B9FB13C" w:rsidR="00012287" w:rsidRPr="00012287" w:rsidRDefault="00012287" w:rsidP="00012287">
      <w:pPr>
        <w:tabs>
          <w:tab w:val="num" w:pos="360"/>
        </w:tabs>
        <w:spacing w:after="0" w:line="360" w:lineRule="auto"/>
        <w:ind w:firstLine="567"/>
        <w:jc w:val="both"/>
        <w:rPr>
          <w:rFonts w:ascii="Times New Roman" w:eastAsia="Times New Roman" w:hAnsi="Times New Roman"/>
          <w:sz w:val="28"/>
          <w:szCs w:val="28"/>
          <w:lang w:eastAsia="ru-RU"/>
        </w:rPr>
      </w:pPr>
      <w:r w:rsidRPr="00012287">
        <w:rPr>
          <w:rFonts w:ascii="Times New Roman" w:eastAsia="Times New Roman" w:hAnsi="Times New Roman"/>
          <w:sz w:val="28"/>
          <w:szCs w:val="28"/>
          <w:lang w:eastAsia="ru-RU"/>
        </w:rPr>
        <w:t xml:space="preserve">В учете перед второй обработкой степень поражения пшеницы мучнистой росой на обработанных участках составила - </w:t>
      </w:r>
      <w:proofErr w:type="gramStart"/>
      <w:r w:rsidRPr="00012287">
        <w:rPr>
          <w:rFonts w:ascii="Times New Roman" w:eastAsia="Times New Roman" w:hAnsi="Times New Roman"/>
          <w:sz w:val="28"/>
          <w:szCs w:val="28"/>
          <w:lang w:eastAsia="ru-RU"/>
        </w:rPr>
        <w:t>0,25-0,4</w:t>
      </w:r>
      <w:proofErr w:type="gramEnd"/>
      <w:r w:rsidRPr="00012287">
        <w:rPr>
          <w:rFonts w:ascii="Times New Roman" w:eastAsia="Times New Roman" w:hAnsi="Times New Roman"/>
          <w:sz w:val="28"/>
          <w:szCs w:val="28"/>
          <w:lang w:eastAsia="ru-RU"/>
        </w:rPr>
        <w:t>%бв контроле - 4,3%. В учетах через 10 и 20 дней после второй обработки установлено, что биологическая эффективность испытываемого препарата Нортон Про, СЭ с нормой расхо</w:t>
      </w:r>
      <w:r>
        <w:rPr>
          <w:rFonts w:ascii="Times New Roman" w:eastAsia="Times New Roman" w:hAnsi="Times New Roman"/>
          <w:sz w:val="28"/>
          <w:szCs w:val="28"/>
          <w:lang w:eastAsia="ru-RU"/>
        </w:rPr>
        <w:t>да 0</w:t>
      </w:r>
      <w:r w:rsidRPr="00012287">
        <w:rPr>
          <w:rFonts w:ascii="Times New Roman" w:eastAsia="Times New Roman" w:hAnsi="Times New Roman"/>
          <w:sz w:val="28"/>
          <w:szCs w:val="28"/>
          <w:lang w:eastAsia="ru-RU"/>
        </w:rPr>
        <w:t xml:space="preserve">,5 л/га составила - 86,61% и 82,14%, с нормой расхода 0,7 л/га - 90,39% и 86,81%, на </w:t>
      </w:r>
      <w:r>
        <w:rPr>
          <w:rFonts w:ascii="Times New Roman" w:eastAsia="Times New Roman" w:hAnsi="Times New Roman"/>
          <w:sz w:val="28"/>
          <w:szCs w:val="28"/>
          <w:lang w:eastAsia="ru-RU"/>
        </w:rPr>
        <w:t>эталонном</w:t>
      </w:r>
      <w:r w:rsidRPr="00012287">
        <w:rPr>
          <w:rFonts w:ascii="Times New Roman" w:eastAsia="Times New Roman" w:hAnsi="Times New Roman"/>
          <w:sz w:val="28"/>
          <w:szCs w:val="28"/>
          <w:lang w:eastAsia="ru-RU"/>
        </w:rPr>
        <w:t xml:space="preserve"> участке - 89,31% и 88,16%, с развитием в контроле - 5,53% и 6,83%, соответственн</w:t>
      </w:r>
      <w:r>
        <w:rPr>
          <w:rFonts w:ascii="Times New Roman" w:eastAsia="Times New Roman" w:hAnsi="Times New Roman"/>
          <w:sz w:val="28"/>
          <w:szCs w:val="28"/>
          <w:lang w:eastAsia="ru-RU"/>
        </w:rPr>
        <w:t xml:space="preserve">о </w:t>
      </w:r>
      <w:r w:rsidRPr="00012287">
        <w:rPr>
          <w:rFonts w:ascii="Times New Roman" w:eastAsia="Times New Roman" w:hAnsi="Times New Roman"/>
          <w:sz w:val="28"/>
          <w:szCs w:val="28"/>
          <w:lang w:eastAsia="ru-RU"/>
        </w:rPr>
        <w:t>датам учета.</w:t>
      </w:r>
    </w:p>
    <w:p w14:paraId="56D906BA" w14:textId="77777777" w:rsidR="00012287" w:rsidRPr="00012287" w:rsidRDefault="00012287" w:rsidP="00012287">
      <w:pPr>
        <w:tabs>
          <w:tab w:val="num" w:pos="360"/>
        </w:tabs>
        <w:spacing w:after="0" w:line="360" w:lineRule="auto"/>
        <w:ind w:firstLine="567"/>
        <w:jc w:val="both"/>
        <w:rPr>
          <w:rFonts w:ascii="Times New Roman" w:eastAsia="Times New Roman" w:hAnsi="Times New Roman"/>
          <w:sz w:val="28"/>
          <w:szCs w:val="28"/>
          <w:lang w:eastAsia="ru-RU"/>
        </w:rPr>
      </w:pPr>
      <w:r w:rsidRPr="00012287">
        <w:rPr>
          <w:rFonts w:ascii="Times New Roman" w:eastAsia="Times New Roman" w:hAnsi="Times New Roman"/>
          <w:sz w:val="28"/>
          <w:szCs w:val="28"/>
          <w:lang w:eastAsia="ru-RU"/>
        </w:rPr>
        <w:lastRenderedPageBreak/>
        <w:t xml:space="preserve">Двукратная обработка озимой пшеницы сорта Камышанка 4, в фазах начала кущения и появления флагового листа, препаратом </w:t>
      </w:r>
      <w:proofErr w:type="gramStart"/>
      <w:r w:rsidRPr="00012287">
        <w:rPr>
          <w:rFonts w:ascii="Times New Roman" w:eastAsia="Times New Roman" w:hAnsi="Times New Roman"/>
          <w:sz w:val="28"/>
          <w:szCs w:val="28"/>
          <w:lang w:eastAsia="ru-RU"/>
        </w:rPr>
        <w:t>Нортон</w:t>
      </w:r>
      <w:proofErr w:type="gramEnd"/>
      <w:r w:rsidRPr="00012287">
        <w:rPr>
          <w:rFonts w:ascii="Times New Roman" w:eastAsia="Times New Roman" w:hAnsi="Times New Roman"/>
          <w:sz w:val="28"/>
          <w:szCs w:val="28"/>
          <w:lang w:eastAsia="ru-RU"/>
        </w:rPr>
        <w:t xml:space="preserve"> Про, СЭ против болезней: септориоз листьев, септориоз колоса, пиренофороз, темно-бурая пятнистость, бурая ржавчина, стеблевая ржавчина, мучнистая роса, желтая ржавчина способствовала значительной прибавке урожая.</w:t>
      </w:r>
    </w:p>
    <w:p w14:paraId="674633C1" w14:textId="77777777" w:rsidR="00922B9D" w:rsidRPr="00922B9D" w:rsidRDefault="00012287" w:rsidP="00922B9D">
      <w:pPr>
        <w:tabs>
          <w:tab w:val="num" w:pos="360"/>
        </w:tabs>
        <w:spacing w:after="0" w:line="360" w:lineRule="auto"/>
        <w:ind w:firstLine="567"/>
        <w:jc w:val="both"/>
        <w:rPr>
          <w:rFonts w:ascii="Times New Roman" w:eastAsia="Times New Roman" w:hAnsi="Times New Roman"/>
          <w:sz w:val="28"/>
          <w:szCs w:val="28"/>
          <w:lang w:eastAsia="ru-RU"/>
        </w:rPr>
      </w:pPr>
      <w:r w:rsidRPr="00012287">
        <w:rPr>
          <w:rFonts w:ascii="Times New Roman" w:eastAsia="Times New Roman" w:hAnsi="Times New Roman"/>
          <w:sz w:val="28"/>
          <w:szCs w:val="28"/>
          <w:lang w:eastAsia="ru-RU"/>
        </w:rPr>
        <w:t>Так, на опытных участках, обработанных испытываемым препаратом, с нормой расхода 0,5 л/га прибавка урожая составила - 106,2%, с нормой расхода 0,7 л/га - 114,8%. При</w:t>
      </w:r>
      <w:r>
        <w:rPr>
          <w:rFonts w:ascii="Times New Roman" w:eastAsia="Times New Roman" w:hAnsi="Times New Roman"/>
          <w:sz w:val="28"/>
          <w:szCs w:val="28"/>
          <w:lang w:eastAsia="ru-RU"/>
        </w:rPr>
        <w:t xml:space="preserve"> </w:t>
      </w:r>
      <w:r w:rsidR="00922B9D" w:rsidRPr="00922B9D">
        <w:rPr>
          <w:rFonts w:ascii="Times New Roman" w:eastAsia="Times New Roman" w:hAnsi="Times New Roman"/>
          <w:sz w:val="28"/>
          <w:szCs w:val="28"/>
          <w:lang w:eastAsia="ru-RU"/>
        </w:rPr>
        <w:t>этом масса 1000 зерен в среднем увеличилась на 1,4 г, а масса зерна с 1 колоса в среднем на 0,05 гр.</w:t>
      </w:r>
    </w:p>
    <w:p w14:paraId="0B3C4F0E" w14:textId="77777777" w:rsidR="00922B9D" w:rsidRPr="00922B9D" w:rsidRDefault="00922B9D" w:rsidP="00922B9D">
      <w:pPr>
        <w:tabs>
          <w:tab w:val="num" w:pos="360"/>
        </w:tabs>
        <w:spacing w:after="0" w:line="360" w:lineRule="auto"/>
        <w:ind w:firstLine="567"/>
        <w:jc w:val="both"/>
        <w:rPr>
          <w:rFonts w:ascii="Times New Roman" w:eastAsia="Times New Roman" w:hAnsi="Times New Roman"/>
          <w:sz w:val="28"/>
          <w:szCs w:val="28"/>
          <w:lang w:eastAsia="ru-RU"/>
        </w:rPr>
      </w:pPr>
      <w:proofErr w:type="gramStart"/>
      <w:r w:rsidRPr="00922B9D">
        <w:rPr>
          <w:rFonts w:ascii="Times New Roman" w:eastAsia="Times New Roman" w:hAnsi="Times New Roman"/>
          <w:sz w:val="28"/>
          <w:szCs w:val="28"/>
          <w:lang w:eastAsia="ru-RU"/>
        </w:rPr>
        <w:t>На эталонных участках,</w:t>
      </w:r>
      <w:proofErr w:type="gramEnd"/>
      <w:r w:rsidRPr="00922B9D">
        <w:rPr>
          <w:rFonts w:ascii="Times New Roman" w:eastAsia="Times New Roman" w:hAnsi="Times New Roman"/>
          <w:sz w:val="28"/>
          <w:szCs w:val="28"/>
          <w:lang w:eastAsia="ru-RU"/>
        </w:rPr>
        <w:t xml:space="preserve"> урожайность пшеницы повысилась в среднем на 111,6%, а масса 1000 зерен увеличилась на 1,4 г, а масса зерен с 1 колоса возросла на 0,03 г.</w:t>
      </w:r>
    </w:p>
    <w:p w14:paraId="23B17AB2" w14:textId="77777777" w:rsidR="00922B9D" w:rsidRPr="00922B9D" w:rsidRDefault="00922B9D" w:rsidP="00922B9D">
      <w:pPr>
        <w:tabs>
          <w:tab w:val="num" w:pos="360"/>
        </w:tabs>
        <w:spacing w:after="0" w:line="360" w:lineRule="auto"/>
        <w:ind w:firstLine="567"/>
        <w:jc w:val="both"/>
        <w:rPr>
          <w:rFonts w:ascii="Times New Roman" w:eastAsia="Times New Roman" w:hAnsi="Times New Roman"/>
          <w:sz w:val="28"/>
          <w:szCs w:val="28"/>
          <w:lang w:eastAsia="ru-RU"/>
        </w:rPr>
      </w:pPr>
      <w:r w:rsidRPr="00922B9D">
        <w:rPr>
          <w:rFonts w:ascii="Times New Roman" w:eastAsia="Times New Roman" w:hAnsi="Times New Roman"/>
          <w:sz w:val="28"/>
          <w:szCs w:val="28"/>
          <w:lang w:eastAsia="ru-RU"/>
        </w:rPr>
        <w:t>Также препарат показал свою эффективность на увеличение длинны колоса, а также количество зерен в 1 колосе.</w:t>
      </w:r>
    </w:p>
    <w:p w14:paraId="6ABCB163" w14:textId="77777777" w:rsidR="00922B9D" w:rsidRPr="00922B9D" w:rsidRDefault="00922B9D" w:rsidP="00922B9D">
      <w:pPr>
        <w:tabs>
          <w:tab w:val="num" w:pos="360"/>
        </w:tabs>
        <w:spacing w:after="0" w:line="360" w:lineRule="auto"/>
        <w:ind w:firstLine="567"/>
        <w:jc w:val="both"/>
        <w:rPr>
          <w:rFonts w:ascii="Times New Roman" w:eastAsia="Times New Roman" w:hAnsi="Times New Roman"/>
          <w:sz w:val="28"/>
          <w:szCs w:val="28"/>
          <w:lang w:eastAsia="ru-RU"/>
        </w:rPr>
      </w:pPr>
      <w:r w:rsidRPr="00922B9D">
        <w:rPr>
          <w:rFonts w:ascii="Times New Roman" w:eastAsia="Times New Roman" w:hAnsi="Times New Roman"/>
          <w:sz w:val="28"/>
          <w:szCs w:val="28"/>
          <w:lang w:eastAsia="ru-RU"/>
        </w:rPr>
        <w:t>Опыт №2:</w:t>
      </w:r>
    </w:p>
    <w:p w14:paraId="63EE220B" w14:textId="77777777" w:rsidR="00922B9D" w:rsidRPr="00922B9D" w:rsidRDefault="00922B9D" w:rsidP="00922B9D">
      <w:pPr>
        <w:tabs>
          <w:tab w:val="num" w:pos="360"/>
        </w:tabs>
        <w:spacing w:after="0" w:line="360" w:lineRule="auto"/>
        <w:ind w:firstLine="567"/>
        <w:jc w:val="both"/>
        <w:rPr>
          <w:rFonts w:ascii="Times New Roman" w:eastAsia="Times New Roman" w:hAnsi="Times New Roman"/>
          <w:sz w:val="28"/>
          <w:szCs w:val="28"/>
          <w:lang w:eastAsia="ru-RU"/>
        </w:rPr>
      </w:pPr>
      <w:r w:rsidRPr="00922B9D">
        <w:rPr>
          <w:rFonts w:ascii="Times New Roman" w:eastAsia="Times New Roman" w:hAnsi="Times New Roman"/>
          <w:sz w:val="28"/>
          <w:szCs w:val="28"/>
          <w:lang w:eastAsia="ru-RU"/>
        </w:rPr>
        <w:t xml:space="preserve">Оценку биологической эффективности препарата </w:t>
      </w:r>
      <w:proofErr w:type="gramStart"/>
      <w:r w:rsidRPr="00922B9D">
        <w:rPr>
          <w:rFonts w:ascii="Times New Roman" w:eastAsia="Times New Roman" w:hAnsi="Times New Roman"/>
          <w:sz w:val="28"/>
          <w:szCs w:val="28"/>
          <w:lang w:eastAsia="ru-RU"/>
        </w:rPr>
        <w:t>Нортон</w:t>
      </w:r>
      <w:proofErr w:type="gramEnd"/>
      <w:r w:rsidRPr="00922B9D">
        <w:rPr>
          <w:rFonts w:ascii="Times New Roman" w:eastAsia="Times New Roman" w:hAnsi="Times New Roman"/>
          <w:sz w:val="28"/>
          <w:szCs w:val="28"/>
          <w:lang w:eastAsia="ru-RU"/>
        </w:rPr>
        <w:t xml:space="preserve"> Про, СЭ с нормой расхода 0,7 л/га и 0,9 л/га против фузариоза колоса проводили на посевах озимой пшеницы сорта Камышанка 4 в условиях в Ростовской области в 2023 году. Данный период вегетации характеризовался более теплой зимой, ранней весной, дождливым маем месяцем, а также более высокими температурами и низким количеством выпавших осадков в июне-июле. Для сравнительного анализа эффективности испытываемого препарата в посевах озимой пшеницы использовался в качестве эталонного препарата фунгицид Прозаро, КЭ с расходом 1,0 л/га.</w:t>
      </w:r>
    </w:p>
    <w:p w14:paraId="419CDC3C" w14:textId="77777777" w:rsidR="00922B9D" w:rsidRPr="00922B9D" w:rsidRDefault="00922B9D" w:rsidP="00922B9D">
      <w:pPr>
        <w:tabs>
          <w:tab w:val="num" w:pos="360"/>
        </w:tabs>
        <w:spacing w:after="0" w:line="360" w:lineRule="auto"/>
        <w:ind w:firstLine="567"/>
        <w:jc w:val="both"/>
        <w:rPr>
          <w:rFonts w:ascii="Times New Roman" w:eastAsia="Times New Roman" w:hAnsi="Times New Roman"/>
          <w:sz w:val="28"/>
          <w:szCs w:val="28"/>
          <w:lang w:eastAsia="ru-RU"/>
        </w:rPr>
      </w:pPr>
      <w:r w:rsidRPr="00922B9D">
        <w:rPr>
          <w:rFonts w:ascii="Times New Roman" w:eastAsia="Times New Roman" w:hAnsi="Times New Roman"/>
          <w:sz w:val="28"/>
          <w:szCs w:val="28"/>
          <w:lang w:eastAsia="ru-RU"/>
        </w:rPr>
        <w:t>По показателям полевой всхожести семян и густоты стояния растений на испытываемых участках с нормами расхода 0,7 л/га и 0,9 л/га получили - 89,4%, 309,0 шт/м</w:t>
      </w:r>
      <w:r w:rsidRPr="001D6761">
        <w:rPr>
          <w:rFonts w:ascii="Times New Roman" w:eastAsia="Times New Roman" w:hAnsi="Times New Roman"/>
          <w:sz w:val="28"/>
          <w:szCs w:val="28"/>
          <w:vertAlign w:val="superscript"/>
          <w:lang w:eastAsia="ru-RU"/>
        </w:rPr>
        <w:t>2</w:t>
      </w:r>
      <w:r w:rsidRPr="00922B9D">
        <w:rPr>
          <w:rFonts w:ascii="Times New Roman" w:eastAsia="Times New Roman" w:hAnsi="Times New Roman"/>
          <w:sz w:val="28"/>
          <w:szCs w:val="28"/>
          <w:lang w:eastAsia="ru-RU"/>
        </w:rPr>
        <w:t xml:space="preserve"> и 88,9%, 308 шт/м</w:t>
      </w:r>
      <w:r w:rsidRPr="001D6761">
        <w:rPr>
          <w:rFonts w:ascii="Times New Roman" w:eastAsia="Times New Roman" w:hAnsi="Times New Roman"/>
          <w:sz w:val="28"/>
          <w:szCs w:val="28"/>
          <w:vertAlign w:val="superscript"/>
          <w:lang w:eastAsia="ru-RU"/>
        </w:rPr>
        <w:t>2</w:t>
      </w:r>
      <w:r w:rsidRPr="00922B9D">
        <w:rPr>
          <w:rFonts w:ascii="Times New Roman" w:eastAsia="Times New Roman" w:hAnsi="Times New Roman"/>
          <w:sz w:val="28"/>
          <w:szCs w:val="28"/>
          <w:lang w:eastAsia="ru-RU"/>
        </w:rPr>
        <w:t>; на эталонном участке - 88,8% и 307,0 шт/м</w:t>
      </w:r>
      <w:r w:rsidRPr="001D6761">
        <w:rPr>
          <w:rFonts w:ascii="Times New Roman" w:eastAsia="Times New Roman" w:hAnsi="Times New Roman"/>
          <w:sz w:val="28"/>
          <w:szCs w:val="28"/>
          <w:vertAlign w:val="superscript"/>
          <w:lang w:eastAsia="ru-RU"/>
        </w:rPr>
        <w:t>2</w:t>
      </w:r>
      <w:r w:rsidRPr="00922B9D">
        <w:rPr>
          <w:rFonts w:ascii="Times New Roman" w:eastAsia="Times New Roman" w:hAnsi="Times New Roman"/>
          <w:sz w:val="28"/>
          <w:szCs w:val="28"/>
          <w:lang w:eastAsia="ru-RU"/>
        </w:rPr>
        <w:t xml:space="preserve"> и на контрольном участке -88,3% и 305,0 шт./м</w:t>
      </w:r>
      <w:r w:rsidRPr="001D6761">
        <w:rPr>
          <w:rFonts w:ascii="Times New Roman" w:eastAsia="Times New Roman" w:hAnsi="Times New Roman"/>
          <w:sz w:val="28"/>
          <w:szCs w:val="28"/>
          <w:vertAlign w:val="superscript"/>
          <w:lang w:eastAsia="ru-RU"/>
        </w:rPr>
        <w:t>2</w:t>
      </w:r>
      <w:r w:rsidRPr="00922B9D">
        <w:rPr>
          <w:rFonts w:ascii="Times New Roman" w:eastAsia="Times New Roman" w:hAnsi="Times New Roman"/>
          <w:sz w:val="28"/>
          <w:szCs w:val="28"/>
          <w:lang w:eastAsia="ru-RU"/>
        </w:rPr>
        <w:t xml:space="preserve"> соответственно. Начало проявления болезни фузариоза колоса на озимой пшенице было отмечено в конце второй декады мая. Заболевание фузариоза колоса развивалось в виде </w:t>
      </w:r>
      <w:r w:rsidRPr="00922B9D">
        <w:rPr>
          <w:rFonts w:ascii="Times New Roman" w:eastAsia="Times New Roman" w:hAnsi="Times New Roman"/>
          <w:sz w:val="28"/>
          <w:szCs w:val="28"/>
          <w:lang w:eastAsia="ru-RU"/>
        </w:rPr>
        <w:lastRenderedPageBreak/>
        <w:t>бледно-розового налета на колосковых чешуйках. Первая обработка была проведена 22 мая. В учете через 10 дней после первой обработки биологическая эффективность испытываемого препарата Нортон Про, СЭ с нормой расхода 0,7 л/га составила - 80,0%, с нормой расхода 0,9 л/га - 85,7%, на эталонном участке эффективность препарата Прозаро, КЭ с нормой расхода 1,0 л/га составила - 85,6%. Последующий учет через 17 дней после обработки не проводился, в связи с тем, что вторая обработка согласно рабочей программы была проведена в фазу начала цветения пшеницы, а это через 12 дней после первой обработки.</w:t>
      </w:r>
    </w:p>
    <w:p w14:paraId="39B9B447" w14:textId="77777777" w:rsidR="00922B9D" w:rsidRPr="00922B9D" w:rsidRDefault="00922B9D" w:rsidP="00922B9D">
      <w:pPr>
        <w:tabs>
          <w:tab w:val="num" w:pos="360"/>
        </w:tabs>
        <w:spacing w:after="0" w:line="360" w:lineRule="auto"/>
        <w:ind w:firstLine="567"/>
        <w:jc w:val="both"/>
        <w:rPr>
          <w:rFonts w:ascii="Times New Roman" w:eastAsia="Times New Roman" w:hAnsi="Times New Roman"/>
          <w:sz w:val="28"/>
          <w:szCs w:val="28"/>
          <w:lang w:eastAsia="ru-RU"/>
        </w:rPr>
      </w:pPr>
      <w:r w:rsidRPr="00922B9D">
        <w:rPr>
          <w:rFonts w:ascii="Times New Roman" w:eastAsia="Times New Roman" w:hAnsi="Times New Roman"/>
          <w:sz w:val="28"/>
          <w:szCs w:val="28"/>
          <w:lang w:eastAsia="ru-RU"/>
        </w:rPr>
        <w:t xml:space="preserve">В учете перед второй обработкой степень поражения пшеницы фузариозом колоса на обработанных участках составила: </w:t>
      </w:r>
      <w:proofErr w:type="gramStart"/>
      <w:r w:rsidRPr="00922B9D">
        <w:rPr>
          <w:rFonts w:ascii="Times New Roman" w:eastAsia="Times New Roman" w:hAnsi="Times New Roman"/>
          <w:sz w:val="28"/>
          <w:szCs w:val="28"/>
          <w:lang w:eastAsia="ru-RU"/>
        </w:rPr>
        <w:t>0,2 %- 0,15 %</w:t>
      </w:r>
      <w:proofErr w:type="gramEnd"/>
      <w:r w:rsidRPr="00922B9D">
        <w:rPr>
          <w:rFonts w:ascii="Times New Roman" w:eastAsia="Times New Roman" w:hAnsi="Times New Roman"/>
          <w:sz w:val="28"/>
          <w:szCs w:val="28"/>
          <w:lang w:eastAsia="ru-RU"/>
        </w:rPr>
        <w:t xml:space="preserve">, в контроле - 4,13%. В учетах через 10 и 17 дней после второй обработки установлено, что биологическая эффективность испытываемого препарата Нортон Про, СЭ с нормой расхода 0,7 л/га составила - 84,83% и 81,73 %, с нормой расхода 0,9 л/га - 92,48% и 89,71%, на эталонном участке - 88,63% и 84,26%, с развитием в контроле - 6,25% и 8,58%, соответственно датам учета. Двукратная обработка пшеницы озимой сорта Камышанка 4, в фазах конец колошения - начало цветения, препаратом </w:t>
      </w:r>
      <w:proofErr w:type="gramStart"/>
      <w:r w:rsidRPr="00922B9D">
        <w:rPr>
          <w:rFonts w:ascii="Times New Roman" w:eastAsia="Times New Roman" w:hAnsi="Times New Roman"/>
          <w:sz w:val="28"/>
          <w:szCs w:val="28"/>
          <w:lang w:eastAsia="ru-RU"/>
        </w:rPr>
        <w:t>Нортон</w:t>
      </w:r>
      <w:proofErr w:type="gramEnd"/>
      <w:r w:rsidRPr="00922B9D">
        <w:rPr>
          <w:rFonts w:ascii="Times New Roman" w:eastAsia="Times New Roman" w:hAnsi="Times New Roman"/>
          <w:sz w:val="28"/>
          <w:szCs w:val="28"/>
          <w:lang w:eastAsia="ru-RU"/>
        </w:rPr>
        <w:t xml:space="preserve"> Про, СЭ против фузариоза колоса способствовала значительной прибавке урожая.</w:t>
      </w:r>
    </w:p>
    <w:p w14:paraId="2445D067" w14:textId="77777777" w:rsidR="00922B9D" w:rsidRPr="00922B9D" w:rsidRDefault="00922B9D" w:rsidP="00922B9D">
      <w:pPr>
        <w:tabs>
          <w:tab w:val="num" w:pos="360"/>
        </w:tabs>
        <w:spacing w:after="0" w:line="360" w:lineRule="auto"/>
        <w:ind w:firstLine="567"/>
        <w:jc w:val="both"/>
        <w:rPr>
          <w:rFonts w:ascii="Times New Roman" w:eastAsia="Times New Roman" w:hAnsi="Times New Roman"/>
          <w:sz w:val="28"/>
          <w:szCs w:val="28"/>
          <w:lang w:eastAsia="ru-RU"/>
        </w:rPr>
      </w:pPr>
      <w:r w:rsidRPr="00922B9D">
        <w:rPr>
          <w:rFonts w:ascii="Times New Roman" w:eastAsia="Times New Roman" w:hAnsi="Times New Roman"/>
          <w:sz w:val="28"/>
          <w:szCs w:val="28"/>
          <w:lang w:eastAsia="ru-RU"/>
        </w:rPr>
        <w:t>Так, на опытных участках, обработанных испытываемым препаратом, с нормой расхода 0,7 л/га прибавка урожая составила 107,5%, с нормой расхода 0,9 л/га - 114,4%. При этом масса 1000 зерен в среднем увеличилась на 3,4 г, а масса зерна с 1 колоса в среднем на 0,05 г.</w:t>
      </w:r>
    </w:p>
    <w:p w14:paraId="2558B345" w14:textId="77777777" w:rsidR="00922B9D" w:rsidRPr="00922B9D" w:rsidRDefault="00922B9D" w:rsidP="00922B9D">
      <w:pPr>
        <w:tabs>
          <w:tab w:val="num" w:pos="360"/>
        </w:tabs>
        <w:spacing w:after="0" w:line="360" w:lineRule="auto"/>
        <w:ind w:firstLine="567"/>
        <w:jc w:val="both"/>
        <w:rPr>
          <w:rFonts w:ascii="Times New Roman" w:eastAsia="Times New Roman" w:hAnsi="Times New Roman"/>
          <w:sz w:val="28"/>
          <w:szCs w:val="28"/>
          <w:lang w:eastAsia="ru-RU"/>
        </w:rPr>
      </w:pPr>
      <w:proofErr w:type="gramStart"/>
      <w:r w:rsidRPr="00922B9D">
        <w:rPr>
          <w:rFonts w:ascii="Times New Roman" w:eastAsia="Times New Roman" w:hAnsi="Times New Roman"/>
          <w:sz w:val="28"/>
          <w:szCs w:val="28"/>
          <w:lang w:eastAsia="ru-RU"/>
        </w:rPr>
        <w:t>На эталонных участках,</w:t>
      </w:r>
      <w:proofErr w:type="gramEnd"/>
      <w:r w:rsidRPr="00922B9D">
        <w:rPr>
          <w:rFonts w:ascii="Times New Roman" w:eastAsia="Times New Roman" w:hAnsi="Times New Roman"/>
          <w:sz w:val="28"/>
          <w:szCs w:val="28"/>
          <w:lang w:eastAsia="ru-RU"/>
        </w:rPr>
        <w:t xml:space="preserve"> урожайность пшеницы повысилась в среднем на 113,5%, а масса 1000 зерен увеличилась на 2,9 г, а масса зерен с 1 колоса возросла на 0,04 гр.</w:t>
      </w:r>
    </w:p>
    <w:p w14:paraId="56E22C37" w14:textId="7E7679D9" w:rsidR="00922B9D" w:rsidRPr="00922B9D" w:rsidRDefault="00922B9D" w:rsidP="00922B9D">
      <w:pPr>
        <w:tabs>
          <w:tab w:val="num" w:pos="360"/>
        </w:tabs>
        <w:spacing w:after="0" w:line="360" w:lineRule="auto"/>
        <w:ind w:firstLine="567"/>
        <w:jc w:val="both"/>
        <w:rPr>
          <w:rFonts w:ascii="Times New Roman" w:eastAsia="Times New Roman" w:hAnsi="Times New Roman"/>
          <w:sz w:val="28"/>
          <w:szCs w:val="28"/>
          <w:lang w:eastAsia="ru-RU"/>
        </w:rPr>
      </w:pPr>
      <w:r w:rsidRPr="00922B9D">
        <w:rPr>
          <w:rFonts w:ascii="Times New Roman" w:eastAsia="Times New Roman" w:hAnsi="Times New Roman"/>
          <w:sz w:val="28"/>
          <w:szCs w:val="28"/>
          <w:lang w:eastAsia="ru-RU"/>
        </w:rPr>
        <w:t xml:space="preserve">Также препарат показал свою эффективности </w:t>
      </w:r>
      <w:r>
        <w:rPr>
          <w:rFonts w:ascii="Times New Roman" w:eastAsia="Times New Roman" w:hAnsi="Times New Roman"/>
          <w:sz w:val="28"/>
          <w:szCs w:val="28"/>
          <w:lang w:eastAsia="ru-RU"/>
        </w:rPr>
        <w:t>на</w:t>
      </w:r>
      <w:r w:rsidRPr="00922B9D">
        <w:rPr>
          <w:rFonts w:ascii="Times New Roman" w:eastAsia="Times New Roman" w:hAnsi="Times New Roman"/>
          <w:sz w:val="28"/>
          <w:szCs w:val="28"/>
          <w:lang w:eastAsia="ru-RU"/>
        </w:rPr>
        <w:t xml:space="preserve"> увеличение длинны колоса, а также количество зерен в 1 колосе.</w:t>
      </w:r>
      <w:r w:rsidRPr="00922B9D">
        <w:rPr>
          <w:rFonts w:ascii="Times New Roman" w:eastAsia="Times New Roman" w:hAnsi="Times New Roman"/>
          <w:sz w:val="28"/>
          <w:szCs w:val="28"/>
          <w:lang w:eastAsia="ru-RU"/>
        </w:rPr>
        <w:tab/>
      </w:r>
    </w:p>
    <w:p w14:paraId="3DC72521" w14:textId="333E9421" w:rsidR="00922B9D" w:rsidRPr="00922B9D" w:rsidRDefault="00922B9D" w:rsidP="00922B9D">
      <w:pPr>
        <w:tabs>
          <w:tab w:val="num" w:pos="360"/>
        </w:tabs>
        <w:spacing w:after="0" w:line="360" w:lineRule="auto"/>
        <w:ind w:firstLine="567"/>
        <w:jc w:val="both"/>
        <w:rPr>
          <w:rFonts w:ascii="Times New Roman" w:eastAsia="Times New Roman" w:hAnsi="Times New Roman"/>
          <w:sz w:val="28"/>
          <w:szCs w:val="28"/>
          <w:lang w:eastAsia="ru-RU"/>
        </w:rPr>
      </w:pPr>
      <w:r w:rsidRPr="00922B9D">
        <w:rPr>
          <w:rFonts w:ascii="Times New Roman" w:eastAsia="Times New Roman" w:hAnsi="Times New Roman"/>
          <w:sz w:val="28"/>
          <w:szCs w:val="28"/>
          <w:lang w:eastAsia="ru-RU"/>
        </w:rPr>
        <w:t xml:space="preserve">Пшеница яровая. Сорт: Альбидум 32. 2022 </w:t>
      </w:r>
      <w:r>
        <w:rPr>
          <w:rFonts w:ascii="Times New Roman" w:eastAsia="Times New Roman" w:hAnsi="Times New Roman"/>
          <w:sz w:val="28"/>
          <w:szCs w:val="28"/>
          <w:lang w:eastAsia="ru-RU"/>
        </w:rPr>
        <w:t>год.</w:t>
      </w:r>
    </w:p>
    <w:p w14:paraId="1BE83317" w14:textId="00C83792" w:rsidR="00922B9D" w:rsidRPr="00922B9D" w:rsidRDefault="00922B9D" w:rsidP="00922B9D">
      <w:pPr>
        <w:tabs>
          <w:tab w:val="num" w:pos="360"/>
        </w:tabs>
        <w:spacing w:after="0" w:line="360" w:lineRule="auto"/>
        <w:ind w:firstLine="567"/>
        <w:jc w:val="both"/>
        <w:rPr>
          <w:rFonts w:ascii="Times New Roman" w:eastAsia="Times New Roman" w:hAnsi="Times New Roman"/>
          <w:sz w:val="28"/>
          <w:szCs w:val="28"/>
          <w:lang w:eastAsia="ru-RU"/>
        </w:rPr>
      </w:pPr>
      <w:r w:rsidRPr="00922B9D">
        <w:rPr>
          <w:rFonts w:ascii="Times New Roman" w:eastAsia="Times New Roman" w:hAnsi="Times New Roman"/>
          <w:sz w:val="28"/>
          <w:szCs w:val="28"/>
          <w:lang w:eastAsia="ru-RU"/>
        </w:rPr>
        <w:lastRenderedPageBreak/>
        <w:t>Опыт №1. Оценку биологической эффективности препарата Нортон Про, СЭ с нормой расхода 0,5 л/га и 0,7 л/га против септориоз</w:t>
      </w:r>
      <w:r>
        <w:rPr>
          <w:rFonts w:ascii="Times New Roman" w:eastAsia="Times New Roman" w:hAnsi="Times New Roman"/>
          <w:sz w:val="28"/>
          <w:szCs w:val="28"/>
          <w:lang w:eastAsia="ru-RU"/>
        </w:rPr>
        <w:t>а л</w:t>
      </w:r>
      <w:r w:rsidRPr="00922B9D">
        <w:rPr>
          <w:rFonts w:ascii="Times New Roman" w:eastAsia="Times New Roman" w:hAnsi="Times New Roman"/>
          <w:sz w:val="28"/>
          <w:szCs w:val="28"/>
          <w:lang w:eastAsia="ru-RU"/>
        </w:rPr>
        <w:t>истьев, септориоза колоса пиренофороза, темно-бурой пятнистости, бурой ржавчины, стилевой ржавчины, мучнистой росы и желтой ржавчины проводили на посевах яровой пиденицы сорта Альбидум 32 в условиях в Ростовской области в 2022 году.</w:t>
      </w:r>
      <w:r w:rsidRPr="00922B9D">
        <w:rPr>
          <w:rFonts w:ascii="Times New Roman" w:eastAsia="Times New Roman" w:hAnsi="Times New Roman"/>
          <w:sz w:val="28"/>
          <w:szCs w:val="28"/>
          <w:lang w:eastAsia="ru-RU"/>
        </w:rPr>
        <w:tab/>
      </w:r>
    </w:p>
    <w:p w14:paraId="4FA84C40" w14:textId="77777777" w:rsidR="006C101D" w:rsidRPr="006C101D" w:rsidRDefault="00922B9D" w:rsidP="006C101D">
      <w:pPr>
        <w:tabs>
          <w:tab w:val="num" w:pos="360"/>
        </w:tabs>
        <w:spacing w:after="0" w:line="360" w:lineRule="auto"/>
        <w:ind w:firstLine="567"/>
        <w:jc w:val="both"/>
        <w:rPr>
          <w:rFonts w:ascii="Times New Roman" w:eastAsia="Times New Roman" w:hAnsi="Times New Roman"/>
          <w:sz w:val="28"/>
          <w:szCs w:val="28"/>
          <w:lang w:eastAsia="ru-RU"/>
        </w:rPr>
      </w:pPr>
      <w:r w:rsidRPr="00922B9D">
        <w:rPr>
          <w:rFonts w:ascii="Times New Roman" w:eastAsia="Times New Roman" w:hAnsi="Times New Roman"/>
          <w:sz w:val="28"/>
          <w:szCs w:val="28"/>
          <w:lang w:eastAsia="ru-RU"/>
        </w:rPr>
        <w:t>Для сравнительного анализа эффективности испытываемого препарата в посевах пшеницы использовался в качестве эталонного препарата фунгицид Прозаро, КЭ с нормой расхода 0,8 л/га. По показателям полевой всхожести семян и густоты стояния растений на испытываемых участках получили: 88,2% и 264,5 шт/м</w:t>
      </w:r>
      <w:r w:rsidRPr="007121A9">
        <w:rPr>
          <w:rFonts w:ascii="Times New Roman" w:eastAsia="Times New Roman" w:hAnsi="Times New Roman"/>
          <w:sz w:val="28"/>
          <w:szCs w:val="28"/>
          <w:vertAlign w:val="superscript"/>
          <w:lang w:eastAsia="ru-RU"/>
        </w:rPr>
        <w:t>2</w:t>
      </w:r>
      <w:r w:rsidRPr="00922B9D">
        <w:rPr>
          <w:rFonts w:ascii="Times New Roman" w:eastAsia="Times New Roman" w:hAnsi="Times New Roman"/>
          <w:sz w:val="28"/>
          <w:szCs w:val="28"/>
          <w:lang w:eastAsia="ru-RU"/>
        </w:rPr>
        <w:t>; 88,0% и 263,9 шт/м</w:t>
      </w:r>
      <w:r w:rsidRPr="007121A9">
        <w:rPr>
          <w:rFonts w:ascii="Times New Roman" w:eastAsia="Times New Roman" w:hAnsi="Times New Roman"/>
          <w:sz w:val="28"/>
          <w:szCs w:val="28"/>
          <w:vertAlign w:val="superscript"/>
          <w:lang w:eastAsia="ru-RU"/>
        </w:rPr>
        <w:t>2</w:t>
      </w:r>
      <w:r w:rsidRPr="00922B9D">
        <w:rPr>
          <w:rFonts w:ascii="Times New Roman" w:eastAsia="Times New Roman" w:hAnsi="Times New Roman"/>
          <w:sz w:val="28"/>
          <w:szCs w:val="28"/>
          <w:lang w:eastAsia="ru-RU"/>
        </w:rPr>
        <w:t>; на эталонном</w:t>
      </w:r>
      <w:r>
        <w:rPr>
          <w:rFonts w:ascii="Times New Roman" w:eastAsia="Times New Roman" w:hAnsi="Times New Roman"/>
          <w:sz w:val="28"/>
          <w:szCs w:val="28"/>
          <w:lang w:eastAsia="ru-RU"/>
        </w:rPr>
        <w:t xml:space="preserve"> </w:t>
      </w:r>
      <w:r w:rsidR="006C101D" w:rsidRPr="006C101D">
        <w:rPr>
          <w:rFonts w:ascii="Times New Roman" w:eastAsia="Times New Roman" w:hAnsi="Times New Roman"/>
          <w:sz w:val="28"/>
          <w:szCs w:val="28"/>
          <w:lang w:eastAsia="ru-RU"/>
        </w:rPr>
        <w:t>участке 88,1% и 264,5 шт/м</w:t>
      </w:r>
      <w:r w:rsidR="006C101D" w:rsidRPr="006C101D">
        <w:rPr>
          <w:rFonts w:ascii="Times New Roman" w:eastAsia="Times New Roman" w:hAnsi="Times New Roman"/>
          <w:sz w:val="28"/>
          <w:szCs w:val="28"/>
          <w:vertAlign w:val="superscript"/>
          <w:lang w:eastAsia="ru-RU"/>
        </w:rPr>
        <w:t>2</w:t>
      </w:r>
      <w:r w:rsidR="006C101D" w:rsidRPr="006C101D">
        <w:rPr>
          <w:rFonts w:ascii="Times New Roman" w:eastAsia="Times New Roman" w:hAnsi="Times New Roman"/>
          <w:sz w:val="28"/>
          <w:szCs w:val="28"/>
          <w:lang w:eastAsia="ru-RU"/>
        </w:rPr>
        <w:t xml:space="preserve"> и на контрольном участке - 88,2% и 264,6 шт./м</w:t>
      </w:r>
      <w:r w:rsidR="006C101D" w:rsidRPr="006C101D">
        <w:rPr>
          <w:rFonts w:ascii="Times New Roman" w:eastAsia="Times New Roman" w:hAnsi="Times New Roman"/>
          <w:sz w:val="28"/>
          <w:szCs w:val="28"/>
          <w:vertAlign w:val="superscript"/>
          <w:lang w:eastAsia="ru-RU"/>
        </w:rPr>
        <w:t>2</w:t>
      </w:r>
      <w:r w:rsidR="006C101D" w:rsidRPr="006C101D">
        <w:rPr>
          <w:rFonts w:ascii="Times New Roman" w:eastAsia="Times New Roman" w:hAnsi="Times New Roman"/>
          <w:sz w:val="28"/>
          <w:szCs w:val="28"/>
          <w:lang w:eastAsia="ru-RU"/>
        </w:rPr>
        <w:t xml:space="preserve"> соответственно.</w:t>
      </w:r>
    </w:p>
    <w:p w14:paraId="068205FA" w14:textId="77777777" w:rsidR="006C101D" w:rsidRPr="006C101D" w:rsidRDefault="006C101D" w:rsidP="006C101D">
      <w:pPr>
        <w:tabs>
          <w:tab w:val="num" w:pos="360"/>
        </w:tabs>
        <w:spacing w:after="0" w:line="360" w:lineRule="auto"/>
        <w:ind w:firstLine="567"/>
        <w:jc w:val="both"/>
        <w:rPr>
          <w:rFonts w:ascii="Times New Roman" w:eastAsia="Times New Roman" w:hAnsi="Times New Roman"/>
          <w:sz w:val="28"/>
          <w:szCs w:val="28"/>
          <w:lang w:eastAsia="ru-RU"/>
        </w:rPr>
      </w:pPr>
      <w:r w:rsidRPr="006C101D">
        <w:rPr>
          <w:rFonts w:ascii="Times New Roman" w:eastAsia="Times New Roman" w:hAnsi="Times New Roman"/>
          <w:sz w:val="28"/>
          <w:szCs w:val="28"/>
          <w:lang w:eastAsia="ru-RU"/>
        </w:rPr>
        <w:t xml:space="preserve">В мае погодные условия были удовлетворительными для развития септориоза листьев. Первые признаки заболевания проявились в первой декаде мая. Заболевание септориоз листьев развивалось на листьях в виде мелких пятен овальной формы желтого цвета. Первая обработка была проведена 5 мая. В учете через 10 дней после первой обработки биологическая эффективность испытываемого препарата </w:t>
      </w:r>
      <w:proofErr w:type="gramStart"/>
      <w:r w:rsidRPr="006C101D">
        <w:rPr>
          <w:rFonts w:ascii="Times New Roman" w:eastAsia="Times New Roman" w:hAnsi="Times New Roman"/>
          <w:sz w:val="28"/>
          <w:szCs w:val="28"/>
          <w:lang w:eastAsia="ru-RU"/>
        </w:rPr>
        <w:t>Нортон</w:t>
      </w:r>
      <w:proofErr w:type="gramEnd"/>
      <w:r w:rsidRPr="006C101D">
        <w:rPr>
          <w:rFonts w:ascii="Times New Roman" w:eastAsia="Times New Roman" w:hAnsi="Times New Roman"/>
          <w:sz w:val="28"/>
          <w:szCs w:val="28"/>
          <w:lang w:eastAsia="ru-RU"/>
        </w:rPr>
        <w:t xml:space="preserve"> Про, СЭ с нормой расхода 0,5 л/га составила 86,6%, с нормой расхода 0,7 л/га 88,1%, на эталонном участке эффективность препарата Прозаро, КЭ составила 86,9%. В учете через 20 дней после обработки эффективность составила: с нормой расхода препарата 0,5 л/га - 90,5%, с нормой расхода 0,7 л/га 95,6%, на эталонном участке эффективность составила 94,3%.</w:t>
      </w:r>
    </w:p>
    <w:p w14:paraId="452BE950" w14:textId="77777777" w:rsidR="006C101D" w:rsidRPr="006C101D" w:rsidRDefault="006C101D" w:rsidP="006C101D">
      <w:pPr>
        <w:tabs>
          <w:tab w:val="num" w:pos="360"/>
        </w:tabs>
        <w:spacing w:after="0" w:line="360" w:lineRule="auto"/>
        <w:ind w:firstLine="567"/>
        <w:jc w:val="both"/>
        <w:rPr>
          <w:rFonts w:ascii="Times New Roman" w:eastAsia="Times New Roman" w:hAnsi="Times New Roman"/>
          <w:sz w:val="28"/>
          <w:szCs w:val="28"/>
          <w:lang w:eastAsia="ru-RU"/>
        </w:rPr>
      </w:pPr>
      <w:r w:rsidRPr="006C101D">
        <w:rPr>
          <w:rFonts w:ascii="Times New Roman" w:eastAsia="Times New Roman" w:hAnsi="Times New Roman"/>
          <w:sz w:val="28"/>
          <w:szCs w:val="28"/>
          <w:lang w:eastAsia="ru-RU"/>
        </w:rPr>
        <w:t xml:space="preserve">В учете перед второй обработкой степень поражения пшеницы септориозом листьев на обработанных участках составила </w:t>
      </w:r>
      <w:proofErr w:type="gramStart"/>
      <w:r w:rsidRPr="006C101D">
        <w:rPr>
          <w:rFonts w:ascii="Times New Roman" w:eastAsia="Times New Roman" w:hAnsi="Times New Roman"/>
          <w:sz w:val="28"/>
          <w:szCs w:val="28"/>
          <w:lang w:eastAsia="ru-RU"/>
        </w:rPr>
        <w:t>0,4-0,7</w:t>
      </w:r>
      <w:proofErr w:type="gramEnd"/>
      <w:r w:rsidRPr="006C101D">
        <w:rPr>
          <w:rFonts w:ascii="Times New Roman" w:eastAsia="Times New Roman" w:hAnsi="Times New Roman"/>
          <w:sz w:val="28"/>
          <w:szCs w:val="28"/>
          <w:lang w:eastAsia="ru-RU"/>
        </w:rPr>
        <w:t>%, в контроле 2,88%. В учетах через 10 и 20 дней после второй обработки установлено, что биологическая эффективность испытываемого препарата Нортон Про, СЭ с нормой расхода 0,5 л/га составила 90,5% и 89,1%, с нормой расхода 0,7 л/га 95,6% и 92,5%, на эталонном участке - 94,3% и 92,0%, с развитием в контроле 3,95% и 5,03%, соответственно датам учета.</w:t>
      </w:r>
    </w:p>
    <w:p w14:paraId="40A28352" w14:textId="77777777" w:rsidR="006C101D" w:rsidRPr="006C101D" w:rsidRDefault="006C101D" w:rsidP="006C101D">
      <w:pPr>
        <w:tabs>
          <w:tab w:val="num" w:pos="360"/>
        </w:tabs>
        <w:spacing w:after="0" w:line="360" w:lineRule="auto"/>
        <w:ind w:firstLine="567"/>
        <w:jc w:val="both"/>
        <w:rPr>
          <w:rFonts w:ascii="Times New Roman" w:eastAsia="Times New Roman" w:hAnsi="Times New Roman"/>
          <w:sz w:val="28"/>
          <w:szCs w:val="28"/>
          <w:lang w:eastAsia="ru-RU"/>
        </w:rPr>
      </w:pPr>
      <w:r w:rsidRPr="006C101D">
        <w:rPr>
          <w:rFonts w:ascii="Times New Roman" w:eastAsia="Times New Roman" w:hAnsi="Times New Roman"/>
          <w:sz w:val="28"/>
          <w:szCs w:val="28"/>
          <w:lang w:eastAsia="ru-RU"/>
        </w:rPr>
        <w:lastRenderedPageBreak/>
        <w:t>Жаркая и сухая погода в июне-июле несколько сдерживала распространение и развитие септориоза колоса. Первые признаки заболевания септориоз колоса появились 3 июня 2022 г. Заболевание развивалось на листьях в виде мелких продолговатых штрихов темно-бурых пятен. Так как первая обработка была проведена 5 мая, в учете через 10 и 20 дней после обработки заболевание выявлено не было. В учетах через 10 и 20 дней после второй обработки установлено, что биологическая эффективность испытываемого препарата Нортон Про, СЭ с нормой расхода 0,5 л/га составила 83,1% и 74,89%, с нормой расхода 0,7 л/га 92,26% и 88,6%, на эталонном участке - 92,26% и 86,52%, с развитием в контроле 0,6% и 1,1%, соответственно датам учета.</w:t>
      </w:r>
    </w:p>
    <w:p w14:paraId="3594B1CA" w14:textId="77777777" w:rsidR="006C101D" w:rsidRPr="006C101D" w:rsidRDefault="006C101D" w:rsidP="006C101D">
      <w:pPr>
        <w:tabs>
          <w:tab w:val="num" w:pos="360"/>
        </w:tabs>
        <w:spacing w:after="0" w:line="360" w:lineRule="auto"/>
        <w:ind w:firstLine="567"/>
        <w:jc w:val="both"/>
        <w:rPr>
          <w:rFonts w:ascii="Times New Roman" w:eastAsia="Times New Roman" w:hAnsi="Times New Roman"/>
          <w:sz w:val="28"/>
          <w:szCs w:val="28"/>
          <w:lang w:eastAsia="ru-RU"/>
        </w:rPr>
      </w:pPr>
      <w:r w:rsidRPr="006C101D">
        <w:rPr>
          <w:rFonts w:ascii="Times New Roman" w:eastAsia="Times New Roman" w:hAnsi="Times New Roman"/>
          <w:sz w:val="28"/>
          <w:szCs w:val="28"/>
          <w:lang w:eastAsia="ru-RU"/>
        </w:rPr>
        <w:t xml:space="preserve">Перепады температуры воздуха и обильные осадки в мае способствовали развитию пиренофороза. Начало проявления пиренофороза было отмечено в первую декаду мая. Заболевание проявилось на листовых влагалищах и обоих сторонах листьев в виде мелких одиночных или многочисленных пятен овальной или округлой формы, желтой или </w:t>
      </w:r>
      <w:proofErr w:type="gramStart"/>
      <w:r w:rsidRPr="006C101D">
        <w:rPr>
          <w:rFonts w:ascii="Times New Roman" w:eastAsia="Times New Roman" w:hAnsi="Times New Roman"/>
          <w:sz w:val="28"/>
          <w:szCs w:val="28"/>
          <w:lang w:eastAsia="ru-RU"/>
        </w:rPr>
        <w:t>светло- коричневой</w:t>
      </w:r>
      <w:proofErr w:type="gramEnd"/>
      <w:r w:rsidRPr="006C101D">
        <w:rPr>
          <w:rFonts w:ascii="Times New Roman" w:eastAsia="Times New Roman" w:hAnsi="Times New Roman"/>
          <w:sz w:val="28"/>
          <w:szCs w:val="28"/>
          <w:lang w:eastAsia="ru-RU"/>
        </w:rPr>
        <w:t xml:space="preserve"> окраски. В учете через 10 дней после первой обработки биологическая эффективность испытываемого препарата </w:t>
      </w:r>
      <w:proofErr w:type="gramStart"/>
      <w:r w:rsidRPr="006C101D">
        <w:rPr>
          <w:rFonts w:ascii="Times New Roman" w:eastAsia="Times New Roman" w:hAnsi="Times New Roman"/>
          <w:sz w:val="28"/>
          <w:szCs w:val="28"/>
          <w:lang w:eastAsia="ru-RU"/>
        </w:rPr>
        <w:t>Нортон</w:t>
      </w:r>
      <w:proofErr w:type="gramEnd"/>
      <w:r w:rsidRPr="006C101D">
        <w:rPr>
          <w:rFonts w:ascii="Times New Roman" w:eastAsia="Times New Roman" w:hAnsi="Times New Roman"/>
          <w:sz w:val="28"/>
          <w:szCs w:val="28"/>
          <w:lang w:eastAsia="ru-RU"/>
        </w:rPr>
        <w:t xml:space="preserve"> Про, СЭ с нормой расхода 0,5 л/га составила 88,27%, с нормой расхода 0,7 л/га 94,64%, на эталонном участке эффективность препарата Прозаро, КЭ составила 97,62%. В учете через 20 дней после обработки эффективность составила: с нормой расхода препарата 0,5 л/га - 82,94%, с нормой расхода 0,7 л/га 91,39%, на эталонном участке эффективность составила 90,4%, с развитием в контроле 0,63% и 1,3%, соответственно датам учета.</w:t>
      </w:r>
    </w:p>
    <w:p w14:paraId="2475536C" w14:textId="5FF514B6" w:rsidR="006C101D" w:rsidRPr="006C101D" w:rsidRDefault="006C101D" w:rsidP="006C101D">
      <w:pPr>
        <w:tabs>
          <w:tab w:val="num" w:pos="360"/>
        </w:tabs>
        <w:spacing w:after="0" w:line="360" w:lineRule="auto"/>
        <w:ind w:firstLine="567"/>
        <w:jc w:val="both"/>
        <w:rPr>
          <w:rFonts w:ascii="Times New Roman" w:eastAsia="Times New Roman" w:hAnsi="Times New Roman"/>
          <w:sz w:val="28"/>
          <w:szCs w:val="28"/>
          <w:lang w:eastAsia="ru-RU"/>
        </w:rPr>
      </w:pPr>
      <w:r w:rsidRPr="006C101D">
        <w:rPr>
          <w:rFonts w:ascii="Times New Roman" w:eastAsia="Times New Roman" w:hAnsi="Times New Roman"/>
          <w:sz w:val="28"/>
          <w:szCs w:val="28"/>
          <w:lang w:eastAsia="ru-RU"/>
        </w:rPr>
        <w:t xml:space="preserve">В учете перед второй обработкой степень поражения пшеницы пиренофорозом на обработанных участках составила </w:t>
      </w:r>
      <w:proofErr w:type="gramStart"/>
      <w:r w:rsidRPr="006C101D">
        <w:rPr>
          <w:rFonts w:ascii="Times New Roman" w:eastAsia="Times New Roman" w:hAnsi="Times New Roman"/>
          <w:sz w:val="28"/>
          <w:szCs w:val="28"/>
          <w:lang w:eastAsia="ru-RU"/>
        </w:rPr>
        <w:t>0,1-0,2</w:t>
      </w:r>
      <w:proofErr w:type="gramEnd"/>
      <w:r w:rsidRPr="006C101D">
        <w:rPr>
          <w:rFonts w:ascii="Times New Roman" w:eastAsia="Times New Roman" w:hAnsi="Times New Roman"/>
          <w:sz w:val="28"/>
          <w:szCs w:val="28"/>
          <w:lang w:eastAsia="ru-RU"/>
        </w:rPr>
        <w:t xml:space="preserve">, в контроле 1,3%. В учетах через 10 и 20 дней после второй обработки установлено, что биологическая эффективность испытываемого препарата Нортон Про, СЭ с нормой расхода 0,5 л/га составила 83,08% и 77,86%, с нормой расхода 0,7 л/га </w:t>
      </w:r>
      <w:r w:rsidRPr="006C101D">
        <w:rPr>
          <w:rFonts w:ascii="Times New Roman" w:eastAsia="Times New Roman" w:hAnsi="Times New Roman"/>
          <w:sz w:val="28"/>
          <w:szCs w:val="28"/>
          <w:lang w:eastAsia="ru-RU"/>
        </w:rPr>
        <w:lastRenderedPageBreak/>
        <w:t xml:space="preserve">91,25% и 84,78%, на эталонном участке </w:t>
      </w:r>
      <w:r w:rsidR="005A3D28">
        <w:rPr>
          <w:rFonts w:ascii="Times New Roman" w:eastAsia="Times New Roman" w:hAnsi="Times New Roman"/>
          <w:sz w:val="28"/>
          <w:szCs w:val="28"/>
          <w:lang w:eastAsia="ru-RU"/>
        </w:rPr>
        <w:t>–</w:t>
      </w:r>
      <w:r w:rsidRPr="006C101D">
        <w:rPr>
          <w:rFonts w:ascii="Times New Roman" w:eastAsia="Times New Roman" w:hAnsi="Times New Roman"/>
          <w:sz w:val="28"/>
          <w:szCs w:val="28"/>
          <w:lang w:eastAsia="ru-RU"/>
        </w:rPr>
        <w:t xml:space="preserve"> 9</w:t>
      </w:r>
      <w:r w:rsidR="005A3D28">
        <w:rPr>
          <w:rFonts w:ascii="Times New Roman" w:eastAsia="Times New Roman" w:hAnsi="Times New Roman"/>
          <w:sz w:val="28"/>
          <w:szCs w:val="28"/>
          <w:lang w:eastAsia="ru-RU"/>
        </w:rPr>
        <w:t>1,2</w:t>
      </w:r>
      <w:r w:rsidRPr="006C101D">
        <w:rPr>
          <w:rFonts w:ascii="Times New Roman" w:eastAsia="Times New Roman" w:hAnsi="Times New Roman"/>
          <w:sz w:val="28"/>
          <w:szCs w:val="28"/>
          <w:lang w:eastAsia="ru-RU"/>
        </w:rPr>
        <w:t>5% и 84,78%, с развитием в контроле 1,9% и 2,18%, соответственно датам учета.</w:t>
      </w:r>
    </w:p>
    <w:p w14:paraId="362AF361" w14:textId="3CE78911" w:rsidR="009267EE" w:rsidRDefault="006C101D" w:rsidP="006C101D">
      <w:pPr>
        <w:tabs>
          <w:tab w:val="num" w:pos="360"/>
        </w:tabs>
        <w:spacing w:after="0" w:line="360" w:lineRule="auto"/>
        <w:ind w:firstLine="567"/>
        <w:jc w:val="both"/>
        <w:rPr>
          <w:rFonts w:ascii="Times New Roman" w:eastAsia="Times New Roman" w:hAnsi="Times New Roman"/>
          <w:sz w:val="28"/>
          <w:szCs w:val="28"/>
          <w:lang w:eastAsia="ru-RU"/>
        </w:rPr>
      </w:pPr>
      <w:r w:rsidRPr="006C101D">
        <w:rPr>
          <w:rFonts w:ascii="Times New Roman" w:eastAsia="Times New Roman" w:hAnsi="Times New Roman"/>
          <w:sz w:val="28"/>
          <w:szCs w:val="28"/>
          <w:lang w:eastAsia="ru-RU"/>
        </w:rPr>
        <w:t xml:space="preserve">Погодные условия в мае складывалась благоприятно для развития темно-бурая пятнистость. В июне-июле наблюдалось жаркая засушливая погода, что сдерживало развитие заболевания. Заболевание темно-бурая </w:t>
      </w:r>
      <w:r w:rsidR="005A3D28">
        <w:rPr>
          <w:rFonts w:ascii="Times New Roman" w:eastAsia="Times New Roman" w:hAnsi="Times New Roman"/>
          <w:sz w:val="28"/>
          <w:szCs w:val="28"/>
          <w:lang w:eastAsia="ru-RU"/>
        </w:rPr>
        <w:t>п</w:t>
      </w:r>
      <w:r w:rsidRPr="006C101D">
        <w:rPr>
          <w:rFonts w:ascii="Times New Roman" w:eastAsia="Times New Roman" w:hAnsi="Times New Roman"/>
          <w:sz w:val="28"/>
          <w:szCs w:val="28"/>
          <w:lang w:eastAsia="ru-RU"/>
        </w:rPr>
        <w:t xml:space="preserve">ятнистость развивалось на листьях и листовых влагалищах в виде округлых коричневых пятен с хлоротичным окаймлением. Начало проявления заболевания было отмечено в первой декаде мая. В учете через 10 дней после первой обработки биологическая эффективность испытываемого препарата </w:t>
      </w:r>
      <w:proofErr w:type="gramStart"/>
      <w:r w:rsidRPr="006C101D">
        <w:rPr>
          <w:rFonts w:ascii="Times New Roman" w:eastAsia="Times New Roman" w:hAnsi="Times New Roman"/>
          <w:sz w:val="28"/>
          <w:szCs w:val="28"/>
          <w:lang w:eastAsia="ru-RU"/>
        </w:rPr>
        <w:t>Нортон</w:t>
      </w:r>
      <w:proofErr w:type="gramEnd"/>
      <w:r w:rsidRPr="006C101D">
        <w:rPr>
          <w:rFonts w:ascii="Times New Roman" w:eastAsia="Times New Roman" w:hAnsi="Times New Roman"/>
          <w:sz w:val="28"/>
          <w:szCs w:val="28"/>
          <w:lang w:eastAsia="ru-RU"/>
        </w:rPr>
        <w:t xml:space="preserve"> Про, СЭ с нормой расхода 0,5 л/га составила 87,5%, в варианте с нормой расхода 0,7 л/га и эталонном препарата Прозаро, КЭ с нормой расхода 0,8 л/га эффективность составила 100%. В учете через 20 дней после обработки эффективность составила: с нормой расхода препарата 0,5 л/га - 77,08%, в варианте с нормой расхода 0,7 л/га и эталонном препарате эффективность одинаково и составила 95,83%.</w:t>
      </w:r>
      <w:r>
        <w:rPr>
          <w:rFonts w:ascii="Times New Roman" w:eastAsia="Times New Roman" w:hAnsi="Times New Roman"/>
          <w:sz w:val="28"/>
          <w:szCs w:val="28"/>
          <w:lang w:eastAsia="ru-RU"/>
        </w:rPr>
        <w:t xml:space="preserve"> </w:t>
      </w:r>
    </w:p>
    <w:p w14:paraId="5F8D1F08" w14:textId="77777777" w:rsidR="00085767" w:rsidRPr="00085767" w:rsidRDefault="00085767" w:rsidP="00085767">
      <w:pPr>
        <w:tabs>
          <w:tab w:val="num" w:pos="360"/>
        </w:tabs>
        <w:spacing w:after="0" w:line="360" w:lineRule="auto"/>
        <w:ind w:firstLine="567"/>
        <w:jc w:val="both"/>
        <w:rPr>
          <w:rFonts w:ascii="Times New Roman" w:eastAsia="Times New Roman" w:hAnsi="Times New Roman"/>
          <w:sz w:val="28"/>
          <w:szCs w:val="28"/>
          <w:lang w:eastAsia="ru-RU"/>
        </w:rPr>
      </w:pPr>
      <w:r w:rsidRPr="00085767">
        <w:rPr>
          <w:rFonts w:ascii="Times New Roman" w:eastAsia="Times New Roman" w:hAnsi="Times New Roman"/>
          <w:sz w:val="28"/>
          <w:szCs w:val="28"/>
          <w:lang w:eastAsia="ru-RU"/>
        </w:rPr>
        <w:t xml:space="preserve">В учете перед второй обработкой степень поражения пшеницы </w:t>
      </w:r>
      <w:proofErr w:type="gramStart"/>
      <w:r w:rsidRPr="00085767">
        <w:rPr>
          <w:rFonts w:ascii="Times New Roman" w:eastAsia="Times New Roman" w:hAnsi="Times New Roman"/>
          <w:sz w:val="28"/>
          <w:szCs w:val="28"/>
          <w:lang w:eastAsia="ru-RU"/>
        </w:rPr>
        <w:t>темно- бурой</w:t>
      </w:r>
      <w:proofErr w:type="gramEnd"/>
      <w:r w:rsidRPr="00085767">
        <w:rPr>
          <w:rFonts w:ascii="Times New Roman" w:eastAsia="Times New Roman" w:hAnsi="Times New Roman"/>
          <w:sz w:val="28"/>
          <w:szCs w:val="28"/>
          <w:lang w:eastAsia="ru-RU"/>
        </w:rPr>
        <w:t xml:space="preserve"> пятнистостью на обработанных участках составила 0,03%, в контроле 0,28%. В учетах через 10 и 20 дней после второй обработки установлено, что биологическая эффективность испытываемого препарата Нортон Про, СЭ с нормой расхода 0,5 л/га составила 93,75% и 87,5%, в варианте с нормой расхода 0,7 л/га и эталонном препаратом одинаково - 100% и 93,75%, с развитием в контроле 0,38% и 0,4%, соответственно датам учета.</w:t>
      </w:r>
    </w:p>
    <w:p w14:paraId="43EC5451" w14:textId="77777777" w:rsidR="00085767" w:rsidRPr="00085767" w:rsidRDefault="00085767" w:rsidP="00085767">
      <w:pPr>
        <w:tabs>
          <w:tab w:val="num" w:pos="360"/>
        </w:tabs>
        <w:spacing w:after="0" w:line="360" w:lineRule="auto"/>
        <w:ind w:firstLine="567"/>
        <w:jc w:val="both"/>
        <w:rPr>
          <w:rFonts w:ascii="Times New Roman" w:eastAsia="Times New Roman" w:hAnsi="Times New Roman"/>
          <w:sz w:val="28"/>
          <w:szCs w:val="28"/>
          <w:lang w:eastAsia="ru-RU"/>
        </w:rPr>
      </w:pPr>
      <w:r w:rsidRPr="00085767">
        <w:rPr>
          <w:rFonts w:ascii="Times New Roman" w:eastAsia="Times New Roman" w:hAnsi="Times New Roman"/>
          <w:sz w:val="28"/>
          <w:szCs w:val="28"/>
          <w:lang w:eastAsia="ru-RU"/>
        </w:rPr>
        <w:t xml:space="preserve">Май отличался частыми обильными осадками, которые распределялись неравномерно. Погодные условия мая благоприятно отразились на проявлении патогена. Проявление бурой ржавчины отмечалось на листьях, особенно нижнего яруса в первой декаде мая. Распространение ржавчины в мае продолжилось, развитие оставалось слабым. Погодные условия в июне и июле были жаркими и сухими, что не способствовал дальнейшему распространению и развитию болезни В учете через 10 дней после первой обработки биологическая эффективность испытываемого препарата Нортон </w:t>
      </w:r>
      <w:r w:rsidRPr="00085767">
        <w:rPr>
          <w:rFonts w:ascii="Times New Roman" w:eastAsia="Times New Roman" w:hAnsi="Times New Roman"/>
          <w:sz w:val="28"/>
          <w:szCs w:val="28"/>
          <w:lang w:eastAsia="ru-RU"/>
        </w:rPr>
        <w:lastRenderedPageBreak/>
        <w:t>Про, СЭ с нормой расхода 0,5 л/га составила 83,33%, с нормой расхода 0,7 л/га 90,83%, на эталонном участке эффективность препарата Прозаро, КЭ составила 90,83%. В учете через 20 дней после обработки эффективность составила: с нормой расхода препарата 0,5 л/га - 73,21%, с нормой расхода 0,7 л/га 85,04%, на эталонном участке эффективность составила 84,82%, с развитием в контроле 0,50% и 0,75%, соответственно датам учета.</w:t>
      </w:r>
    </w:p>
    <w:p w14:paraId="5C6B7C2B" w14:textId="77777777" w:rsidR="00085767" w:rsidRPr="00085767" w:rsidRDefault="00085767" w:rsidP="00085767">
      <w:pPr>
        <w:tabs>
          <w:tab w:val="num" w:pos="360"/>
        </w:tabs>
        <w:spacing w:after="0" w:line="360" w:lineRule="auto"/>
        <w:ind w:firstLine="567"/>
        <w:jc w:val="both"/>
        <w:rPr>
          <w:rFonts w:ascii="Times New Roman" w:eastAsia="Times New Roman" w:hAnsi="Times New Roman"/>
          <w:sz w:val="28"/>
          <w:szCs w:val="28"/>
          <w:lang w:eastAsia="ru-RU"/>
        </w:rPr>
      </w:pPr>
      <w:r w:rsidRPr="00085767">
        <w:rPr>
          <w:rFonts w:ascii="Times New Roman" w:eastAsia="Times New Roman" w:hAnsi="Times New Roman"/>
          <w:sz w:val="28"/>
          <w:szCs w:val="28"/>
          <w:lang w:eastAsia="ru-RU"/>
        </w:rPr>
        <w:t xml:space="preserve">В учете перед второй обработкой степень поражения пшеницы бурой ржавчиной на обработанных участках составила </w:t>
      </w:r>
      <w:proofErr w:type="gramStart"/>
      <w:r w:rsidRPr="00085767">
        <w:rPr>
          <w:rFonts w:ascii="Times New Roman" w:eastAsia="Times New Roman" w:hAnsi="Times New Roman"/>
          <w:sz w:val="28"/>
          <w:szCs w:val="28"/>
          <w:lang w:eastAsia="ru-RU"/>
        </w:rPr>
        <w:t>0,1-0,2</w:t>
      </w:r>
      <w:proofErr w:type="gramEnd"/>
      <w:r w:rsidRPr="00085767">
        <w:rPr>
          <w:rFonts w:ascii="Times New Roman" w:eastAsia="Times New Roman" w:hAnsi="Times New Roman"/>
          <w:sz w:val="28"/>
          <w:szCs w:val="28"/>
          <w:lang w:eastAsia="ru-RU"/>
        </w:rPr>
        <w:t>%, в контроле 0,75%. В учетах через 10 и 20 дней после второй обработки установлено, что биологическая эффективность испытываемого препарата Нортон Про, СЭ с нормой расхода 0,5 л/га составила 90,91% и 82,58%, в варианте с нормой расхода 0,7 л/га и эталонным препаратом одинаково - 100% и 97,73%, с развитием в контроле 1,0% и 1,15%, соответственно датам учета.</w:t>
      </w:r>
    </w:p>
    <w:p w14:paraId="2287682C" w14:textId="77777777" w:rsidR="00085767" w:rsidRPr="00085767" w:rsidRDefault="00085767" w:rsidP="00085767">
      <w:pPr>
        <w:tabs>
          <w:tab w:val="num" w:pos="360"/>
        </w:tabs>
        <w:spacing w:after="0" w:line="360" w:lineRule="auto"/>
        <w:ind w:firstLine="567"/>
        <w:jc w:val="both"/>
        <w:rPr>
          <w:rFonts w:ascii="Times New Roman" w:eastAsia="Times New Roman" w:hAnsi="Times New Roman"/>
          <w:sz w:val="28"/>
          <w:szCs w:val="28"/>
          <w:lang w:eastAsia="ru-RU"/>
        </w:rPr>
      </w:pPr>
      <w:r w:rsidRPr="00085767">
        <w:rPr>
          <w:rFonts w:ascii="Times New Roman" w:eastAsia="Times New Roman" w:hAnsi="Times New Roman"/>
          <w:sz w:val="28"/>
          <w:szCs w:val="28"/>
          <w:lang w:eastAsia="ru-RU"/>
        </w:rPr>
        <w:t xml:space="preserve">Заболевание стеблевая ржавчина развивалось на листовых влагалищах и стеблях в виде ржавых порошащих продолговатых уредопустул с уредоспорами. Начало проявления заболевания было отмечено в первой декаде мая. Первая обработка была проведена 5 мая. В учете через 10 дней после первой обработки биологическая эффективность испытываемого препарата </w:t>
      </w:r>
      <w:proofErr w:type="gramStart"/>
      <w:r w:rsidRPr="00085767">
        <w:rPr>
          <w:rFonts w:ascii="Times New Roman" w:eastAsia="Times New Roman" w:hAnsi="Times New Roman"/>
          <w:sz w:val="28"/>
          <w:szCs w:val="28"/>
          <w:lang w:eastAsia="ru-RU"/>
        </w:rPr>
        <w:t>Нортон</w:t>
      </w:r>
      <w:proofErr w:type="gramEnd"/>
      <w:r w:rsidRPr="00085767">
        <w:rPr>
          <w:rFonts w:ascii="Times New Roman" w:eastAsia="Times New Roman" w:hAnsi="Times New Roman"/>
          <w:sz w:val="28"/>
          <w:szCs w:val="28"/>
          <w:lang w:eastAsia="ru-RU"/>
        </w:rPr>
        <w:t xml:space="preserve"> Про, СЭ с нормой расхода 0,5 л/га составила 84,2%, с нормой расхода 0,7 л/га 91,4%, на эталонном участке эффективность препарата Прозаро, КЭ составила 89,9%. В учете через 20 дней после обработки эффективность составила: с нормой расхода препарата 0,5 л/га - 81,7%, с нормой расхода 0,7 л/га 89,3%, на эталонном участке эффективность составила 85,5%.</w:t>
      </w:r>
    </w:p>
    <w:p w14:paraId="3FB41EB3" w14:textId="77777777" w:rsidR="00085767" w:rsidRPr="00085767" w:rsidRDefault="00085767" w:rsidP="00085767">
      <w:pPr>
        <w:tabs>
          <w:tab w:val="num" w:pos="360"/>
        </w:tabs>
        <w:spacing w:after="0" w:line="360" w:lineRule="auto"/>
        <w:ind w:firstLine="567"/>
        <w:jc w:val="both"/>
        <w:rPr>
          <w:rFonts w:ascii="Times New Roman" w:eastAsia="Times New Roman" w:hAnsi="Times New Roman"/>
          <w:sz w:val="28"/>
          <w:szCs w:val="28"/>
          <w:lang w:eastAsia="ru-RU"/>
        </w:rPr>
      </w:pPr>
      <w:r w:rsidRPr="00085767">
        <w:rPr>
          <w:rFonts w:ascii="Times New Roman" w:eastAsia="Times New Roman" w:hAnsi="Times New Roman"/>
          <w:sz w:val="28"/>
          <w:szCs w:val="28"/>
          <w:lang w:eastAsia="ru-RU"/>
        </w:rPr>
        <w:t xml:space="preserve">В учете перед второй обработкой степень поражения пшеницы стеблевой ржавчиной на обработанных участках составила </w:t>
      </w:r>
      <w:proofErr w:type="gramStart"/>
      <w:r w:rsidRPr="00085767">
        <w:rPr>
          <w:rFonts w:ascii="Times New Roman" w:eastAsia="Times New Roman" w:hAnsi="Times New Roman"/>
          <w:sz w:val="28"/>
          <w:szCs w:val="28"/>
          <w:lang w:eastAsia="ru-RU"/>
        </w:rPr>
        <w:t>0,28-0,48</w:t>
      </w:r>
      <w:proofErr w:type="gramEnd"/>
      <w:r w:rsidRPr="00085767">
        <w:rPr>
          <w:rFonts w:ascii="Times New Roman" w:eastAsia="Times New Roman" w:hAnsi="Times New Roman"/>
          <w:sz w:val="28"/>
          <w:szCs w:val="28"/>
          <w:lang w:eastAsia="ru-RU"/>
        </w:rPr>
        <w:t xml:space="preserve">%, в контроле 2,6%. В учетах через 10 и 20 дней после второй обработки установлено, что биологическая эффективность испытываемого препарата Нортон Про, СЭ с нормой расхода 0,5 л/га составила 86,2% и 84,7%, с нормой расхода 0,7 л/га </w:t>
      </w:r>
      <w:r w:rsidRPr="00085767">
        <w:rPr>
          <w:rFonts w:ascii="Times New Roman" w:eastAsia="Times New Roman" w:hAnsi="Times New Roman"/>
          <w:sz w:val="28"/>
          <w:szCs w:val="28"/>
          <w:lang w:eastAsia="ru-RU"/>
        </w:rPr>
        <w:lastRenderedPageBreak/>
        <w:t>94,3% и 92,9%, на эталонном участке - 91,9% и 90,4%, с развитием в контроле 3,08% и 3,9%, соответственно датам учета.</w:t>
      </w:r>
    </w:p>
    <w:p w14:paraId="7C0A9423" w14:textId="670D54A1" w:rsidR="00085767" w:rsidRPr="00085767" w:rsidRDefault="00085767" w:rsidP="00085767">
      <w:pPr>
        <w:tabs>
          <w:tab w:val="num" w:pos="360"/>
        </w:tabs>
        <w:spacing w:after="0" w:line="360" w:lineRule="auto"/>
        <w:ind w:firstLine="567"/>
        <w:jc w:val="both"/>
        <w:rPr>
          <w:rFonts w:ascii="Times New Roman" w:eastAsia="Times New Roman" w:hAnsi="Times New Roman"/>
          <w:sz w:val="28"/>
          <w:szCs w:val="28"/>
          <w:lang w:eastAsia="ru-RU"/>
        </w:rPr>
      </w:pPr>
      <w:r w:rsidRPr="00085767">
        <w:rPr>
          <w:rFonts w:ascii="Times New Roman" w:eastAsia="Times New Roman" w:hAnsi="Times New Roman"/>
          <w:sz w:val="28"/>
          <w:szCs w:val="28"/>
          <w:lang w:eastAsia="ru-RU"/>
        </w:rPr>
        <w:t xml:space="preserve">В мае отмечались дожди, преимущественно ливневого характера со сменой на теплую солнечную погоду благоприятно повлияли на усиление развитие мучнистой росы. Распространение болезни было отмечено на нижних/листьях, реже на стеблях в виде белого налета. В июне и в июле отмечалась жаркая погода выпадения осадков не наблюдалось, развитие болезни сдерживались погодными условиями. Начало проявления заболевания было отмечено в первой декаде мая. Первая обработка </w:t>
      </w:r>
      <w:r>
        <w:rPr>
          <w:rFonts w:ascii="Times New Roman" w:eastAsia="Times New Roman" w:hAnsi="Times New Roman"/>
          <w:sz w:val="28"/>
          <w:szCs w:val="28"/>
          <w:lang w:eastAsia="ru-RU"/>
        </w:rPr>
        <w:t>б</w:t>
      </w:r>
      <w:r w:rsidRPr="00085767">
        <w:rPr>
          <w:rFonts w:ascii="Times New Roman" w:eastAsia="Times New Roman" w:hAnsi="Times New Roman"/>
          <w:sz w:val="28"/>
          <w:szCs w:val="28"/>
          <w:lang w:eastAsia="ru-RU"/>
        </w:rPr>
        <w:t xml:space="preserve">ыла проведена 5 мая. В учете через 10 дней после первой обработки биологическая эффективность испытываемого препарата </w:t>
      </w:r>
      <w:proofErr w:type="gramStart"/>
      <w:r w:rsidRPr="00085767">
        <w:rPr>
          <w:rFonts w:ascii="Times New Roman" w:eastAsia="Times New Roman" w:hAnsi="Times New Roman"/>
          <w:sz w:val="28"/>
          <w:szCs w:val="28"/>
          <w:lang w:eastAsia="ru-RU"/>
        </w:rPr>
        <w:t>Нортон</w:t>
      </w:r>
      <w:proofErr w:type="gramEnd"/>
      <w:r w:rsidRPr="00085767">
        <w:rPr>
          <w:rFonts w:ascii="Times New Roman" w:eastAsia="Times New Roman" w:hAnsi="Times New Roman"/>
          <w:sz w:val="28"/>
          <w:szCs w:val="28"/>
          <w:lang w:eastAsia="ru-RU"/>
        </w:rPr>
        <w:t xml:space="preserve"> Про, СЭ с нормой расхода 0,5 л/га составила </w:t>
      </w:r>
      <w:r>
        <w:rPr>
          <w:rFonts w:ascii="Times New Roman" w:eastAsia="Times New Roman" w:hAnsi="Times New Roman"/>
          <w:sz w:val="28"/>
          <w:szCs w:val="28"/>
          <w:lang w:eastAsia="ru-RU"/>
        </w:rPr>
        <w:t>80</w:t>
      </w:r>
      <w:r w:rsidRPr="00085767">
        <w:rPr>
          <w:rFonts w:ascii="Times New Roman" w:eastAsia="Times New Roman" w:hAnsi="Times New Roman"/>
          <w:sz w:val="28"/>
          <w:szCs w:val="28"/>
          <w:lang w:eastAsia="ru-RU"/>
        </w:rPr>
        <w:t>,71 %, с нормой расхода 0,7 л/га 90,65%, на эталонном участке эффективность препарата Прозаро, КЭ составила 89,64%. В учете через 20 дней после обработки эффективность составила: с нормой расхода препарата 0,5 л/га -74,98%, с нормой расхода 0,7 л/га 84,29%, на эталонном участке эффективность составила 83,47%.</w:t>
      </w:r>
    </w:p>
    <w:p w14:paraId="667B527B" w14:textId="77777777" w:rsidR="00DC43F8" w:rsidRPr="00DC43F8" w:rsidRDefault="00085767" w:rsidP="00DC43F8">
      <w:pPr>
        <w:tabs>
          <w:tab w:val="num" w:pos="360"/>
        </w:tabs>
        <w:spacing w:after="0" w:line="360" w:lineRule="auto"/>
        <w:ind w:firstLine="567"/>
        <w:jc w:val="both"/>
        <w:rPr>
          <w:rFonts w:ascii="Times New Roman" w:eastAsia="Times New Roman" w:hAnsi="Times New Roman"/>
          <w:sz w:val="28"/>
          <w:szCs w:val="28"/>
          <w:lang w:eastAsia="ru-RU"/>
        </w:rPr>
      </w:pPr>
      <w:r w:rsidRPr="00085767">
        <w:rPr>
          <w:rFonts w:ascii="Times New Roman" w:eastAsia="Times New Roman" w:hAnsi="Times New Roman"/>
          <w:sz w:val="28"/>
          <w:szCs w:val="28"/>
          <w:lang w:eastAsia="ru-RU"/>
        </w:rPr>
        <w:t xml:space="preserve">В учете перед второй обработкой степень поражения пшеницы мучнистой росой на обработанных участках составила </w:t>
      </w:r>
      <w:proofErr w:type="gramStart"/>
      <w:r w:rsidRPr="00085767">
        <w:rPr>
          <w:rFonts w:ascii="Times New Roman" w:eastAsia="Times New Roman" w:hAnsi="Times New Roman"/>
          <w:sz w:val="28"/>
          <w:szCs w:val="28"/>
          <w:lang w:eastAsia="ru-RU"/>
        </w:rPr>
        <w:t>0,4-0,8</w:t>
      </w:r>
      <w:proofErr w:type="gramEnd"/>
      <w:r w:rsidRPr="00085767">
        <w:rPr>
          <w:rFonts w:ascii="Times New Roman" w:eastAsia="Times New Roman" w:hAnsi="Times New Roman"/>
          <w:sz w:val="28"/>
          <w:szCs w:val="28"/>
          <w:lang w:eastAsia="ru-RU"/>
        </w:rPr>
        <w:t>%, в контроле 3,18%. В учетах через 10 и 20 дней</w:t>
      </w:r>
      <w:r>
        <w:rPr>
          <w:rFonts w:ascii="Times New Roman" w:eastAsia="Times New Roman" w:hAnsi="Times New Roman"/>
          <w:sz w:val="28"/>
          <w:szCs w:val="28"/>
          <w:lang w:eastAsia="ru-RU"/>
        </w:rPr>
        <w:t xml:space="preserve"> </w:t>
      </w:r>
      <w:r w:rsidR="00DC43F8" w:rsidRPr="00DC43F8">
        <w:rPr>
          <w:rFonts w:ascii="Times New Roman" w:eastAsia="Times New Roman" w:hAnsi="Times New Roman"/>
          <w:sz w:val="28"/>
          <w:szCs w:val="28"/>
          <w:lang w:eastAsia="ru-RU"/>
        </w:rPr>
        <w:t>после второй обработки установлено, что биологическая эффективность испытываемого препарата Нортон Про, СЭ с нормой расхода 0,5 л/га составила 80,17% и 73,85%, с нормой расхода 0,7 л/га 90,76% и 83,84%, на эталонном участке - 88,31% и 82,25%, с развитием в контроле 3,85% и 4,18%, соответственно датам учета.</w:t>
      </w:r>
    </w:p>
    <w:p w14:paraId="24182781" w14:textId="77777777" w:rsidR="00DC43F8" w:rsidRPr="00DC43F8" w:rsidRDefault="00DC43F8" w:rsidP="00DC43F8">
      <w:pPr>
        <w:tabs>
          <w:tab w:val="num" w:pos="360"/>
        </w:tabs>
        <w:spacing w:after="0" w:line="360" w:lineRule="auto"/>
        <w:ind w:firstLine="567"/>
        <w:jc w:val="both"/>
        <w:rPr>
          <w:rFonts w:ascii="Times New Roman" w:eastAsia="Times New Roman" w:hAnsi="Times New Roman"/>
          <w:sz w:val="28"/>
          <w:szCs w:val="28"/>
          <w:lang w:eastAsia="ru-RU"/>
        </w:rPr>
      </w:pPr>
      <w:r w:rsidRPr="00DC43F8">
        <w:rPr>
          <w:rFonts w:ascii="Times New Roman" w:eastAsia="Times New Roman" w:hAnsi="Times New Roman"/>
          <w:sz w:val="28"/>
          <w:szCs w:val="28"/>
          <w:lang w:eastAsia="ru-RU"/>
        </w:rPr>
        <w:t xml:space="preserve">В мае болезнь желтая ржавчина развивалась на </w:t>
      </w:r>
      <w:proofErr w:type="gramStart"/>
      <w:r w:rsidRPr="00DC43F8">
        <w:rPr>
          <w:rFonts w:ascii="Times New Roman" w:eastAsia="Times New Roman" w:hAnsi="Times New Roman"/>
          <w:sz w:val="28"/>
          <w:szCs w:val="28"/>
          <w:lang w:eastAsia="ru-RU"/>
        </w:rPr>
        <w:t>под флаговом и флаговом листьях</w:t>
      </w:r>
      <w:proofErr w:type="gramEnd"/>
      <w:r w:rsidRPr="00DC43F8">
        <w:rPr>
          <w:rFonts w:ascii="Times New Roman" w:eastAsia="Times New Roman" w:hAnsi="Times New Roman"/>
          <w:sz w:val="28"/>
          <w:szCs w:val="28"/>
          <w:lang w:eastAsia="ru-RU"/>
        </w:rPr>
        <w:t xml:space="preserve">. В июне болезнь ушла в депрессию. Заболевание желтая ржавчина развивалось на нижних листьях в виде строчек пустул лимонного цвета. Начало проявления заболевания было отмечено в первой декаде мая. Первая обработка была проведена 5 мая. Обработка проводилась без применения эталонного препарата. В учете через 10 дней после первой обработки биологическая эффективность испытываемого препарата </w:t>
      </w:r>
      <w:proofErr w:type="gramStart"/>
      <w:r w:rsidRPr="00DC43F8">
        <w:rPr>
          <w:rFonts w:ascii="Times New Roman" w:eastAsia="Times New Roman" w:hAnsi="Times New Roman"/>
          <w:sz w:val="28"/>
          <w:szCs w:val="28"/>
          <w:lang w:eastAsia="ru-RU"/>
        </w:rPr>
        <w:t>Нортон</w:t>
      </w:r>
      <w:proofErr w:type="gramEnd"/>
      <w:r w:rsidRPr="00DC43F8">
        <w:rPr>
          <w:rFonts w:ascii="Times New Roman" w:eastAsia="Times New Roman" w:hAnsi="Times New Roman"/>
          <w:sz w:val="28"/>
          <w:szCs w:val="28"/>
          <w:lang w:eastAsia="ru-RU"/>
        </w:rPr>
        <w:t xml:space="preserve"> Про, СЭ с </w:t>
      </w:r>
      <w:r w:rsidRPr="00DC43F8">
        <w:rPr>
          <w:rFonts w:ascii="Times New Roman" w:eastAsia="Times New Roman" w:hAnsi="Times New Roman"/>
          <w:sz w:val="28"/>
          <w:szCs w:val="28"/>
          <w:lang w:eastAsia="ru-RU"/>
        </w:rPr>
        <w:lastRenderedPageBreak/>
        <w:t>нормой расхода 0,5 л/га составила 84,58%, с нормой расхода 0,7 л/га 95%. В учете через 20 дней после обработки эффективность составила: с нормой расхода препарата 0,5 л/га - 76,59%, с нормой расхода 0,7 л/га 85,12%.</w:t>
      </w:r>
    </w:p>
    <w:p w14:paraId="4DB04C24" w14:textId="77777777" w:rsidR="00DC43F8" w:rsidRPr="00DC43F8" w:rsidRDefault="00DC43F8" w:rsidP="00DC43F8">
      <w:pPr>
        <w:tabs>
          <w:tab w:val="num" w:pos="360"/>
        </w:tabs>
        <w:spacing w:after="0" w:line="360" w:lineRule="auto"/>
        <w:ind w:firstLine="567"/>
        <w:jc w:val="both"/>
        <w:rPr>
          <w:rFonts w:ascii="Times New Roman" w:eastAsia="Times New Roman" w:hAnsi="Times New Roman"/>
          <w:sz w:val="28"/>
          <w:szCs w:val="28"/>
          <w:lang w:eastAsia="ru-RU"/>
        </w:rPr>
      </w:pPr>
      <w:r w:rsidRPr="00DC43F8">
        <w:rPr>
          <w:rFonts w:ascii="Times New Roman" w:eastAsia="Times New Roman" w:hAnsi="Times New Roman"/>
          <w:sz w:val="28"/>
          <w:szCs w:val="28"/>
          <w:lang w:eastAsia="ru-RU"/>
        </w:rPr>
        <w:t xml:space="preserve">Вторая обработка проводилась без применения эталонного препарата. В учете перед второй обработкой степень поражения пшеницы желтой ржавчиной на обработанных участках составила </w:t>
      </w:r>
      <w:proofErr w:type="gramStart"/>
      <w:r w:rsidRPr="00DC43F8">
        <w:rPr>
          <w:rFonts w:ascii="Times New Roman" w:eastAsia="Times New Roman" w:hAnsi="Times New Roman"/>
          <w:sz w:val="28"/>
          <w:szCs w:val="28"/>
          <w:lang w:eastAsia="ru-RU"/>
        </w:rPr>
        <w:t>0,1-0,2</w:t>
      </w:r>
      <w:proofErr w:type="gramEnd"/>
      <w:r w:rsidRPr="00DC43F8">
        <w:rPr>
          <w:rFonts w:ascii="Times New Roman" w:eastAsia="Times New Roman" w:hAnsi="Times New Roman"/>
          <w:sz w:val="28"/>
          <w:szCs w:val="28"/>
          <w:lang w:eastAsia="ru-RU"/>
        </w:rPr>
        <w:t xml:space="preserve">%, в контроле 0,68%. В учетах через 10 и 20 дней после второй обработки установлено, что биологическая эффективность испытываемого препарата </w:t>
      </w:r>
      <w:proofErr w:type="gramStart"/>
      <w:r w:rsidRPr="00DC43F8">
        <w:rPr>
          <w:rFonts w:ascii="Times New Roman" w:eastAsia="Times New Roman" w:hAnsi="Times New Roman"/>
          <w:sz w:val="28"/>
          <w:szCs w:val="28"/>
          <w:lang w:eastAsia="ru-RU"/>
        </w:rPr>
        <w:t>Нортон</w:t>
      </w:r>
      <w:proofErr w:type="gramEnd"/>
      <w:r w:rsidRPr="00DC43F8">
        <w:rPr>
          <w:rFonts w:ascii="Times New Roman" w:eastAsia="Times New Roman" w:hAnsi="Times New Roman"/>
          <w:sz w:val="28"/>
          <w:szCs w:val="28"/>
          <w:lang w:eastAsia="ru-RU"/>
        </w:rPr>
        <w:t xml:space="preserve"> Про, СЭ с нормой расхода 0,5 л/га составила 91,67% и 83,75%, с нормой расхода 0,7 л/га 100% и 97,73%, с развитием в контроле 0,93% и 1,03%, соответственно датам учета.</w:t>
      </w:r>
    </w:p>
    <w:p w14:paraId="7F65D778" w14:textId="77777777" w:rsidR="00DC43F8" w:rsidRPr="00DC43F8" w:rsidRDefault="00DC43F8" w:rsidP="00DC43F8">
      <w:pPr>
        <w:tabs>
          <w:tab w:val="num" w:pos="360"/>
        </w:tabs>
        <w:spacing w:after="0" w:line="360" w:lineRule="auto"/>
        <w:ind w:firstLine="567"/>
        <w:jc w:val="both"/>
        <w:rPr>
          <w:rFonts w:ascii="Times New Roman" w:eastAsia="Times New Roman" w:hAnsi="Times New Roman"/>
          <w:sz w:val="28"/>
          <w:szCs w:val="28"/>
          <w:lang w:eastAsia="ru-RU"/>
        </w:rPr>
      </w:pPr>
      <w:r w:rsidRPr="00DC43F8">
        <w:rPr>
          <w:rFonts w:ascii="Times New Roman" w:eastAsia="Times New Roman" w:hAnsi="Times New Roman"/>
          <w:sz w:val="28"/>
          <w:szCs w:val="28"/>
          <w:lang w:eastAsia="ru-RU"/>
        </w:rPr>
        <w:t xml:space="preserve">Обработка пшеницы яровой сорта Альбидум 32, в фазе начала кущения и появления флагового листа, препаратом </w:t>
      </w:r>
      <w:proofErr w:type="gramStart"/>
      <w:r w:rsidRPr="00DC43F8">
        <w:rPr>
          <w:rFonts w:ascii="Times New Roman" w:eastAsia="Times New Roman" w:hAnsi="Times New Roman"/>
          <w:sz w:val="28"/>
          <w:szCs w:val="28"/>
          <w:lang w:eastAsia="ru-RU"/>
        </w:rPr>
        <w:t>Нортон</w:t>
      </w:r>
      <w:proofErr w:type="gramEnd"/>
      <w:r w:rsidRPr="00DC43F8">
        <w:rPr>
          <w:rFonts w:ascii="Times New Roman" w:eastAsia="Times New Roman" w:hAnsi="Times New Roman"/>
          <w:sz w:val="28"/>
          <w:szCs w:val="28"/>
          <w:lang w:eastAsia="ru-RU"/>
        </w:rPr>
        <w:t xml:space="preserve"> Про, СЭ против болезней: септориоз листьев, септориоз колоса, пиренофороз, темно-бурая пятнистость, бурая ржавчина, стеблевая ржавчина, мучнистая роса, желтая ржавчина способствовала значительной прибавке урожая. Так, на опытных участках, обработанных испытываемым препаратом, с нормой расхода 0,5 л/га прибавка урожая составила 109,3%, с нормой расхода 0,7 л/га - 117,1%. При этом масса 1000 зерен в среднем увеличилась на 3,4 г, а масса зерна с 1 колоса в среднем на 0,15 г.</w:t>
      </w:r>
    </w:p>
    <w:p w14:paraId="010800FF" w14:textId="77777777" w:rsidR="00DC43F8" w:rsidRPr="00DC43F8" w:rsidRDefault="00DC43F8" w:rsidP="00DC43F8">
      <w:pPr>
        <w:tabs>
          <w:tab w:val="num" w:pos="360"/>
        </w:tabs>
        <w:spacing w:after="0" w:line="360" w:lineRule="auto"/>
        <w:ind w:firstLine="567"/>
        <w:jc w:val="both"/>
        <w:rPr>
          <w:rFonts w:ascii="Times New Roman" w:eastAsia="Times New Roman" w:hAnsi="Times New Roman"/>
          <w:sz w:val="28"/>
          <w:szCs w:val="28"/>
          <w:lang w:eastAsia="ru-RU"/>
        </w:rPr>
      </w:pPr>
      <w:proofErr w:type="gramStart"/>
      <w:r w:rsidRPr="00DC43F8">
        <w:rPr>
          <w:rFonts w:ascii="Times New Roman" w:eastAsia="Times New Roman" w:hAnsi="Times New Roman"/>
          <w:sz w:val="28"/>
          <w:szCs w:val="28"/>
          <w:lang w:eastAsia="ru-RU"/>
        </w:rPr>
        <w:t>На эталонных участках,</w:t>
      </w:r>
      <w:proofErr w:type="gramEnd"/>
      <w:r w:rsidRPr="00DC43F8">
        <w:rPr>
          <w:rFonts w:ascii="Times New Roman" w:eastAsia="Times New Roman" w:hAnsi="Times New Roman"/>
          <w:sz w:val="28"/>
          <w:szCs w:val="28"/>
          <w:lang w:eastAsia="ru-RU"/>
        </w:rPr>
        <w:t xml:space="preserve"> урожайность пшеницы повысилась в среднем на 115,7%, а масса 1000 зерен увеличилась на 3,3 г, а масса зерен с 1 колоса возросла на 0,14 г.</w:t>
      </w:r>
    </w:p>
    <w:p w14:paraId="2B1AE76B" w14:textId="77777777" w:rsidR="00DC43F8" w:rsidRPr="00DC43F8" w:rsidRDefault="00DC43F8" w:rsidP="00DC43F8">
      <w:pPr>
        <w:tabs>
          <w:tab w:val="num" w:pos="360"/>
        </w:tabs>
        <w:spacing w:after="0" w:line="360" w:lineRule="auto"/>
        <w:ind w:firstLine="567"/>
        <w:jc w:val="both"/>
        <w:rPr>
          <w:rFonts w:ascii="Times New Roman" w:eastAsia="Times New Roman" w:hAnsi="Times New Roman"/>
          <w:sz w:val="28"/>
          <w:szCs w:val="28"/>
          <w:lang w:eastAsia="ru-RU"/>
        </w:rPr>
      </w:pPr>
      <w:r w:rsidRPr="00DC43F8">
        <w:rPr>
          <w:rFonts w:ascii="Times New Roman" w:eastAsia="Times New Roman" w:hAnsi="Times New Roman"/>
          <w:sz w:val="28"/>
          <w:szCs w:val="28"/>
          <w:lang w:eastAsia="ru-RU"/>
        </w:rPr>
        <w:t>Также препарат показал свою эффективность на увеличение длинны колоса, а также количество зерен в 1 колосе.</w:t>
      </w:r>
    </w:p>
    <w:p w14:paraId="422CB0DD" w14:textId="77777777" w:rsidR="00DC43F8" w:rsidRPr="00DC43F8" w:rsidRDefault="00DC43F8" w:rsidP="00DC43F8">
      <w:pPr>
        <w:tabs>
          <w:tab w:val="num" w:pos="360"/>
        </w:tabs>
        <w:spacing w:after="0" w:line="360" w:lineRule="auto"/>
        <w:ind w:firstLine="567"/>
        <w:jc w:val="both"/>
        <w:rPr>
          <w:rFonts w:ascii="Times New Roman" w:eastAsia="Times New Roman" w:hAnsi="Times New Roman"/>
          <w:sz w:val="28"/>
          <w:szCs w:val="28"/>
          <w:lang w:eastAsia="ru-RU"/>
        </w:rPr>
      </w:pPr>
      <w:r w:rsidRPr="00DC43F8">
        <w:rPr>
          <w:rFonts w:ascii="Times New Roman" w:eastAsia="Times New Roman" w:hAnsi="Times New Roman"/>
          <w:sz w:val="28"/>
          <w:szCs w:val="28"/>
          <w:lang w:eastAsia="ru-RU"/>
        </w:rPr>
        <w:t xml:space="preserve">Опыт №2. Оценку биологической эффективности препарата </w:t>
      </w:r>
      <w:proofErr w:type="gramStart"/>
      <w:r w:rsidRPr="00DC43F8">
        <w:rPr>
          <w:rFonts w:ascii="Times New Roman" w:eastAsia="Times New Roman" w:hAnsi="Times New Roman"/>
          <w:sz w:val="28"/>
          <w:szCs w:val="28"/>
          <w:lang w:eastAsia="ru-RU"/>
        </w:rPr>
        <w:t>Нортон</w:t>
      </w:r>
      <w:proofErr w:type="gramEnd"/>
      <w:r w:rsidRPr="00DC43F8">
        <w:rPr>
          <w:rFonts w:ascii="Times New Roman" w:eastAsia="Times New Roman" w:hAnsi="Times New Roman"/>
          <w:sz w:val="28"/>
          <w:szCs w:val="28"/>
          <w:lang w:eastAsia="ru-RU"/>
        </w:rPr>
        <w:t xml:space="preserve"> Про, СЭ с нормой расхода 0,7 л/га и 0,9 л/га против фузариоза колоса проводили на посевах яровой пшеницы сорта Альбидум 32 в условиях в Ростовской области в 2022 году. Данный период вегетации характеризовался более теплой зимой, ранней весной, а также более высокими температурами и низким количеством </w:t>
      </w:r>
      <w:r w:rsidRPr="00DC43F8">
        <w:rPr>
          <w:rFonts w:ascii="Times New Roman" w:eastAsia="Times New Roman" w:hAnsi="Times New Roman"/>
          <w:sz w:val="28"/>
          <w:szCs w:val="28"/>
          <w:lang w:eastAsia="ru-RU"/>
        </w:rPr>
        <w:lastRenderedPageBreak/>
        <w:t>выпавших осадков в июне-июле. Для сравнительного анализа эффективности испытываемого препарата в посевах пшеницы использовался в качестве эталонного препарата фунгицид Фоликур, КЭ с нормой расхода 1,0 л/га.</w:t>
      </w:r>
    </w:p>
    <w:p w14:paraId="4789EE15" w14:textId="7BD78B38" w:rsidR="00DC43F8" w:rsidRPr="00DC43F8" w:rsidRDefault="00DC43F8" w:rsidP="00DC43F8">
      <w:pPr>
        <w:tabs>
          <w:tab w:val="num" w:pos="360"/>
        </w:tabs>
        <w:spacing w:after="0" w:line="360" w:lineRule="auto"/>
        <w:ind w:firstLine="567"/>
        <w:jc w:val="both"/>
        <w:rPr>
          <w:rFonts w:ascii="Times New Roman" w:eastAsia="Times New Roman" w:hAnsi="Times New Roman"/>
          <w:sz w:val="28"/>
          <w:szCs w:val="28"/>
          <w:lang w:eastAsia="ru-RU"/>
        </w:rPr>
      </w:pPr>
      <w:r w:rsidRPr="00DC43F8">
        <w:rPr>
          <w:rFonts w:ascii="Times New Roman" w:eastAsia="Times New Roman" w:hAnsi="Times New Roman"/>
          <w:sz w:val="28"/>
          <w:szCs w:val="28"/>
          <w:lang w:eastAsia="ru-RU"/>
        </w:rPr>
        <w:t>По показателям полевой всхожести семян и густоты стояния растений на испытываемых участках с нормами расхода препарата 0,7 л/га и 0,9 л/га получили: 88,4% и 263,7 шт/м</w:t>
      </w:r>
      <w:r w:rsidRPr="00DC43F8">
        <w:rPr>
          <w:rFonts w:ascii="Times New Roman" w:eastAsia="Times New Roman" w:hAnsi="Times New Roman"/>
          <w:sz w:val="28"/>
          <w:szCs w:val="28"/>
          <w:vertAlign w:val="superscript"/>
          <w:lang w:eastAsia="ru-RU"/>
        </w:rPr>
        <w:t>2</w:t>
      </w:r>
      <w:r w:rsidRPr="00DC43F8">
        <w:rPr>
          <w:rFonts w:ascii="Times New Roman" w:eastAsia="Times New Roman" w:hAnsi="Times New Roman"/>
          <w:sz w:val="28"/>
          <w:szCs w:val="28"/>
          <w:lang w:eastAsia="ru-RU"/>
        </w:rPr>
        <w:t>; 88,7% и 264,3 шт/м</w:t>
      </w:r>
      <w:r w:rsidRPr="00DC43F8">
        <w:rPr>
          <w:rFonts w:ascii="Times New Roman" w:eastAsia="Times New Roman" w:hAnsi="Times New Roman"/>
          <w:sz w:val="28"/>
          <w:szCs w:val="28"/>
          <w:vertAlign w:val="superscript"/>
          <w:lang w:eastAsia="ru-RU"/>
        </w:rPr>
        <w:t>2</w:t>
      </w:r>
      <w:r w:rsidRPr="00DC43F8">
        <w:rPr>
          <w:rFonts w:ascii="Times New Roman" w:eastAsia="Times New Roman" w:hAnsi="Times New Roman"/>
          <w:sz w:val="28"/>
          <w:szCs w:val="28"/>
          <w:lang w:eastAsia="ru-RU"/>
        </w:rPr>
        <w:t xml:space="preserve"> соответственно,</w:t>
      </w:r>
      <w:r>
        <w:rPr>
          <w:rFonts w:ascii="Times New Roman" w:eastAsia="Times New Roman" w:hAnsi="Times New Roman"/>
          <w:sz w:val="28"/>
          <w:szCs w:val="28"/>
          <w:lang w:eastAsia="ru-RU"/>
        </w:rPr>
        <w:t xml:space="preserve"> на</w:t>
      </w:r>
      <w:r w:rsidRPr="00DC43F8">
        <w:rPr>
          <w:rFonts w:ascii="Times New Roman" w:eastAsia="Times New Roman" w:hAnsi="Times New Roman"/>
          <w:sz w:val="28"/>
          <w:szCs w:val="28"/>
          <w:lang w:eastAsia="ru-RU"/>
        </w:rPr>
        <w:t xml:space="preserve"> эталонном участке 88,3% и 264,5 шт/м</w:t>
      </w:r>
      <w:r w:rsidRPr="00DC43F8">
        <w:rPr>
          <w:rFonts w:ascii="Times New Roman" w:eastAsia="Times New Roman" w:hAnsi="Times New Roman"/>
          <w:sz w:val="28"/>
          <w:szCs w:val="28"/>
          <w:vertAlign w:val="superscript"/>
          <w:lang w:eastAsia="ru-RU"/>
        </w:rPr>
        <w:t>2</w:t>
      </w:r>
      <w:r w:rsidRPr="00DC43F8">
        <w:rPr>
          <w:rFonts w:ascii="Times New Roman" w:eastAsia="Times New Roman" w:hAnsi="Times New Roman"/>
          <w:sz w:val="28"/>
          <w:szCs w:val="28"/>
          <w:lang w:eastAsia="ru-RU"/>
        </w:rPr>
        <w:t xml:space="preserve"> и на контрольном участке - 88,2% и 263,4 шт./м</w:t>
      </w:r>
      <w:r w:rsidRPr="00DC43F8">
        <w:rPr>
          <w:rFonts w:ascii="Times New Roman" w:eastAsia="Times New Roman" w:hAnsi="Times New Roman"/>
          <w:sz w:val="28"/>
          <w:szCs w:val="28"/>
          <w:vertAlign w:val="superscript"/>
          <w:lang w:eastAsia="ru-RU"/>
        </w:rPr>
        <w:t>2</w:t>
      </w:r>
      <w:r w:rsidRPr="00DC43F8">
        <w:rPr>
          <w:rFonts w:ascii="Times New Roman" w:eastAsia="Times New Roman" w:hAnsi="Times New Roman"/>
          <w:sz w:val="28"/>
          <w:szCs w:val="28"/>
          <w:lang w:eastAsia="ru-RU"/>
        </w:rPr>
        <w:t xml:space="preserve"> соответственно.</w:t>
      </w:r>
    </w:p>
    <w:p w14:paraId="117F6B0E" w14:textId="1E7628A2" w:rsidR="00DC43F8" w:rsidRPr="00DC43F8" w:rsidRDefault="00DC43F8" w:rsidP="00DC43F8">
      <w:pPr>
        <w:tabs>
          <w:tab w:val="num" w:pos="360"/>
        </w:tabs>
        <w:spacing w:after="0" w:line="360" w:lineRule="auto"/>
        <w:ind w:firstLine="567"/>
        <w:jc w:val="both"/>
        <w:rPr>
          <w:rFonts w:ascii="Times New Roman" w:eastAsia="Times New Roman" w:hAnsi="Times New Roman"/>
          <w:sz w:val="28"/>
          <w:szCs w:val="28"/>
          <w:lang w:eastAsia="ru-RU"/>
        </w:rPr>
      </w:pPr>
      <w:r w:rsidRPr="00DC43F8">
        <w:rPr>
          <w:rFonts w:ascii="Times New Roman" w:eastAsia="Times New Roman" w:hAnsi="Times New Roman"/>
          <w:sz w:val="28"/>
          <w:szCs w:val="28"/>
          <w:lang w:eastAsia="ru-RU"/>
        </w:rPr>
        <w:t xml:space="preserve">Первые признаки инфицирования колосьев фузариозом колоса на посевах яровой пшеницы были отмечены с конца третьей </w:t>
      </w:r>
      <w:r>
        <w:rPr>
          <w:rFonts w:ascii="Times New Roman" w:eastAsia="Times New Roman" w:hAnsi="Times New Roman"/>
          <w:sz w:val="28"/>
          <w:szCs w:val="28"/>
          <w:lang w:eastAsia="ru-RU"/>
        </w:rPr>
        <w:t>декады</w:t>
      </w:r>
      <w:r w:rsidRPr="00DC43F8">
        <w:rPr>
          <w:rFonts w:ascii="Times New Roman" w:eastAsia="Times New Roman" w:hAnsi="Times New Roman"/>
          <w:sz w:val="28"/>
          <w:szCs w:val="28"/>
          <w:lang w:eastAsia="ru-RU"/>
        </w:rPr>
        <w:t xml:space="preserve"> мая. В дальнейшем засушливая и жаркая погода приостанавливала развитие болезни</w:t>
      </w:r>
      <w:r>
        <w:rPr>
          <w:rFonts w:ascii="Times New Roman" w:eastAsia="Times New Roman" w:hAnsi="Times New Roman"/>
          <w:sz w:val="28"/>
          <w:szCs w:val="28"/>
          <w:lang w:eastAsia="ru-RU"/>
        </w:rPr>
        <w:t>. Забол</w:t>
      </w:r>
      <w:r w:rsidRPr="00DC43F8">
        <w:rPr>
          <w:rFonts w:ascii="Times New Roman" w:eastAsia="Times New Roman" w:hAnsi="Times New Roman"/>
          <w:sz w:val="28"/>
          <w:szCs w:val="28"/>
          <w:lang w:eastAsia="ru-RU"/>
        </w:rPr>
        <w:t xml:space="preserve">евание фузариоза колоса развивалось в виде бледно-розового налета на колосковых </w:t>
      </w:r>
      <w:r>
        <w:rPr>
          <w:rFonts w:ascii="Times New Roman" w:eastAsia="Times New Roman" w:hAnsi="Times New Roman"/>
          <w:sz w:val="28"/>
          <w:szCs w:val="28"/>
          <w:lang w:eastAsia="ru-RU"/>
        </w:rPr>
        <w:t>чешуйкам</w:t>
      </w:r>
      <w:r w:rsidRPr="00DC43F8">
        <w:rPr>
          <w:rFonts w:ascii="Times New Roman" w:eastAsia="Times New Roman" w:hAnsi="Times New Roman"/>
          <w:sz w:val="28"/>
          <w:szCs w:val="28"/>
          <w:lang w:eastAsia="ru-RU"/>
        </w:rPr>
        <w:t xml:space="preserve">. Первая обработка была проведена 1 июня. В учете через 10 дней после первой обработки биологическая эффективность испытываемого препарата </w:t>
      </w:r>
      <w:proofErr w:type="gramStart"/>
      <w:r w:rsidRPr="00DC43F8">
        <w:rPr>
          <w:rFonts w:ascii="Times New Roman" w:eastAsia="Times New Roman" w:hAnsi="Times New Roman"/>
          <w:sz w:val="28"/>
          <w:szCs w:val="28"/>
          <w:lang w:eastAsia="ru-RU"/>
        </w:rPr>
        <w:t>Нортон</w:t>
      </w:r>
      <w:proofErr w:type="gramEnd"/>
      <w:r w:rsidRPr="00DC43F8">
        <w:rPr>
          <w:rFonts w:ascii="Times New Roman" w:eastAsia="Times New Roman" w:hAnsi="Times New Roman"/>
          <w:sz w:val="28"/>
          <w:szCs w:val="28"/>
          <w:lang w:eastAsia="ru-RU"/>
        </w:rPr>
        <w:t xml:space="preserve"> Про, СЭ с нормой расхода 0,7 л/га составила 89,58%, с нормой расхода 0,9 л/га 95,83%, на эталонном участке эффективность препарата Фоликур, КЭ с нормой расхода 1,0 л/га составила 93,75%.</w:t>
      </w:r>
    </w:p>
    <w:p w14:paraId="269B893E" w14:textId="77777777" w:rsidR="00AF7102" w:rsidRPr="00AF7102" w:rsidRDefault="00DC43F8" w:rsidP="00AF7102">
      <w:pPr>
        <w:tabs>
          <w:tab w:val="num" w:pos="360"/>
        </w:tabs>
        <w:spacing w:after="0" w:line="360" w:lineRule="auto"/>
        <w:ind w:firstLine="567"/>
        <w:jc w:val="both"/>
        <w:rPr>
          <w:rFonts w:ascii="Times New Roman" w:eastAsia="Times New Roman" w:hAnsi="Times New Roman"/>
          <w:sz w:val="28"/>
          <w:szCs w:val="28"/>
          <w:lang w:eastAsia="ru-RU"/>
        </w:rPr>
      </w:pPr>
      <w:r w:rsidRPr="00DC43F8">
        <w:rPr>
          <w:rFonts w:ascii="Times New Roman" w:eastAsia="Times New Roman" w:hAnsi="Times New Roman"/>
          <w:sz w:val="28"/>
          <w:szCs w:val="28"/>
          <w:lang w:eastAsia="ru-RU"/>
        </w:rPr>
        <w:t xml:space="preserve">В учете перед второй обработкой степень поражения пшеницы фузариозом колоса на обработанных участках составила </w:t>
      </w:r>
      <w:proofErr w:type="gramStart"/>
      <w:r w:rsidRPr="00DC43F8">
        <w:rPr>
          <w:rFonts w:ascii="Times New Roman" w:eastAsia="Times New Roman" w:hAnsi="Times New Roman"/>
          <w:sz w:val="28"/>
          <w:szCs w:val="28"/>
          <w:lang w:eastAsia="ru-RU"/>
        </w:rPr>
        <w:t>0,03%-0,04%</w:t>
      </w:r>
      <w:proofErr w:type="gramEnd"/>
      <w:r w:rsidRPr="00DC43F8">
        <w:rPr>
          <w:rFonts w:ascii="Times New Roman" w:eastAsia="Times New Roman" w:hAnsi="Times New Roman"/>
          <w:sz w:val="28"/>
          <w:szCs w:val="28"/>
          <w:lang w:eastAsia="ru-RU"/>
        </w:rPr>
        <w:t>, в контроле 0,33%. В учетах через 10 и 17 дней после второй обработки установлено, что биологическая эффективность испытываемого препарата Нортон Про, СЭ с нормой расхода 0,7 л/га составила 91,67% и 85,96%, с нормой</w:t>
      </w:r>
      <w:r>
        <w:rPr>
          <w:rFonts w:ascii="Times New Roman" w:eastAsia="Times New Roman" w:hAnsi="Times New Roman"/>
          <w:sz w:val="28"/>
          <w:szCs w:val="28"/>
          <w:lang w:eastAsia="ru-RU"/>
        </w:rPr>
        <w:t xml:space="preserve"> </w:t>
      </w:r>
      <w:r w:rsidR="00AF7102" w:rsidRPr="00AF7102">
        <w:rPr>
          <w:rFonts w:ascii="Times New Roman" w:eastAsia="Times New Roman" w:hAnsi="Times New Roman"/>
          <w:sz w:val="28"/>
          <w:szCs w:val="28"/>
          <w:lang w:eastAsia="ru-RU"/>
        </w:rPr>
        <w:t>расхода 0,9 л/га 100% и 94,64%, на эталонном участке - 100% и 94,44%, с развитием в контроле 0,55% и 0,78%, соответственно датам учета.</w:t>
      </w:r>
    </w:p>
    <w:p w14:paraId="37ECC9E5" w14:textId="77777777" w:rsidR="00AF7102" w:rsidRPr="00AF7102" w:rsidRDefault="00AF7102" w:rsidP="00AF7102">
      <w:pPr>
        <w:tabs>
          <w:tab w:val="num" w:pos="360"/>
        </w:tabs>
        <w:spacing w:after="0" w:line="360" w:lineRule="auto"/>
        <w:ind w:firstLine="567"/>
        <w:jc w:val="both"/>
        <w:rPr>
          <w:rFonts w:ascii="Times New Roman" w:eastAsia="Times New Roman" w:hAnsi="Times New Roman"/>
          <w:sz w:val="28"/>
          <w:szCs w:val="28"/>
          <w:lang w:eastAsia="ru-RU"/>
        </w:rPr>
      </w:pPr>
      <w:r w:rsidRPr="00AF7102">
        <w:rPr>
          <w:rFonts w:ascii="Times New Roman" w:eastAsia="Times New Roman" w:hAnsi="Times New Roman"/>
          <w:sz w:val="28"/>
          <w:szCs w:val="28"/>
          <w:lang w:eastAsia="ru-RU"/>
        </w:rPr>
        <w:t xml:space="preserve">Двукратная обработка пшеницы яровой сорта Альбидум 32, в фазах конец колошения - начало цветения, препаратом </w:t>
      </w:r>
      <w:proofErr w:type="gramStart"/>
      <w:r w:rsidRPr="00AF7102">
        <w:rPr>
          <w:rFonts w:ascii="Times New Roman" w:eastAsia="Times New Roman" w:hAnsi="Times New Roman"/>
          <w:sz w:val="28"/>
          <w:szCs w:val="28"/>
          <w:lang w:eastAsia="ru-RU"/>
        </w:rPr>
        <w:t>Нортон</w:t>
      </w:r>
      <w:proofErr w:type="gramEnd"/>
      <w:r w:rsidRPr="00AF7102">
        <w:rPr>
          <w:rFonts w:ascii="Times New Roman" w:eastAsia="Times New Roman" w:hAnsi="Times New Roman"/>
          <w:sz w:val="28"/>
          <w:szCs w:val="28"/>
          <w:lang w:eastAsia="ru-RU"/>
        </w:rPr>
        <w:t xml:space="preserve"> Про, СЭ против фузариоза колоса способствовала значительной прибавке урожая.</w:t>
      </w:r>
    </w:p>
    <w:p w14:paraId="120A1CC7" w14:textId="77777777" w:rsidR="00AF7102" w:rsidRPr="00AF7102" w:rsidRDefault="00AF7102" w:rsidP="00AF7102">
      <w:pPr>
        <w:tabs>
          <w:tab w:val="num" w:pos="360"/>
        </w:tabs>
        <w:spacing w:after="0" w:line="360" w:lineRule="auto"/>
        <w:ind w:firstLine="567"/>
        <w:jc w:val="both"/>
        <w:rPr>
          <w:rFonts w:ascii="Times New Roman" w:eastAsia="Times New Roman" w:hAnsi="Times New Roman"/>
          <w:sz w:val="28"/>
          <w:szCs w:val="28"/>
          <w:lang w:eastAsia="ru-RU"/>
        </w:rPr>
      </w:pPr>
      <w:r w:rsidRPr="00AF7102">
        <w:rPr>
          <w:rFonts w:ascii="Times New Roman" w:eastAsia="Times New Roman" w:hAnsi="Times New Roman"/>
          <w:sz w:val="28"/>
          <w:szCs w:val="28"/>
          <w:lang w:eastAsia="ru-RU"/>
        </w:rPr>
        <w:t xml:space="preserve">Так, на опытных участках, обработанных испытываемым препаратом, с нормой расхода 0,7 л/га прибавка урожая составила 108%, с нормой расхода </w:t>
      </w:r>
      <w:r w:rsidRPr="00AF7102">
        <w:rPr>
          <w:rFonts w:ascii="Times New Roman" w:eastAsia="Times New Roman" w:hAnsi="Times New Roman"/>
          <w:sz w:val="28"/>
          <w:szCs w:val="28"/>
          <w:lang w:eastAsia="ru-RU"/>
        </w:rPr>
        <w:lastRenderedPageBreak/>
        <w:t>0,9 л/га - 116,8%. При этом масса 1000 зерен в среднем увеличилась на 3,1 г, а масса зерна с 1 колоса в среднем на 0,13 г.</w:t>
      </w:r>
    </w:p>
    <w:p w14:paraId="28FEB5D1" w14:textId="77777777" w:rsidR="00AF7102" w:rsidRPr="00AF7102" w:rsidRDefault="00AF7102" w:rsidP="00AF7102">
      <w:pPr>
        <w:tabs>
          <w:tab w:val="num" w:pos="360"/>
        </w:tabs>
        <w:spacing w:after="0" w:line="360" w:lineRule="auto"/>
        <w:ind w:firstLine="567"/>
        <w:jc w:val="both"/>
        <w:rPr>
          <w:rFonts w:ascii="Times New Roman" w:eastAsia="Times New Roman" w:hAnsi="Times New Roman"/>
          <w:sz w:val="28"/>
          <w:szCs w:val="28"/>
          <w:lang w:eastAsia="ru-RU"/>
        </w:rPr>
      </w:pPr>
      <w:proofErr w:type="gramStart"/>
      <w:r w:rsidRPr="00AF7102">
        <w:rPr>
          <w:rFonts w:ascii="Times New Roman" w:eastAsia="Times New Roman" w:hAnsi="Times New Roman"/>
          <w:sz w:val="28"/>
          <w:szCs w:val="28"/>
          <w:lang w:eastAsia="ru-RU"/>
        </w:rPr>
        <w:t>На эталонных участках,</w:t>
      </w:r>
      <w:proofErr w:type="gramEnd"/>
      <w:r w:rsidRPr="00AF7102">
        <w:rPr>
          <w:rFonts w:ascii="Times New Roman" w:eastAsia="Times New Roman" w:hAnsi="Times New Roman"/>
          <w:sz w:val="28"/>
          <w:szCs w:val="28"/>
          <w:lang w:eastAsia="ru-RU"/>
        </w:rPr>
        <w:t xml:space="preserve"> урожайность пшеницы повысилась в среднем на 115,7%, а масса 1000 зерен увеличилась на 3,1 г, а масса зерен с 1 колоса возросла на 0,10 г.</w:t>
      </w:r>
    </w:p>
    <w:p w14:paraId="4E91DD41" w14:textId="77777777" w:rsidR="00AF7102" w:rsidRPr="00AF7102" w:rsidRDefault="00AF7102" w:rsidP="00AF7102">
      <w:pPr>
        <w:tabs>
          <w:tab w:val="num" w:pos="360"/>
        </w:tabs>
        <w:spacing w:after="0" w:line="360" w:lineRule="auto"/>
        <w:ind w:firstLine="567"/>
        <w:jc w:val="both"/>
        <w:rPr>
          <w:rFonts w:ascii="Times New Roman" w:eastAsia="Times New Roman" w:hAnsi="Times New Roman"/>
          <w:sz w:val="28"/>
          <w:szCs w:val="28"/>
          <w:lang w:eastAsia="ru-RU"/>
        </w:rPr>
      </w:pPr>
      <w:r w:rsidRPr="00AF7102">
        <w:rPr>
          <w:rFonts w:ascii="Times New Roman" w:eastAsia="Times New Roman" w:hAnsi="Times New Roman"/>
          <w:sz w:val="28"/>
          <w:szCs w:val="28"/>
          <w:lang w:eastAsia="ru-RU"/>
        </w:rPr>
        <w:t>Также препарат показал свою эффективность на увеличение длинны колоса, а также количество зерен в 1 колосе.</w:t>
      </w:r>
    </w:p>
    <w:p w14:paraId="4CE1E7A5" w14:textId="77777777" w:rsidR="00AF7102" w:rsidRPr="00AF7102" w:rsidRDefault="00AF7102" w:rsidP="00AF7102">
      <w:pPr>
        <w:tabs>
          <w:tab w:val="num" w:pos="360"/>
        </w:tabs>
        <w:spacing w:after="0" w:line="360" w:lineRule="auto"/>
        <w:ind w:firstLine="567"/>
        <w:jc w:val="both"/>
        <w:rPr>
          <w:rFonts w:ascii="Times New Roman" w:eastAsia="Times New Roman" w:hAnsi="Times New Roman"/>
          <w:sz w:val="28"/>
          <w:szCs w:val="28"/>
          <w:lang w:eastAsia="ru-RU"/>
        </w:rPr>
      </w:pPr>
      <w:r w:rsidRPr="00AF7102">
        <w:rPr>
          <w:rFonts w:ascii="Times New Roman" w:eastAsia="Times New Roman" w:hAnsi="Times New Roman"/>
          <w:sz w:val="28"/>
          <w:szCs w:val="28"/>
          <w:lang w:eastAsia="ru-RU"/>
        </w:rPr>
        <w:t>Пшеница яровая. Сорт: Альбидум 32. 2023 год.</w:t>
      </w:r>
    </w:p>
    <w:p w14:paraId="11808766" w14:textId="77777777" w:rsidR="00AF7102" w:rsidRPr="00AF7102" w:rsidRDefault="00AF7102" w:rsidP="00AF7102">
      <w:pPr>
        <w:tabs>
          <w:tab w:val="num" w:pos="360"/>
        </w:tabs>
        <w:spacing w:after="0" w:line="360" w:lineRule="auto"/>
        <w:ind w:firstLine="567"/>
        <w:jc w:val="both"/>
        <w:rPr>
          <w:rFonts w:ascii="Times New Roman" w:eastAsia="Times New Roman" w:hAnsi="Times New Roman"/>
          <w:sz w:val="28"/>
          <w:szCs w:val="28"/>
          <w:lang w:eastAsia="ru-RU"/>
        </w:rPr>
      </w:pPr>
      <w:r w:rsidRPr="00AF7102">
        <w:rPr>
          <w:rFonts w:ascii="Times New Roman" w:eastAsia="Times New Roman" w:hAnsi="Times New Roman"/>
          <w:b/>
          <w:bCs/>
          <w:sz w:val="28"/>
          <w:szCs w:val="28"/>
          <w:lang w:eastAsia="ru-RU"/>
        </w:rPr>
        <w:t>Опыт №1.</w:t>
      </w:r>
    </w:p>
    <w:p w14:paraId="0AD72176" w14:textId="77777777" w:rsidR="00AF7102" w:rsidRPr="00AF7102" w:rsidRDefault="00AF7102" w:rsidP="00AF7102">
      <w:pPr>
        <w:tabs>
          <w:tab w:val="num" w:pos="360"/>
        </w:tabs>
        <w:spacing w:after="0" w:line="360" w:lineRule="auto"/>
        <w:ind w:firstLine="567"/>
        <w:jc w:val="both"/>
        <w:rPr>
          <w:rFonts w:ascii="Times New Roman" w:eastAsia="Times New Roman" w:hAnsi="Times New Roman"/>
          <w:sz w:val="28"/>
          <w:szCs w:val="28"/>
          <w:lang w:eastAsia="ru-RU"/>
        </w:rPr>
      </w:pPr>
      <w:r w:rsidRPr="00AF7102">
        <w:rPr>
          <w:rFonts w:ascii="Times New Roman" w:eastAsia="Times New Roman" w:hAnsi="Times New Roman"/>
          <w:sz w:val="28"/>
          <w:szCs w:val="28"/>
          <w:lang w:eastAsia="ru-RU"/>
        </w:rPr>
        <w:t>Оценку биологической эффективности препарата Нортон Про, СЭ с нормой расхода 0,5 л/га и 0,7 л/га против септориоза листьев, септориоза колоса перенофороза, темно-бурой пятнистости, бурой ржавчины, стеблевой ржавчины, мучнистой росы и желтой ржавчины проводили на посевах яровой пшеницы сорта Альбидум 32 в условиях в Ростовской области в 2023 году. Данный период вегетации характеризовался более теплой зимой, ранней весной, а также более высокими температурами и низким количеством выпавших осадков в июне-июле. Для сравнительного анализа эффективности испытываемого препарата в посевах пшеницы использовался в качестве эталонного препарата фунгицид Прозаро, КЭ с нормой расхода 0,8 л/га.</w:t>
      </w:r>
    </w:p>
    <w:p w14:paraId="7A2B5154" w14:textId="0BD13BCC" w:rsidR="00AF7102" w:rsidRPr="00AF7102" w:rsidRDefault="00AF7102" w:rsidP="00AF7102">
      <w:pPr>
        <w:tabs>
          <w:tab w:val="num" w:pos="360"/>
        </w:tabs>
        <w:spacing w:after="0" w:line="360" w:lineRule="auto"/>
        <w:ind w:firstLine="567"/>
        <w:jc w:val="both"/>
        <w:rPr>
          <w:rFonts w:ascii="Times New Roman" w:eastAsia="Times New Roman" w:hAnsi="Times New Roman"/>
          <w:sz w:val="28"/>
          <w:szCs w:val="28"/>
          <w:lang w:eastAsia="ru-RU"/>
        </w:rPr>
      </w:pPr>
      <w:r w:rsidRPr="00AF7102">
        <w:rPr>
          <w:rFonts w:ascii="Times New Roman" w:eastAsia="Times New Roman" w:hAnsi="Times New Roman"/>
          <w:sz w:val="28"/>
          <w:szCs w:val="28"/>
          <w:lang w:eastAsia="ru-RU"/>
        </w:rPr>
        <w:t>По показателям полевой всхожести семян и густоты стояния растений на испытываемых участках получили: 87,3% и 293,8 шт/м</w:t>
      </w:r>
      <w:r w:rsidRPr="001D6761">
        <w:rPr>
          <w:rFonts w:ascii="Times New Roman" w:eastAsia="Times New Roman" w:hAnsi="Times New Roman"/>
          <w:sz w:val="28"/>
          <w:szCs w:val="28"/>
          <w:vertAlign w:val="superscript"/>
          <w:lang w:eastAsia="ru-RU"/>
        </w:rPr>
        <w:t>2</w:t>
      </w:r>
      <w:r w:rsidRPr="00AF7102">
        <w:rPr>
          <w:rFonts w:ascii="Times New Roman" w:eastAsia="Times New Roman" w:hAnsi="Times New Roman"/>
          <w:sz w:val="28"/>
          <w:szCs w:val="28"/>
          <w:lang w:eastAsia="ru-RU"/>
        </w:rPr>
        <w:t>; 88,0% и 297,8 шт/м</w:t>
      </w:r>
      <w:r w:rsidRPr="001D6761">
        <w:rPr>
          <w:rFonts w:ascii="Times New Roman" w:eastAsia="Times New Roman" w:hAnsi="Times New Roman"/>
          <w:sz w:val="28"/>
          <w:szCs w:val="28"/>
          <w:vertAlign w:val="superscript"/>
          <w:lang w:eastAsia="ru-RU"/>
        </w:rPr>
        <w:t>2</w:t>
      </w:r>
      <w:r w:rsidRPr="00AF7102">
        <w:rPr>
          <w:rFonts w:ascii="Times New Roman" w:eastAsia="Times New Roman" w:hAnsi="Times New Roman"/>
          <w:sz w:val="28"/>
          <w:szCs w:val="28"/>
          <w:lang w:eastAsia="ru-RU"/>
        </w:rPr>
        <w:t>; на эталонном участке - 88,3% и 298,5 шт/м</w:t>
      </w:r>
      <w:r w:rsidR="001D6761" w:rsidRPr="001D6761">
        <w:rPr>
          <w:rFonts w:ascii="Times New Roman" w:eastAsia="Times New Roman" w:hAnsi="Times New Roman"/>
          <w:sz w:val="28"/>
          <w:szCs w:val="28"/>
          <w:vertAlign w:val="superscript"/>
          <w:lang w:eastAsia="ru-RU"/>
        </w:rPr>
        <w:t>2</w:t>
      </w:r>
      <w:r w:rsidRPr="00AF7102">
        <w:rPr>
          <w:rFonts w:ascii="Times New Roman" w:eastAsia="Times New Roman" w:hAnsi="Times New Roman"/>
          <w:sz w:val="28"/>
          <w:szCs w:val="28"/>
          <w:lang w:eastAsia="ru-RU"/>
        </w:rPr>
        <w:t xml:space="preserve"> и на контрольном участке - 88,0% и 294,5 шт./м</w:t>
      </w:r>
      <w:r w:rsidRPr="001D6761">
        <w:rPr>
          <w:rFonts w:ascii="Times New Roman" w:eastAsia="Times New Roman" w:hAnsi="Times New Roman"/>
          <w:sz w:val="28"/>
          <w:szCs w:val="28"/>
          <w:vertAlign w:val="superscript"/>
          <w:lang w:eastAsia="ru-RU"/>
        </w:rPr>
        <w:t>2</w:t>
      </w:r>
      <w:r w:rsidRPr="00AF7102">
        <w:rPr>
          <w:rFonts w:ascii="Times New Roman" w:eastAsia="Times New Roman" w:hAnsi="Times New Roman"/>
          <w:sz w:val="28"/>
          <w:szCs w:val="28"/>
          <w:lang w:eastAsia="ru-RU"/>
        </w:rPr>
        <w:t xml:space="preserve"> соответственно.</w:t>
      </w:r>
    </w:p>
    <w:p w14:paraId="6ADBFCD2" w14:textId="77777777" w:rsidR="00AF7102" w:rsidRPr="00AF7102" w:rsidRDefault="00AF7102" w:rsidP="00AF7102">
      <w:pPr>
        <w:tabs>
          <w:tab w:val="num" w:pos="360"/>
        </w:tabs>
        <w:spacing w:after="0" w:line="360" w:lineRule="auto"/>
        <w:ind w:firstLine="567"/>
        <w:jc w:val="both"/>
        <w:rPr>
          <w:rFonts w:ascii="Times New Roman" w:eastAsia="Times New Roman" w:hAnsi="Times New Roman"/>
          <w:sz w:val="28"/>
          <w:szCs w:val="28"/>
          <w:lang w:eastAsia="ru-RU"/>
        </w:rPr>
      </w:pPr>
      <w:r w:rsidRPr="00AF7102">
        <w:rPr>
          <w:rFonts w:ascii="Times New Roman" w:eastAsia="Times New Roman" w:hAnsi="Times New Roman"/>
          <w:sz w:val="28"/>
          <w:szCs w:val="28"/>
          <w:lang w:eastAsia="ru-RU"/>
        </w:rPr>
        <w:t xml:space="preserve">Заболевание септориоз листьев развивалось на листьях в виде мелких пятен овальной формы желтого цвета. Начало проявления заболевания было отмечено в начале мая. Первая обработка была проведена 6 мая. В учете через 10 дней после первой обработки биологическая эффективность испытываемого препарата </w:t>
      </w:r>
      <w:proofErr w:type="gramStart"/>
      <w:r w:rsidRPr="00AF7102">
        <w:rPr>
          <w:rFonts w:ascii="Times New Roman" w:eastAsia="Times New Roman" w:hAnsi="Times New Roman"/>
          <w:sz w:val="28"/>
          <w:szCs w:val="28"/>
          <w:lang w:eastAsia="ru-RU"/>
        </w:rPr>
        <w:t>Нортон</w:t>
      </w:r>
      <w:proofErr w:type="gramEnd"/>
      <w:r w:rsidRPr="00AF7102">
        <w:rPr>
          <w:rFonts w:ascii="Times New Roman" w:eastAsia="Times New Roman" w:hAnsi="Times New Roman"/>
          <w:sz w:val="28"/>
          <w:szCs w:val="28"/>
          <w:lang w:eastAsia="ru-RU"/>
        </w:rPr>
        <w:t xml:space="preserve"> Про, СЭ с нормой расхода 0,5 л/га составила - 78,5%, с нормой расхода 0,7 л/га - 85,2%, на эталонном участке эффективность препарата Прозаро, КЭ составила - 84,7%.</w:t>
      </w:r>
    </w:p>
    <w:p w14:paraId="147F077E" w14:textId="77777777" w:rsidR="00AF7102" w:rsidRPr="00AF7102" w:rsidRDefault="00AF7102" w:rsidP="00AF7102">
      <w:pPr>
        <w:tabs>
          <w:tab w:val="num" w:pos="360"/>
        </w:tabs>
        <w:spacing w:after="0" w:line="360" w:lineRule="auto"/>
        <w:ind w:firstLine="567"/>
        <w:jc w:val="both"/>
        <w:rPr>
          <w:rFonts w:ascii="Times New Roman" w:eastAsia="Times New Roman" w:hAnsi="Times New Roman"/>
          <w:sz w:val="28"/>
          <w:szCs w:val="28"/>
          <w:lang w:eastAsia="ru-RU"/>
        </w:rPr>
      </w:pPr>
      <w:r w:rsidRPr="00AF7102">
        <w:rPr>
          <w:rFonts w:ascii="Times New Roman" w:eastAsia="Times New Roman" w:hAnsi="Times New Roman"/>
          <w:sz w:val="28"/>
          <w:szCs w:val="28"/>
          <w:lang w:eastAsia="ru-RU"/>
        </w:rPr>
        <w:lastRenderedPageBreak/>
        <w:t xml:space="preserve">В учетах через 10 и 20 дней после второй обработки установлено, что биологическая эффективность испытываемого препарата </w:t>
      </w:r>
      <w:proofErr w:type="gramStart"/>
      <w:r w:rsidRPr="00AF7102">
        <w:rPr>
          <w:rFonts w:ascii="Times New Roman" w:eastAsia="Times New Roman" w:hAnsi="Times New Roman"/>
          <w:sz w:val="28"/>
          <w:szCs w:val="28"/>
          <w:lang w:eastAsia="ru-RU"/>
        </w:rPr>
        <w:t>Нортон</w:t>
      </w:r>
      <w:proofErr w:type="gramEnd"/>
      <w:r w:rsidRPr="00AF7102">
        <w:rPr>
          <w:rFonts w:ascii="Times New Roman" w:eastAsia="Times New Roman" w:hAnsi="Times New Roman"/>
          <w:sz w:val="28"/>
          <w:szCs w:val="28"/>
          <w:lang w:eastAsia="ru-RU"/>
        </w:rPr>
        <w:t xml:space="preserve"> Про, СЭ с нормой расхода 0,5 л/га составила - 84,6% и 83,3%, с нормой расхода. 0,7 л/га - 89,2% и 87,8%, на эталонном участке - 88,5% и 86,2%, с развитием в контроле - 4,95% и 5,70%, соответственно датам учета.</w:t>
      </w:r>
    </w:p>
    <w:p w14:paraId="684F2258" w14:textId="77777777" w:rsidR="00AF7102" w:rsidRPr="00AF7102" w:rsidRDefault="00AF7102" w:rsidP="00AF7102">
      <w:pPr>
        <w:tabs>
          <w:tab w:val="num" w:pos="360"/>
        </w:tabs>
        <w:spacing w:after="0" w:line="360" w:lineRule="auto"/>
        <w:ind w:firstLine="567"/>
        <w:jc w:val="both"/>
        <w:rPr>
          <w:rFonts w:ascii="Times New Roman" w:eastAsia="Times New Roman" w:hAnsi="Times New Roman"/>
          <w:sz w:val="28"/>
          <w:szCs w:val="28"/>
          <w:lang w:eastAsia="ru-RU"/>
        </w:rPr>
      </w:pPr>
      <w:r w:rsidRPr="00AF7102">
        <w:rPr>
          <w:rFonts w:ascii="Times New Roman" w:eastAsia="Times New Roman" w:hAnsi="Times New Roman"/>
          <w:sz w:val="28"/>
          <w:szCs w:val="28"/>
          <w:lang w:eastAsia="ru-RU"/>
        </w:rPr>
        <w:t>Первые признаки заболевания септориоз колоса появились 2.06.2023 г. Заболевание развивалось на листьях в виде мелких продолговатых штрихов темно-бурых пятен. Так как первая обработка была проведена 6 мая, то учет через Л0 дней после обработки не проводился.</w:t>
      </w:r>
    </w:p>
    <w:p w14:paraId="3EE5854D" w14:textId="2AAFFF39" w:rsidR="00AF7102" w:rsidRPr="00AF7102" w:rsidRDefault="00AF7102" w:rsidP="00AF7102">
      <w:pPr>
        <w:tabs>
          <w:tab w:val="num" w:pos="360"/>
        </w:tabs>
        <w:spacing w:after="0" w:line="360" w:lineRule="auto"/>
        <w:ind w:firstLine="567"/>
        <w:jc w:val="both"/>
        <w:rPr>
          <w:rFonts w:ascii="Times New Roman" w:eastAsia="Times New Roman" w:hAnsi="Times New Roman"/>
          <w:sz w:val="28"/>
          <w:szCs w:val="28"/>
          <w:lang w:eastAsia="ru-RU"/>
        </w:rPr>
      </w:pPr>
      <w:r w:rsidRPr="00AF7102">
        <w:rPr>
          <w:rFonts w:ascii="Times New Roman" w:eastAsia="Times New Roman" w:hAnsi="Times New Roman"/>
          <w:sz w:val="28"/>
          <w:szCs w:val="28"/>
          <w:lang w:eastAsia="ru-RU"/>
        </w:rPr>
        <w:t>В учетах через 10 и 20 дней после второй обработки установлено, что биологическая эффективность испытываемого препарата Норт</w:t>
      </w:r>
      <w:r>
        <w:rPr>
          <w:rFonts w:ascii="Times New Roman" w:eastAsia="Times New Roman" w:hAnsi="Times New Roman"/>
          <w:sz w:val="28"/>
          <w:szCs w:val="28"/>
          <w:lang w:eastAsia="ru-RU"/>
        </w:rPr>
        <w:t>он</w:t>
      </w:r>
      <w:r w:rsidRPr="00AF7102">
        <w:rPr>
          <w:rFonts w:ascii="Times New Roman" w:eastAsia="Times New Roman" w:hAnsi="Times New Roman"/>
          <w:sz w:val="28"/>
          <w:szCs w:val="28"/>
          <w:lang w:eastAsia="ru-RU"/>
        </w:rPr>
        <w:t xml:space="preserve"> Про, СЭ с нормой расхода 0,5 л/га составила - 80,7% и 72,3%, с нормой расхода 0,7 л/га - 86,2% и 83,9%, на эталонном участке - 84,6% и 83,0%, с развитием в контроле - 1,3% </w:t>
      </w:r>
      <w:r>
        <w:rPr>
          <w:rFonts w:ascii="Times New Roman" w:eastAsia="Times New Roman" w:hAnsi="Times New Roman"/>
          <w:sz w:val="28"/>
          <w:szCs w:val="28"/>
          <w:lang w:eastAsia="ru-RU"/>
        </w:rPr>
        <w:t xml:space="preserve"> и 5,7</w:t>
      </w:r>
      <w:r w:rsidRPr="00AF7102">
        <w:rPr>
          <w:rFonts w:ascii="Times New Roman" w:eastAsia="Times New Roman" w:hAnsi="Times New Roman"/>
          <w:sz w:val="28"/>
          <w:szCs w:val="28"/>
          <w:lang w:eastAsia="ru-RU"/>
        </w:rPr>
        <w:t>%, соответственно датам учета.</w:t>
      </w:r>
    </w:p>
    <w:p w14:paraId="0637B411" w14:textId="17983D90" w:rsidR="00AF7102" w:rsidRPr="00AF7102" w:rsidRDefault="00AF7102" w:rsidP="00AF7102">
      <w:pPr>
        <w:tabs>
          <w:tab w:val="num" w:pos="360"/>
        </w:tabs>
        <w:spacing w:after="0" w:line="360" w:lineRule="auto"/>
        <w:ind w:firstLine="567"/>
        <w:jc w:val="both"/>
        <w:rPr>
          <w:rFonts w:ascii="Times New Roman" w:eastAsia="Times New Roman" w:hAnsi="Times New Roman"/>
          <w:sz w:val="28"/>
          <w:szCs w:val="28"/>
          <w:lang w:eastAsia="ru-RU"/>
        </w:rPr>
      </w:pPr>
      <w:r w:rsidRPr="00AF7102">
        <w:rPr>
          <w:rFonts w:ascii="Times New Roman" w:eastAsia="Times New Roman" w:hAnsi="Times New Roman"/>
          <w:sz w:val="28"/>
          <w:szCs w:val="28"/>
          <w:lang w:eastAsia="ru-RU"/>
        </w:rPr>
        <w:t>Заболевание пиренофороз развивалось</w:t>
      </w:r>
      <w:r>
        <w:rPr>
          <w:rFonts w:ascii="Times New Roman" w:eastAsia="Times New Roman" w:hAnsi="Times New Roman"/>
          <w:sz w:val="28"/>
          <w:szCs w:val="28"/>
          <w:lang w:eastAsia="ru-RU"/>
        </w:rPr>
        <w:t xml:space="preserve"> на</w:t>
      </w:r>
      <w:r w:rsidRPr="00AF7102">
        <w:rPr>
          <w:rFonts w:ascii="Times New Roman" w:eastAsia="Times New Roman" w:hAnsi="Times New Roman"/>
          <w:sz w:val="28"/>
          <w:szCs w:val="28"/>
          <w:lang w:eastAsia="ru-RU"/>
        </w:rPr>
        <w:t xml:space="preserve"> листьях в виде пятен округлой формы светло-коричневого цвета. Начало проявления заболевания было отмечено в первой декаде мая. Первая обработка была проведена 6 мая. В учете через 10 дней после первой обработки биологическая эффективность испытываемого препарата </w:t>
      </w:r>
      <w:proofErr w:type="gramStart"/>
      <w:r w:rsidRPr="00AF7102">
        <w:rPr>
          <w:rFonts w:ascii="Times New Roman" w:eastAsia="Times New Roman" w:hAnsi="Times New Roman"/>
          <w:sz w:val="28"/>
          <w:szCs w:val="28"/>
          <w:lang w:eastAsia="ru-RU"/>
        </w:rPr>
        <w:t>Нортон</w:t>
      </w:r>
      <w:proofErr w:type="gramEnd"/>
      <w:r w:rsidRPr="00AF7102">
        <w:rPr>
          <w:rFonts w:ascii="Times New Roman" w:eastAsia="Times New Roman" w:hAnsi="Times New Roman"/>
          <w:sz w:val="28"/>
          <w:szCs w:val="28"/>
          <w:lang w:eastAsia="ru-RU"/>
        </w:rPr>
        <w:t xml:space="preserve"> Про, СЭ с нормой расхода 0,5 л/га составила - 78,5%, с нормой расхода 0,7 л/га - 84,1%, на эталонном участке эффективность препарата Прозаро, КЭ составила - 83,9%.</w:t>
      </w:r>
    </w:p>
    <w:p w14:paraId="40AD44E6" w14:textId="77777777" w:rsidR="00F61F6D" w:rsidRPr="00F61F6D" w:rsidRDefault="00AF7102" w:rsidP="00F61F6D">
      <w:pPr>
        <w:tabs>
          <w:tab w:val="num" w:pos="360"/>
        </w:tabs>
        <w:spacing w:after="0" w:line="360" w:lineRule="auto"/>
        <w:ind w:firstLine="567"/>
        <w:jc w:val="both"/>
        <w:rPr>
          <w:rFonts w:ascii="Times New Roman" w:eastAsia="Times New Roman" w:hAnsi="Times New Roman"/>
          <w:sz w:val="28"/>
          <w:szCs w:val="28"/>
          <w:lang w:eastAsia="ru-RU"/>
        </w:rPr>
      </w:pPr>
      <w:r w:rsidRPr="00AF7102">
        <w:rPr>
          <w:rFonts w:ascii="Times New Roman" w:eastAsia="Times New Roman" w:hAnsi="Times New Roman"/>
          <w:sz w:val="28"/>
          <w:szCs w:val="28"/>
          <w:lang w:eastAsia="ru-RU"/>
        </w:rPr>
        <w:t>В учетах через 10 и 20 дней после второй обработки установлено, что биологическая эффективность испытываемого препарата Нортон Про, СЭ с нормой расхода 0,5 л/га</w:t>
      </w:r>
      <w:r>
        <w:rPr>
          <w:rFonts w:ascii="Times New Roman" w:eastAsia="Times New Roman" w:hAnsi="Times New Roman"/>
          <w:sz w:val="28"/>
          <w:szCs w:val="28"/>
          <w:lang w:eastAsia="ru-RU"/>
        </w:rPr>
        <w:t xml:space="preserve"> </w:t>
      </w:r>
      <w:r w:rsidR="00F61F6D" w:rsidRPr="00F61F6D">
        <w:rPr>
          <w:rFonts w:ascii="Times New Roman" w:eastAsia="Times New Roman" w:hAnsi="Times New Roman"/>
          <w:sz w:val="28"/>
          <w:szCs w:val="28"/>
          <w:lang w:eastAsia="ru-RU"/>
        </w:rPr>
        <w:t>составила - 83,9% и 81,5%, с нормой расхода 0,7 л/га - 87,5% и 85,8%, на эталонном участке - 86,0% и 84,1%, с развитием в контроле - 3,18% и 4,68%, соответственно датам учета.</w:t>
      </w:r>
    </w:p>
    <w:p w14:paraId="5239143B" w14:textId="77777777" w:rsidR="00F61F6D" w:rsidRPr="00F61F6D" w:rsidRDefault="00F61F6D" w:rsidP="00F61F6D">
      <w:pPr>
        <w:tabs>
          <w:tab w:val="num" w:pos="360"/>
        </w:tabs>
        <w:spacing w:after="0" w:line="360" w:lineRule="auto"/>
        <w:ind w:firstLine="567"/>
        <w:jc w:val="both"/>
        <w:rPr>
          <w:rFonts w:ascii="Times New Roman" w:eastAsia="Times New Roman" w:hAnsi="Times New Roman"/>
          <w:sz w:val="28"/>
          <w:szCs w:val="28"/>
          <w:lang w:eastAsia="ru-RU"/>
        </w:rPr>
      </w:pPr>
      <w:r w:rsidRPr="00F61F6D">
        <w:rPr>
          <w:rFonts w:ascii="Times New Roman" w:eastAsia="Times New Roman" w:hAnsi="Times New Roman"/>
          <w:sz w:val="28"/>
          <w:szCs w:val="28"/>
          <w:lang w:eastAsia="ru-RU"/>
        </w:rPr>
        <w:t xml:space="preserve">Заболевание темно-бурая пятнистость развивалось на листьях и листовых влагалищах в виде округлых коричневых пятен с хлоротичным окаймлением. Первые признаки проявления заболевания были отмечены в начале первой декады мая. Первая обработка была проведена 6 мая. В учете через 10 дней </w:t>
      </w:r>
      <w:r w:rsidRPr="00F61F6D">
        <w:rPr>
          <w:rFonts w:ascii="Times New Roman" w:eastAsia="Times New Roman" w:hAnsi="Times New Roman"/>
          <w:sz w:val="28"/>
          <w:szCs w:val="28"/>
          <w:lang w:eastAsia="ru-RU"/>
        </w:rPr>
        <w:lastRenderedPageBreak/>
        <w:t xml:space="preserve">биологическая эффективность испытываемого препарата </w:t>
      </w:r>
      <w:proofErr w:type="gramStart"/>
      <w:r w:rsidRPr="00F61F6D">
        <w:rPr>
          <w:rFonts w:ascii="Times New Roman" w:eastAsia="Times New Roman" w:hAnsi="Times New Roman"/>
          <w:sz w:val="28"/>
          <w:szCs w:val="28"/>
          <w:lang w:eastAsia="ru-RU"/>
        </w:rPr>
        <w:t>Нортон</w:t>
      </w:r>
      <w:proofErr w:type="gramEnd"/>
      <w:r w:rsidRPr="00F61F6D">
        <w:rPr>
          <w:rFonts w:ascii="Times New Roman" w:eastAsia="Times New Roman" w:hAnsi="Times New Roman"/>
          <w:sz w:val="28"/>
          <w:szCs w:val="28"/>
          <w:lang w:eastAsia="ru-RU"/>
        </w:rPr>
        <w:t xml:space="preserve"> Про, СЭ с нормой расхода 0,5 л/га составила - 78,7%, с нормой расхода 0,7 л/га - 85,14%, на эталонном участке эффективность препарата Прозаро, КЭ составила - 84,97 %.</w:t>
      </w:r>
    </w:p>
    <w:p w14:paraId="72C9EBC1" w14:textId="77777777" w:rsidR="00F61F6D" w:rsidRPr="00F61F6D" w:rsidRDefault="00F61F6D" w:rsidP="00F61F6D">
      <w:pPr>
        <w:tabs>
          <w:tab w:val="num" w:pos="360"/>
        </w:tabs>
        <w:spacing w:after="0" w:line="360" w:lineRule="auto"/>
        <w:ind w:firstLine="567"/>
        <w:jc w:val="both"/>
        <w:rPr>
          <w:rFonts w:ascii="Times New Roman" w:eastAsia="Times New Roman" w:hAnsi="Times New Roman"/>
          <w:sz w:val="28"/>
          <w:szCs w:val="28"/>
          <w:lang w:eastAsia="ru-RU"/>
        </w:rPr>
      </w:pPr>
      <w:r w:rsidRPr="00F61F6D">
        <w:rPr>
          <w:rFonts w:ascii="Times New Roman" w:eastAsia="Times New Roman" w:hAnsi="Times New Roman"/>
          <w:sz w:val="28"/>
          <w:szCs w:val="28"/>
          <w:lang w:eastAsia="ru-RU"/>
        </w:rPr>
        <w:t>В учетах через 10 и 20 дней после второй обработки установлено, что биологическая эффективность испытываемого препарата Нортон Про, СЭ с нормой расхода 0,5 л/га составила - 82,0% и 80,7%, с нормой расхода 0,7 л/га - 88,96% и 86,81%, на эталонном участке - 87,57% и 84,52%, с развитием в контроле - 5,45% и 6,48%, соответственно датам учета.</w:t>
      </w:r>
    </w:p>
    <w:p w14:paraId="47664087" w14:textId="77777777" w:rsidR="00F61F6D" w:rsidRPr="00F61F6D" w:rsidRDefault="00F61F6D" w:rsidP="00F61F6D">
      <w:pPr>
        <w:tabs>
          <w:tab w:val="num" w:pos="360"/>
        </w:tabs>
        <w:spacing w:after="0" w:line="360" w:lineRule="auto"/>
        <w:ind w:firstLine="567"/>
        <w:jc w:val="both"/>
        <w:rPr>
          <w:rFonts w:ascii="Times New Roman" w:eastAsia="Times New Roman" w:hAnsi="Times New Roman"/>
          <w:sz w:val="28"/>
          <w:szCs w:val="28"/>
          <w:lang w:eastAsia="ru-RU"/>
        </w:rPr>
      </w:pPr>
      <w:r w:rsidRPr="00F61F6D">
        <w:rPr>
          <w:rFonts w:ascii="Times New Roman" w:eastAsia="Times New Roman" w:hAnsi="Times New Roman"/>
          <w:sz w:val="28"/>
          <w:szCs w:val="28"/>
          <w:lang w:eastAsia="ru-RU"/>
        </w:rPr>
        <w:t xml:space="preserve">Заболевание бурая ржавчина развивалось на листьях в виде коричневых мелких порошащих подушечек с уредоспорами. Начало проявления заболевания было отмечено в первой декаде мая. Первая обработка была проведена 6 мая. В учете через 10 дней после первой обработки биологическая эффективность испытываемого препарата </w:t>
      </w:r>
      <w:proofErr w:type="gramStart"/>
      <w:r w:rsidRPr="00F61F6D">
        <w:rPr>
          <w:rFonts w:ascii="Times New Roman" w:eastAsia="Times New Roman" w:hAnsi="Times New Roman"/>
          <w:sz w:val="28"/>
          <w:szCs w:val="28"/>
          <w:lang w:eastAsia="ru-RU"/>
        </w:rPr>
        <w:t>Нортон</w:t>
      </w:r>
      <w:proofErr w:type="gramEnd"/>
      <w:r w:rsidRPr="00F61F6D">
        <w:rPr>
          <w:rFonts w:ascii="Times New Roman" w:eastAsia="Times New Roman" w:hAnsi="Times New Roman"/>
          <w:sz w:val="28"/>
          <w:szCs w:val="28"/>
          <w:lang w:eastAsia="ru-RU"/>
        </w:rPr>
        <w:t xml:space="preserve"> Про, СЭ с нормой расхода 0,5 л/га составила - 78,47%, с нормой расхода 0,7 л/га - 82,48%, на эталонном участке эффективность препарата Прозаро, КЭ составила - 82,49%.</w:t>
      </w:r>
    </w:p>
    <w:p w14:paraId="38C646CC" w14:textId="77777777" w:rsidR="00F61F6D" w:rsidRPr="00F61F6D" w:rsidRDefault="00F61F6D" w:rsidP="00F61F6D">
      <w:pPr>
        <w:tabs>
          <w:tab w:val="num" w:pos="360"/>
        </w:tabs>
        <w:spacing w:after="0" w:line="360" w:lineRule="auto"/>
        <w:ind w:firstLine="567"/>
        <w:jc w:val="both"/>
        <w:rPr>
          <w:rFonts w:ascii="Times New Roman" w:eastAsia="Times New Roman" w:hAnsi="Times New Roman"/>
          <w:sz w:val="28"/>
          <w:szCs w:val="28"/>
          <w:lang w:eastAsia="ru-RU"/>
        </w:rPr>
      </w:pPr>
      <w:r w:rsidRPr="00F61F6D">
        <w:rPr>
          <w:rFonts w:ascii="Times New Roman" w:eastAsia="Times New Roman" w:hAnsi="Times New Roman"/>
          <w:sz w:val="28"/>
          <w:szCs w:val="28"/>
          <w:lang w:eastAsia="ru-RU"/>
        </w:rPr>
        <w:t>В учетах через 10 и 20 дней после второй обработки установлено, что биологическая эффективность испытываемого препарата Нортон Про, СЭ с нормой расхода 0,5 л/га составила - 82,08% и 81,48%, с нормой расхода 0,7 л/га - 87,67% и 84,24%, на эталонном участке - 85,54% и 83,10%, с развитием в контроле - 5,0% и 6,15%, соответственно датам учета.</w:t>
      </w:r>
    </w:p>
    <w:p w14:paraId="2996CC17" w14:textId="77777777" w:rsidR="00F61F6D" w:rsidRPr="00F61F6D" w:rsidRDefault="00F61F6D" w:rsidP="00F61F6D">
      <w:pPr>
        <w:tabs>
          <w:tab w:val="num" w:pos="360"/>
        </w:tabs>
        <w:spacing w:after="0" w:line="360" w:lineRule="auto"/>
        <w:ind w:firstLine="567"/>
        <w:jc w:val="both"/>
        <w:rPr>
          <w:rFonts w:ascii="Times New Roman" w:eastAsia="Times New Roman" w:hAnsi="Times New Roman"/>
          <w:sz w:val="28"/>
          <w:szCs w:val="28"/>
          <w:lang w:eastAsia="ru-RU"/>
        </w:rPr>
      </w:pPr>
      <w:r w:rsidRPr="00F61F6D">
        <w:rPr>
          <w:rFonts w:ascii="Times New Roman" w:eastAsia="Times New Roman" w:hAnsi="Times New Roman"/>
          <w:sz w:val="28"/>
          <w:szCs w:val="28"/>
          <w:lang w:eastAsia="ru-RU"/>
        </w:rPr>
        <w:t xml:space="preserve">Заболевание стеблевая ржавчина развивалось на листовых влагалищах и стеблях в виде ржавых порошащих продолговатых уредопустул. Начало проявления заболевания было отмечено в первой декаде мая. Первая обработка была проведена 6 мая. В учете через 10 дней после первой обработки биологическая эффективность испытываемого препарата </w:t>
      </w:r>
      <w:proofErr w:type="gramStart"/>
      <w:r w:rsidRPr="00F61F6D">
        <w:rPr>
          <w:rFonts w:ascii="Times New Roman" w:eastAsia="Times New Roman" w:hAnsi="Times New Roman"/>
          <w:sz w:val="28"/>
          <w:szCs w:val="28"/>
          <w:lang w:eastAsia="ru-RU"/>
        </w:rPr>
        <w:t>Нортон</w:t>
      </w:r>
      <w:proofErr w:type="gramEnd"/>
      <w:r w:rsidRPr="00F61F6D">
        <w:rPr>
          <w:rFonts w:ascii="Times New Roman" w:eastAsia="Times New Roman" w:hAnsi="Times New Roman"/>
          <w:sz w:val="28"/>
          <w:szCs w:val="28"/>
          <w:lang w:eastAsia="ru-RU"/>
        </w:rPr>
        <w:t xml:space="preserve"> Про, СЭ с нормой расхода 0,5 л/га составила - 76,11%, с нормой расхода 0,7 л/га - 84,67%, на эталонном участке эффективность препарата Прозаро, КЭ составила - 83,32%.</w:t>
      </w:r>
    </w:p>
    <w:p w14:paraId="192048E1" w14:textId="05DECCA5" w:rsidR="00F61F6D" w:rsidRPr="00F61F6D" w:rsidRDefault="00F61F6D" w:rsidP="00F61F6D">
      <w:pPr>
        <w:tabs>
          <w:tab w:val="num" w:pos="360"/>
        </w:tabs>
        <w:spacing w:after="0" w:line="360" w:lineRule="auto"/>
        <w:ind w:firstLine="567"/>
        <w:jc w:val="both"/>
        <w:rPr>
          <w:rFonts w:ascii="Times New Roman" w:eastAsia="Times New Roman" w:hAnsi="Times New Roman"/>
          <w:sz w:val="28"/>
          <w:szCs w:val="28"/>
          <w:lang w:eastAsia="ru-RU"/>
        </w:rPr>
      </w:pPr>
      <w:r w:rsidRPr="00F61F6D">
        <w:rPr>
          <w:rFonts w:ascii="Times New Roman" w:eastAsia="Times New Roman" w:hAnsi="Times New Roman"/>
          <w:sz w:val="28"/>
          <w:szCs w:val="28"/>
          <w:lang w:eastAsia="ru-RU"/>
        </w:rPr>
        <w:lastRenderedPageBreak/>
        <w:t>В учетах через 10 и 20 дней после второй обработки установлено, что биологическая эффективность испытываемого препарата Нортон Про, СЭ с нормой расхода 0,5 л/га составила - 84,02% и 82,55%, с нормой расхода 0,7 л/га - 89,25% и 86,29%, на эталонном участке -88,75% и 85,61%, с развитием в контроле - 4,35% и 6,80%, соответственно датам учета.</w:t>
      </w:r>
    </w:p>
    <w:p w14:paraId="06988DE6" w14:textId="0DEC7F59" w:rsidR="00F61F6D" w:rsidRPr="00F61F6D" w:rsidRDefault="00F61F6D" w:rsidP="00F61F6D">
      <w:pPr>
        <w:tabs>
          <w:tab w:val="num" w:pos="360"/>
        </w:tabs>
        <w:spacing w:after="0" w:line="360" w:lineRule="auto"/>
        <w:ind w:firstLine="567"/>
        <w:jc w:val="both"/>
        <w:rPr>
          <w:rFonts w:ascii="Times New Roman" w:eastAsia="Times New Roman" w:hAnsi="Times New Roman"/>
          <w:sz w:val="28"/>
          <w:szCs w:val="28"/>
          <w:lang w:eastAsia="ru-RU"/>
        </w:rPr>
      </w:pPr>
      <w:r w:rsidRPr="00F61F6D">
        <w:rPr>
          <w:rFonts w:ascii="Times New Roman" w:eastAsia="Times New Roman" w:hAnsi="Times New Roman"/>
          <w:sz w:val="28"/>
          <w:szCs w:val="28"/>
          <w:lang w:eastAsia="ru-RU"/>
        </w:rPr>
        <w:t xml:space="preserve">Заболевание мучнистая роса развивалось на нижних листьях в виде беловатого паутинистого налета. Начало проявления заболевания было отмечено в первой декаде мая. Первая обработка была проведена 6 мая. В учете через 10 дней после первой обработки биологическая эффективность испытываемого препарата </w:t>
      </w:r>
      <w:proofErr w:type="gramStart"/>
      <w:r w:rsidRPr="00F61F6D">
        <w:rPr>
          <w:rFonts w:ascii="Times New Roman" w:eastAsia="Times New Roman" w:hAnsi="Times New Roman"/>
          <w:sz w:val="28"/>
          <w:szCs w:val="28"/>
          <w:lang w:eastAsia="ru-RU"/>
        </w:rPr>
        <w:t>Нортон</w:t>
      </w:r>
      <w:proofErr w:type="gramEnd"/>
      <w:r w:rsidRPr="00F61F6D">
        <w:rPr>
          <w:rFonts w:ascii="Times New Roman" w:eastAsia="Times New Roman" w:hAnsi="Times New Roman"/>
          <w:sz w:val="28"/>
          <w:szCs w:val="28"/>
          <w:lang w:eastAsia="ru-RU"/>
        </w:rPr>
        <w:t xml:space="preserve"> Про, СЭ с нормой расхода 0,5 л/га составила - 76,84%, с нормой расхода </w:t>
      </w:r>
      <w:r>
        <w:rPr>
          <w:rFonts w:ascii="Times New Roman" w:eastAsia="Times New Roman" w:hAnsi="Times New Roman"/>
          <w:sz w:val="28"/>
          <w:szCs w:val="28"/>
          <w:lang w:eastAsia="ru-RU"/>
        </w:rPr>
        <w:t>0,</w:t>
      </w:r>
      <w:r w:rsidRPr="00F61F6D">
        <w:rPr>
          <w:rFonts w:ascii="Times New Roman" w:eastAsia="Times New Roman" w:hAnsi="Times New Roman"/>
          <w:sz w:val="28"/>
          <w:szCs w:val="28"/>
          <w:lang w:eastAsia="ru-RU"/>
        </w:rPr>
        <w:t>7 л/га - 83,62%, на эталонном участке эффективность препарата Прозаро, КЭ составила</w:t>
      </w:r>
      <w:r w:rsidR="007A2DF0">
        <w:rPr>
          <w:rFonts w:ascii="Times New Roman" w:eastAsia="Times New Roman" w:hAnsi="Times New Roman"/>
          <w:sz w:val="28"/>
          <w:szCs w:val="28"/>
          <w:lang w:eastAsia="ru-RU"/>
        </w:rPr>
        <w:t xml:space="preserve"> - </w:t>
      </w:r>
      <w:r w:rsidRPr="00F61F6D">
        <w:rPr>
          <w:rFonts w:ascii="Times New Roman" w:eastAsia="Times New Roman" w:hAnsi="Times New Roman"/>
          <w:sz w:val="28"/>
          <w:szCs w:val="28"/>
          <w:lang w:eastAsia="ru-RU"/>
        </w:rPr>
        <w:t>82,84%.</w:t>
      </w:r>
    </w:p>
    <w:p w14:paraId="25885FD6" w14:textId="06C119B6" w:rsidR="00F61F6D" w:rsidRPr="00F61F6D" w:rsidRDefault="00F61F6D" w:rsidP="00F61F6D">
      <w:pPr>
        <w:tabs>
          <w:tab w:val="num" w:pos="360"/>
        </w:tabs>
        <w:spacing w:after="0" w:line="360" w:lineRule="auto"/>
        <w:ind w:firstLine="567"/>
        <w:jc w:val="both"/>
        <w:rPr>
          <w:rFonts w:ascii="Times New Roman" w:eastAsia="Times New Roman" w:hAnsi="Times New Roman"/>
          <w:sz w:val="28"/>
          <w:szCs w:val="28"/>
          <w:lang w:eastAsia="ru-RU"/>
        </w:rPr>
      </w:pPr>
      <w:r w:rsidRPr="00F61F6D">
        <w:rPr>
          <w:rFonts w:ascii="Times New Roman" w:eastAsia="Times New Roman" w:hAnsi="Times New Roman"/>
          <w:sz w:val="28"/>
          <w:szCs w:val="28"/>
          <w:lang w:eastAsia="ru-RU"/>
        </w:rPr>
        <w:t>В учетах через 10 и 20 дней после второ</w:t>
      </w:r>
      <w:r>
        <w:rPr>
          <w:rFonts w:ascii="Times New Roman" w:eastAsia="Times New Roman" w:hAnsi="Times New Roman"/>
          <w:sz w:val="28"/>
          <w:szCs w:val="28"/>
          <w:lang w:eastAsia="ru-RU"/>
        </w:rPr>
        <w:t xml:space="preserve">й </w:t>
      </w:r>
      <w:r w:rsidRPr="00F61F6D">
        <w:rPr>
          <w:rFonts w:ascii="Times New Roman" w:eastAsia="Times New Roman" w:hAnsi="Times New Roman"/>
          <w:sz w:val="28"/>
          <w:szCs w:val="28"/>
          <w:lang w:eastAsia="ru-RU"/>
        </w:rPr>
        <w:t>обработки установлено, что биологическая эффективность испытываемого препарата Нортон Про, СЭ с нормой расхода 0,5 л/га составила - 84,25% и 80,57%, с нормой рас</w:t>
      </w:r>
      <w:r>
        <w:rPr>
          <w:rFonts w:ascii="Times New Roman" w:eastAsia="Times New Roman" w:hAnsi="Times New Roman"/>
          <w:sz w:val="28"/>
          <w:szCs w:val="28"/>
          <w:lang w:eastAsia="ru-RU"/>
        </w:rPr>
        <w:t>ход</w:t>
      </w:r>
      <w:r w:rsidRPr="00F61F6D">
        <w:rPr>
          <w:rFonts w:ascii="Times New Roman" w:eastAsia="Times New Roman" w:hAnsi="Times New Roman"/>
          <w:sz w:val="28"/>
          <w:szCs w:val="28"/>
          <w:lang w:eastAsia="ru-RU"/>
        </w:rPr>
        <w:t xml:space="preserve">а 0,7 л/г - 89,23% и 85,91%, на эталонном участке - 87,88% и 85,37%, с развитием в </w:t>
      </w:r>
      <w:r>
        <w:rPr>
          <w:rFonts w:ascii="Times New Roman" w:eastAsia="Times New Roman" w:hAnsi="Times New Roman"/>
          <w:sz w:val="28"/>
          <w:szCs w:val="28"/>
          <w:lang w:eastAsia="ru-RU"/>
        </w:rPr>
        <w:t>к</w:t>
      </w:r>
      <w:r w:rsidRPr="00F61F6D">
        <w:rPr>
          <w:rFonts w:ascii="Times New Roman" w:eastAsia="Times New Roman" w:hAnsi="Times New Roman"/>
          <w:sz w:val="28"/>
          <w:szCs w:val="28"/>
          <w:lang w:eastAsia="ru-RU"/>
        </w:rPr>
        <w:t>онтроле - 6,30% и 7,38%, соответственно датам учета.</w:t>
      </w:r>
    </w:p>
    <w:p w14:paraId="7BD15FD1" w14:textId="77777777" w:rsidR="00F61F6D" w:rsidRPr="00F61F6D" w:rsidRDefault="00F61F6D" w:rsidP="00F61F6D">
      <w:pPr>
        <w:tabs>
          <w:tab w:val="num" w:pos="360"/>
        </w:tabs>
        <w:spacing w:after="0" w:line="360" w:lineRule="auto"/>
        <w:ind w:firstLine="567"/>
        <w:jc w:val="both"/>
        <w:rPr>
          <w:rFonts w:ascii="Times New Roman" w:eastAsia="Times New Roman" w:hAnsi="Times New Roman"/>
          <w:sz w:val="28"/>
          <w:szCs w:val="28"/>
          <w:lang w:eastAsia="ru-RU"/>
        </w:rPr>
      </w:pPr>
      <w:r w:rsidRPr="00F61F6D">
        <w:rPr>
          <w:rFonts w:ascii="Times New Roman" w:eastAsia="Times New Roman" w:hAnsi="Times New Roman"/>
          <w:sz w:val="28"/>
          <w:szCs w:val="28"/>
          <w:lang w:eastAsia="ru-RU"/>
        </w:rPr>
        <w:t xml:space="preserve">Заболевание желтая ржавчина развивалось на нижних листьях в виде строчек пустул лимонного цвета. Начало проявления заболевания было отмечено в первой декаде мая. Первая обработка была проведена 6 мая. Обработка проводилась без применения эталонного препарата. В учете через 10 дней после первой обработки биологическая эффективность испытываемого препарата </w:t>
      </w:r>
      <w:proofErr w:type="gramStart"/>
      <w:r w:rsidRPr="00F61F6D">
        <w:rPr>
          <w:rFonts w:ascii="Times New Roman" w:eastAsia="Times New Roman" w:hAnsi="Times New Roman"/>
          <w:sz w:val="28"/>
          <w:szCs w:val="28"/>
          <w:lang w:eastAsia="ru-RU"/>
        </w:rPr>
        <w:t>Нортон</w:t>
      </w:r>
      <w:proofErr w:type="gramEnd"/>
      <w:r w:rsidRPr="00F61F6D">
        <w:rPr>
          <w:rFonts w:ascii="Times New Roman" w:eastAsia="Times New Roman" w:hAnsi="Times New Roman"/>
          <w:sz w:val="28"/>
          <w:szCs w:val="28"/>
          <w:lang w:eastAsia="ru-RU"/>
        </w:rPr>
        <w:t xml:space="preserve"> Про, СЭ с нормой расхода 0,5 л/га составила - 80,24%, с нормой расхода 0,7 л/га - 86,10%.</w:t>
      </w:r>
    </w:p>
    <w:p w14:paraId="6AD353FF" w14:textId="77777777" w:rsidR="00136391" w:rsidRPr="00136391" w:rsidRDefault="00F61F6D" w:rsidP="00136391">
      <w:pPr>
        <w:tabs>
          <w:tab w:val="num" w:pos="360"/>
        </w:tabs>
        <w:spacing w:after="0" w:line="360" w:lineRule="auto"/>
        <w:ind w:firstLine="567"/>
        <w:jc w:val="both"/>
        <w:rPr>
          <w:rFonts w:ascii="Times New Roman" w:eastAsia="Times New Roman" w:hAnsi="Times New Roman"/>
          <w:sz w:val="28"/>
          <w:szCs w:val="28"/>
          <w:lang w:eastAsia="ru-RU"/>
        </w:rPr>
      </w:pPr>
      <w:r w:rsidRPr="00F61F6D">
        <w:rPr>
          <w:rFonts w:ascii="Times New Roman" w:eastAsia="Times New Roman" w:hAnsi="Times New Roman"/>
          <w:sz w:val="28"/>
          <w:szCs w:val="28"/>
          <w:lang w:eastAsia="ru-RU"/>
        </w:rPr>
        <w:t>В учетах через 10 и 20 дней после второй обработки установлено, что биологическая</w:t>
      </w:r>
      <w:r>
        <w:rPr>
          <w:rFonts w:ascii="Times New Roman" w:eastAsia="Times New Roman" w:hAnsi="Times New Roman"/>
          <w:sz w:val="28"/>
          <w:szCs w:val="28"/>
          <w:lang w:eastAsia="ru-RU"/>
        </w:rPr>
        <w:t xml:space="preserve"> </w:t>
      </w:r>
      <w:r w:rsidR="00136391" w:rsidRPr="00136391">
        <w:rPr>
          <w:rFonts w:ascii="Times New Roman" w:eastAsia="Times New Roman" w:hAnsi="Times New Roman"/>
          <w:sz w:val="28"/>
          <w:szCs w:val="28"/>
          <w:lang w:eastAsia="ru-RU"/>
        </w:rPr>
        <w:t>эффективность испытываемого препарата Нортон Про, СЭ с нормой расхода 0,5 л/га составила - 84,62% и 83,30%, с нормой расхода 0,7 л/га - 89,19% и 87,78, с развитием в контроле - 5,30% и 7,38%, соответственно датам учета.</w:t>
      </w:r>
    </w:p>
    <w:p w14:paraId="484A40B1" w14:textId="77777777" w:rsidR="00136391" w:rsidRPr="00136391" w:rsidRDefault="00136391" w:rsidP="00136391">
      <w:pPr>
        <w:tabs>
          <w:tab w:val="num" w:pos="360"/>
        </w:tabs>
        <w:spacing w:after="0" w:line="360" w:lineRule="auto"/>
        <w:ind w:firstLine="567"/>
        <w:jc w:val="both"/>
        <w:rPr>
          <w:rFonts w:ascii="Times New Roman" w:eastAsia="Times New Roman" w:hAnsi="Times New Roman"/>
          <w:sz w:val="28"/>
          <w:szCs w:val="28"/>
          <w:lang w:eastAsia="ru-RU"/>
        </w:rPr>
      </w:pPr>
      <w:r w:rsidRPr="00136391">
        <w:rPr>
          <w:rFonts w:ascii="Times New Roman" w:eastAsia="Times New Roman" w:hAnsi="Times New Roman"/>
          <w:sz w:val="28"/>
          <w:szCs w:val="28"/>
          <w:lang w:eastAsia="ru-RU"/>
        </w:rPr>
        <w:lastRenderedPageBreak/>
        <w:t xml:space="preserve">Обработка пшеницы яровой сорта Альбидум 32, в фазе начала кущения и появления флагового листа, препаратом </w:t>
      </w:r>
      <w:proofErr w:type="gramStart"/>
      <w:r w:rsidRPr="00136391">
        <w:rPr>
          <w:rFonts w:ascii="Times New Roman" w:eastAsia="Times New Roman" w:hAnsi="Times New Roman"/>
          <w:sz w:val="28"/>
          <w:szCs w:val="28"/>
          <w:lang w:eastAsia="ru-RU"/>
        </w:rPr>
        <w:t>Нортон</w:t>
      </w:r>
      <w:proofErr w:type="gramEnd"/>
      <w:r w:rsidRPr="00136391">
        <w:rPr>
          <w:rFonts w:ascii="Times New Roman" w:eastAsia="Times New Roman" w:hAnsi="Times New Roman"/>
          <w:sz w:val="28"/>
          <w:szCs w:val="28"/>
          <w:lang w:eastAsia="ru-RU"/>
        </w:rPr>
        <w:t xml:space="preserve"> Про, СЭ против болезней: септориоз листьев, септориоз колоса, пиренофороз, темно-бурая пятнистость, бурая ржавчина, стеблевая ржавчина, мучнистая роса, желтая ржавчина способствовала значительной прибавке урожая.</w:t>
      </w:r>
    </w:p>
    <w:p w14:paraId="63A0A53C" w14:textId="77777777" w:rsidR="00136391" w:rsidRPr="00136391" w:rsidRDefault="00136391" w:rsidP="00136391">
      <w:pPr>
        <w:tabs>
          <w:tab w:val="num" w:pos="360"/>
        </w:tabs>
        <w:spacing w:after="0" w:line="360" w:lineRule="auto"/>
        <w:ind w:firstLine="567"/>
        <w:jc w:val="both"/>
        <w:rPr>
          <w:rFonts w:ascii="Times New Roman" w:eastAsia="Times New Roman" w:hAnsi="Times New Roman"/>
          <w:sz w:val="28"/>
          <w:szCs w:val="28"/>
          <w:lang w:eastAsia="ru-RU"/>
        </w:rPr>
      </w:pPr>
      <w:r w:rsidRPr="00136391">
        <w:rPr>
          <w:rFonts w:ascii="Times New Roman" w:eastAsia="Times New Roman" w:hAnsi="Times New Roman"/>
          <w:sz w:val="28"/>
          <w:szCs w:val="28"/>
          <w:lang w:eastAsia="ru-RU"/>
        </w:rPr>
        <w:t>Так, на опытных участках, обработанных испытываемым препаратом, с нормой расхода 0,5 л/га прибавка урожая составила - 106,0%, с нормой расхода 0,7 л/га - 112,8%. При этом масса 1000 зерен в среднем увеличилась на 2,9 гр, а масса зерна с 1 колоса в среднем на 0,09 гр.</w:t>
      </w:r>
    </w:p>
    <w:p w14:paraId="24EFCDF5" w14:textId="77777777" w:rsidR="00136391" w:rsidRPr="00136391" w:rsidRDefault="00136391" w:rsidP="00136391">
      <w:pPr>
        <w:tabs>
          <w:tab w:val="num" w:pos="360"/>
        </w:tabs>
        <w:spacing w:after="0" w:line="360" w:lineRule="auto"/>
        <w:ind w:firstLine="567"/>
        <w:jc w:val="both"/>
        <w:rPr>
          <w:rFonts w:ascii="Times New Roman" w:eastAsia="Times New Roman" w:hAnsi="Times New Roman"/>
          <w:sz w:val="28"/>
          <w:szCs w:val="28"/>
          <w:lang w:eastAsia="ru-RU"/>
        </w:rPr>
      </w:pPr>
      <w:proofErr w:type="gramStart"/>
      <w:r w:rsidRPr="00136391">
        <w:rPr>
          <w:rFonts w:ascii="Times New Roman" w:eastAsia="Times New Roman" w:hAnsi="Times New Roman"/>
          <w:sz w:val="28"/>
          <w:szCs w:val="28"/>
          <w:lang w:eastAsia="ru-RU"/>
        </w:rPr>
        <w:t>На эталонных участках,</w:t>
      </w:r>
      <w:proofErr w:type="gramEnd"/>
      <w:r w:rsidRPr="00136391">
        <w:rPr>
          <w:rFonts w:ascii="Times New Roman" w:eastAsia="Times New Roman" w:hAnsi="Times New Roman"/>
          <w:sz w:val="28"/>
          <w:szCs w:val="28"/>
          <w:lang w:eastAsia="ru-RU"/>
        </w:rPr>
        <w:t xml:space="preserve"> урожайность пшеницы повысилась в среднем на 111,9%, масса 1000 зерен увеличилась на 2,8, г, а масса зерен с 1 колоса возросла на 0,01 гр</w:t>
      </w:r>
    </w:p>
    <w:p w14:paraId="1EBCFDB5" w14:textId="77777777" w:rsidR="00136391" w:rsidRPr="00136391" w:rsidRDefault="00136391" w:rsidP="00136391">
      <w:pPr>
        <w:tabs>
          <w:tab w:val="num" w:pos="360"/>
        </w:tabs>
        <w:spacing w:after="0" w:line="360" w:lineRule="auto"/>
        <w:ind w:firstLine="567"/>
        <w:jc w:val="both"/>
        <w:rPr>
          <w:rFonts w:ascii="Times New Roman" w:eastAsia="Times New Roman" w:hAnsi="Times New Roman"/>
          <w:sz w:val="28"/>
          <w:szCs w:val="28"/>
          <w:lang w:eastAsia="ru-RU"/>
        </w:rPr>
      </w:pPr>
      <w:r w:rsidRPr="00136391">
        <w:rPr>
          <w:rFonts w:ascii="Times New Roman" w:eastAsia="Times New Roman" w:hAnsi="Times New Roman"/>
          <w:sz w:val="28"/>
          <w:szCs w:val="28"/>
          <w:lang w:eastAsia="ru-RU"/>
        </w:rPr>
        <w:t>Также препарат показал свою эффективность на увеличение длины колоса, а также количество зерен в 1 колосе.</w:t>
      </w:r>
    </w:p>
    <w:p w14:paraId="535DCA17" w14:textId="77777777" w:rsidR="00136391" w:rsidRPr="00136391" w:rsidRDefault="00136391" w:rsidP="00136391">
      <w:pPr>
        <w:tabs>
          <w:tab w:val="num" w:pos="360"/>
        </w:tabs>
        <w:spacing w:after="0" w:line="360" w:lineRule="auto"/>
        <w:ind w:firstLine="567"/>
        <w:jc w:val="both"/>
        <w:rPr>
          <w:rFonts w:ascii="Times New Roman" w:eastAsia="Times New Roman" w:hAnsi="Times New Roman"/>
          <w:sz w:val="28"/>
          <w:szCs w:val="28"/>
          <w:lang w:eastAsia="ru-RU"/>
        </w:rPr>
      </w:pPr>
      <w:r w:rsidRPr="00136391">
        <w:rPr>
          <w:rFonts w:ascii="Times New Roman" w:eastAsia="Times New Roman" w:hAnsi="Times New Roman"/>
          <w:sz w:val="28"/>
          <w:szCs w:val="28"/>
          <w:lang w:eastAsia="ru-RU"/>
        </w:rPr>
        <w:t>Опыт №2:</w:t>
      </w:r>
    </w:p>
    <w:p w14:paraId="501EBD2E" w14:textId="77777777" w:rsidR="00136391" w:rsidRPr="00136391" w:rsidRDefault="00136391" w:rsidP="00136391">
      <w:pPr>
        <w:tabs>
          <w:tab w:val="num" w:pos="360"/>
        </w:tabs>
        <w:spacing w:after="0" w:line="360" w:lineRule="auto"/>
        <w:ind w:firstLine="567"/>
        <w:jc w:val="both"/>
        <w:rPr>
          <w:rFonts w:ascii="Times New Roman" w:eastAsia="Times New Roman" w:hAnsi="Times New Roman"/>
          <w:sz w:val="28"/>
          <w:szCs w:val="28"/>
          <w:lang w:eastAsia="ru-RU"/>
        </w:rPr>
      </w:pPr>
      <w:r w:rsidRPr="00136391">
        <w:rPr>
          <w:rFonts w:ascii="Times New Roman" w:eastAsia="Times New Roman" w:hAnsi="Times New Roman"/>
          <w:sz w:val="28"/>
          <w:szCs w:val="28"/>
          <w:lang w:eastAsia="ru-RU"/>
        </w:rPr>
        <w:t xml:space="preserve">Оценку биологической эффективности препарата </w:t>
      </w:r>
      <w:proofErr w:type="gramStart"/>
      <w:r w:rsidRPr="00136391">
        <w:rPr>
          <w:rFonts w:ascii="Times New Roman" w:eastAsia="Times New Roman" w:hAnsi="Times New Roman"/>
          <w:sz w:val="28"/>
          <w:szCs w:val="28"/>
          <w:lang w:eastAsia="ru-RU"/>
        </w:rPr>
        <w:t>Нортон</w:t>
      </w:r>
      <w:proofErr w:type="gramEnd"/>
      <w:r w:rsidRPr="00136391">
        <w:rPr>
          <w:rFonts w:ascii="Times New Roman" w:eastAsia="Times New Roman" w:hAnsi="Times New Roman"/>
          <w:sz w:val="28"/>
          <w:szCs w:val="28"/>
          <w:lang w:eastAsia="ru-RU"/>
        </w:rPr>
        <w:t xml:space="preserve"> Про, СЭ с нормой расхода 0,7 л/га и 0,9 л/га против фузариоза колоса проводили на посевах яровой пшеницы сорта Альбидум 32 в условиях в Ростовской области в 2023 году. Данный период вегетации характеризовался более теплой зимой, ранней весной, а также более высокими температурами и низким количеством выпавших осадков в июне-июле. Для сравнительного анализа эффективности испытываемого препарата в посевах пшеницы использовался в качестве эталонного препарата фунгицид Фоликур, КЭ с нормой расхода 1,0 л/га.</w:t>
      </w:r>
    </w:p>
    <w:p w14:paraId="464C6BF8" w14:textId="77777777" w:rsidR="00136391" w:rsidRPr="00136391" w:rsidRDefault="00136391" w:rsidP="00136391">
      <w:pPr>
        <w:tabs>
          <w:tab w:val="num" w:pos="360"/>
        </w:tabs>
        <w:spacing w:after="0" w:line="360" w:lineRule="auto"/>
        <w:ind w:firstLine="567"/>
        <w:jc w:val="both"/>
        <w:rPr>
          <w:rFonts w:ascii="Times New Roman" w:eastAsia="Times New Roman" w:hAnsi="Times New Roman"/>
          <w:sz w:val="28"/>
          <w:szCs w:val="28"/>
          <w:lang w:eastAsia="ru-RU"/>
        </w:rPr>
      </w:pPr>
      <w:r w:rsidRPr="00136391">
        <w:rPr>
          <w:rFonts w:ascii="Times New Roman" w:eastAsia="Times New Roman" w:hAnsi="Times New Roman"/>
          <w:sz w:val="28"/>
          <w:szCs w:val="28"/>
          <w:lang w:eastAsia="ru-RU"/>
        </w:rPr>
        <w:t>По показателям полевой всхожести семян и густоты стояния растений на испытываемых участках с нормами расхода препарата 0,7 л/га и 0,9 л/га получили: 87,3%, 293,8 шт/м</w:t>
      </w:r>
      <w:r w:rsidRPr="00136391">
        <w:rPr>
          <w:rFonts w:ascii="Times New Roman" w:eastAsia="Times New Roman" w:hAnsi="Times New Roman"/>
          <w:sz w:val="28"/>
          <w:szCs w:val="28"/>
          <w:vertAlign w:val="superscript"/>
          <w:lang w:eastAsia="ru-RU"/>
        </w:rPr>
        <w:t>2</w:t>
      </w:r>
      <w:r w:rsidRPr="00136391">
        <w:rPr>
          <w:rFonts w:ascii="Times New Roman" w:eastAsia="Times New Roman" w:hAnsi="Times New Roman"/>
          <w:sz w:val="28"/>
          <w:szCs w:val="28"/>
          <w:lang w:eastAsia="ru-RU"/>
        </w:rPr>
        <w:t xml:space="preserve"> и 88,0%, 297,8 шт/м</w:t>
      </w:r>
      <w:r w:rsidRPr="00136391">
        <w:rPr>
          <w:rFonts w:ascii="Times New Roman" w:eastAsia="Times New Roman" w:hAnsi="Times New Roman"/>
          <w:sz w:val="28"/>
          <w:szCs w:val="28"/>
          <w:vertAlign w:val="superscript"/>
          <w:lang w:eastAsia="ru-RU"/>
        </w:rPr>
        <w:t>2</w:t>
      </w:r>
      <w:r w:rsidRPr="00136391">
        <w:rPr>
          <w:rFonts w:ascii="Times New Roman" w:eastAsia="Times New Roman" w:hAnsi="Times New Roman"/>
          <w:sz w:val="28"/>
          <w:szCs w:val="28"/>
          <w:lang w:eastAsia="ru-RU"/>
        </w:rPr>
        <w:t xml:space="preserve"> соответственно, на эталонном участке - 88,3% и 298,5 шт/м</w:t>
      </w:r>
      <w:r w:rsidRPr="00136391">
        <w:rPr>
          <w:rFonts w:ascii="Times New Roman" w:eastAsia="Times New Roman" w:hAnsi="Times New Roman"/>
          <w:sz w:val="28"/>
          <w:szCs w:val="28"/>
          <w:vertAlign w:val="superscript"/>
          <w:lang w:eastAsia="ru-RU"/>
        </w:rPr>
        <w:t xml:space="preserve">2 </w:t>
      </w:r>
      <w:r w:rsidRPr="00136391">
        <w:rPr>
          <w:rFonts w:ascii="Times New Roman" w:eastAsia="Times New Roman" w:hAnsi="Times New Roman"/>
          <w:sz w:val="28"/>
          <w:szCs w:val="28"/>
          <w:lang w:eastAsia="ru-RU"/>
        </w:rPr>
        <w:t>и на контрольном участке - 88,0% и 294,5 шт./м</w:t>
      </w:r>
      <w:r w:rsidRPr="00136391">
        <w:rPr>
          <w:rFonts w:ascii="Times New Roman" w:eastAsia="Times New Roman" w:hAnsi="Times New Roman"/>
          <w:sz w:val="28"/>
          <w:szCs w:val="28"/>
          <w:vertAlign w:val="superscript"/>
          <w:lang w:eastAsia="ru-RU"/>
        </w:rPr>
        <w:t>2</w:t>
      </w:r>
      <w:r w:rsidRPr="00136391">
        <w:rPr>
          <w:rFonts w:ascii="Times New Roman" w:eastAsia="Times New Roman" w:hAnsi="Times New Roman"/>
          <w:sz w:val="28"/>
          <w:szCs w:val="28"/>
          <w:lang w:eastAsia="ru-RU"/>
        </w:rPr>
        <w:t xml:space="preserve"> соответственно.</w:t>
      </w:r>
    </w:p>
    <w:p w14:paraId="7CD6F643" w14:textId="77777777" w:rsidR="00136391" w:rsidRPr="00136391" w:rsidRDefault="00136391" w:rsidP="00136391">
      <w:pPr>
        <w:tabs>
          <w:tab w:val="num" w:pos="360"/>
        </w:tabs>
        <w:spacing w:after="0" w:line="360" w:lineRule="auto"/>
        <w:ind w:firstLine="567"/>
        <w:jc w:val="both"/>
        <w:rPr>
          <w:rFonts w:ascii="Times New Roman" w:eastAsia="Times New Roman" w:hAnsi="Times New Roman"/>
          <w:sz w:val="28"/>
          <w:szCs w:val="28"/>
          <w:lang w:eastAsia="ru-RU"/>
        </w:rPr>
      </w:pPr>
      <w:r w:rsidRPr="00136391">
        <w:rPr>
          <w:rFonts w:ascii="Times New Roman" w:eastAsia="Times New Roman" w:hAnsi="Times New Roman"/>
          <w:sz w:val="28"/>
          <w:szCs w:val="28"/>
          <w:lang w:eastAsia="ru-RU"/>
        </w:rPr>
        <w:t xml:space="preserve">Заболевание фузариоза колоса развивалось в виде бледно-розового налета на колосковых чешуйках. Начало проявления заболевания было отмечено в </w:t>
      </w:r>
      <w:r w:rsidRPr="00136391">
        <w:rPr>
          <w:rFonts w:ascii="Times New Roman" w:eastAsia="Times New Roman" w:hAnsi="Times New Roman"/>
          <w:sz w:val="28"/>
          <w:szCs w:val="28"/>
          <w:lang w:eastAsia="ru-RU"/>
        </w:rPr>
        <w:lastRenderedPageBreak/>
        <w:t>конце мая. Первая обработка была проведена 3 июня. В учете через 10 дней после первой обработки биологическая эффективность испытываемого препарата Нортон Про, СЭ с нормой расхода 0,7 л/га составила - 80,4%, с нормой расхода 0,9 л/га - 84,49%, на эталонном участке эффективность препарата Фоликур, КЭ с нормой расхода 1,0 л/га составила - 84,03%. Последующий учет через 17 дней после обработки не проводился, в связи с тем, что вторая обработка согласно рабочей программы была проведена в фазу начала цветения пшеницы, а это через 11 дней после первой обработки.</w:t>
      </w:r>
    </w:p>
    <w:p w14:paraId="5DB25B21" w14:textId="0272D4A5" w:rsidR="00136391" w:rsidRPr="00136391" w:rsidRDefault="00136391" w:rsidP="00136391">
      <w:pPr>
        <w:tabs>
          <w:tab w:val="num" w:pos="360"/>
        </w:tabs>
        <w:spacing w:after="0" w:line="360" w:lineRule="auto"/>
        <w:ind w:firstLine="567"/>
        <w:jc w:val="both"/>
        <w:rPr>
          <w:rFonts w:ascii="Times New Roman" w:eastAsia="Times New Roman" w:hAnsi="Times New Roman"/>
          <w:sz w:val="28"/>
          <w:szCs w:val="28"/>
          <w:lang w:eastAsia="ru-RU"/>
        </w:rPr>
      </w:pPr>
      <w:r w:rsidRPr="00136391">
        <w:rPr>
          <w:rFonts w:ascii="Times New Roman" w:eastAsia="Times New Roman" w:hAnsi="Times New Roman"/>
          <w:sz w:val="28"/>
          <w:szCs w:val="28"/>
          <w:lang w:eastAsia="ru-RU"/>
        </w:rPr>
        <w:t xml:space="preserve">В учете перед второй обработкой степень поражения пшеницы фузариозом колоса на обработанных участках составила: </w:t>
      </w:r>
      <w:proofErr w:type="gramStart"/>
      <w:r w:rsidRPr="00136391">
        <w:rPr>
          <w:rFonts w:ascii="Times New Roman" w:eastAsia="Times New Roman" w:hAnsi="Times New Roman"/>
          <w:sz w:val="28"/>
          <w:szCs w:val="28"/>
          <w:lang w:eastAsia="ru-RU"/>
        </w:rPr>
        <w:t>0,18%-0,23%</w:t>
      </w:r>
      <w:proofErr w:type="gramEnd"/>
      <w:r w:rsidRPr="00136391">
        <w:rPr>
          <w:rFonts w:ascii="Times New Roman" w:eastAsia="Times New Roman" w:hAnsi="Times New Roman"/>
          <w:sz w:val="28"/>
          <w:szCs w:val="28"/>
          <w:lang w:eastAsia="ru-RU"/>
        </w:rPr>
        <w:t>, в контроле - 2,93%. В учетах через 10 и 17 дней после второй обработки установлено, что биологическая эффективность испытываемого препарата Нортон Про, СЭ с нормой расхода 0,7 л/га с</w:t>
      </w:r>
      <w:r>
        <w:rPr>
          <w:rFonts w:ascii="Times New Roman" w:eastAsia="Times New Roman" w:hAnsi="Times New Roman"/>
          <w:sz w:val="28"/>
          <w:szCs w:val="28"/>
          <w:lang w:eastAsia="ru-RU"/>
        </w:rPr>
        <w:t>ос</w:t>
      </w:r>
      <w:r w:rsidRPr="00136391">
        <w:rPr>
          <w:rFonts w:ascii="Times New Roman" w:eastAsia="Times New Roman" w:hAnsi="Times New Roman"/>
          <w:sz w:val="28"/>
          <w:szCs w:val="28"/>
          <w:lang w:eastAsia="ru-RU"/>
        </w:rPr>
        <w:t>тавила - 86,44% и 83,56%, с нормой расхода 0,9 л/га - 92,58% и 88,73%, на эталонном у</w:t>
      </w:r>
      <w:r>
        <w:rPr>
          <w:rFonts w:ascii="Times New Roman" w:eastAsia="Times New Roman" w:hAnsi="Times New Roman"/>
          <w:sz w:val="28"/>
          <w:szCs w:val="28"/>
          <w:lang w:eastAsia="ru-RU"/>
        </w:rPr>
        <w:t>частке</w:t>
      </w:r>
      <w:r w:rsidRPr="00136391">
        <w:rPr>
          <w:rFonts w:ascii="Times New Roman" w:eastAsia="Times New Roman" w:hAnsi="Times New Roman"/>
          <w:sz w:val="28"/>
          <w:szCs w:val="28"/>
          <w:lang w:eastAsia="ru-RU"/>
        </w:rPr>
        <w:t xml:space="preserve"> -89,4% и 87,15%, с развитием в контроле - 5,55% и 6,73%, соответственно датам учета</w:t>
      </w:r>
      <w:r w:rsidR="00054687">
        <w:rPr>
          <w:rFonts w:ascii="Times New Roman" w:eastAsia="Times New Roman" w:hAnsi="Times New Roman"/>
          <w:sz w:val="28"/>
          <w:szCs w:val="28"/>
          <w:lang w:eastAsia="ru-RU"/>
        </w:rPr>
        <w:t>.</w:t>
      </w:r>
    </w:p>
    <w:p w14:paraId="1E5EE552" w14:textId="5D0B8875" w:rsidR="00136391" w:rsidRPr="00136391" w:rsidRDefault="00136391" w:rsidP="00136391">
      <w:pPr>
        <w:tabs>
          <w:tab w:val="num" w:pos="360"/>
        </w:tabs>
        <w:spacing w:after="0" w:line="360" w:lineRule="auto"/>
        <w:ind w:firstLine="567"/>
        <w:jc w:val="both"/>
        <w:rPr>
          <w:rFonts w:ascii="Times New Roman" w:eastAsia="Times New Roman" w:hAnsi="Times New Roman"/>
          <w:sz w:val="28"/>
          <w:szCs w:val="28"/>
          <w:lang w:eastAsia="ru-RU"/>
        </w:rPr>
      </w:pPr>
      <w:r w:rsidRPr="00136391">
        <w:rPr>
          <w:rFonts w:ascii="Times New Roman" w:eastAsia="Times New Roman" w:hAnsi="Times New Roman"/>
          <w:sz w:val="28"/>
          <w:szCs w:val="28"/>
          <w:lang w:eastAsia="ru-RU"/>
        </w:rPr>
        <w:t>Двукратная обработка пшеницы яровой сорт</w:t>
      </w:r>
      <w:r w:rsidR="00054687">
        <w:rPr>
          <w:rFonts w:ascii="Times New Roman" w:eastAsia="Times New Roman" w:hAnsi="Times New Roman"/>
          <w:sz w:val="28"/>
          <w:szCs w:val="28"/>
          <w:lang w:eastAsia="ru-RU"/>
        </w:rPr>
        <w:t xml:space="preserve">а </w:t>
      </w:r>
      <w:r w:rsidRPr="00136391">
        <w:rPr>
          <w:rFonts w:ascii="Times New Roman" w:eastAsia="Times New Roman" w:hAnsi="Times New Roman"/>
          <w:sz w:val="28"/>
          <w:szCs w:val="28"/>
          <w:lang w:eastAsia="ru-RU"/>
        </w:rPr>
        <w:t xml:space="preserve">Альбидум 32, в фазах конец колошения - начало цветения, препаратом </w:t>
      </w:r>
      <w:proofErr w:type="gramStart"/>
      <w:r w:rsidRPr="00136391">
        <w:rPr>
          <w:rFonts w:ascii="Times New Roman" w:eastAsia="Times New Roman" w:hAnsi="Times New Roman"/>
          <w:sz w:val="28"/>
          <w:szCs w:val="28"/>
          <w:lang w:eastAsia="ru-RU"/>
        </w:rPr>
        <w:t>Нортон</w:t>
      </w:r>
      <w:proofErr w:type="gramEnd"/>
      <w:r w:rsidRPr="00136391">
        <w:rPr>
          <w:rFonts w:ascii="Times New Roman" w:eastAsia="Times New Roman" w:hAnsi="Times New Roman"/>
          <w:sz w:val="28"/>
          <w:szCs w:val="28"/>
          <w:lang w:eastAsia="ru-RU"/>
        </w:rPr>
        <w:t xml:space="preserve"> Про, СЭ</w:t>
      </w:r>
      <w:r>
        <w:rPr>
          <w:rFonts w:ascii="Times New Roman" w:eastAsia="Times New Roman" w:hAnsi="Times New Roman"/>
          <w:sz w:val="28"/>
          <w:szCs w:val="28"/>
          <w:lang w:eastAsia="ru-RU"/>
        </w:rPr>
        <w:t xml:space="preserve"> про</w:t>
      </w:r>
      <w:r w:rsidRPr="00136391">
        <w:rPr>
          <w:rFonts w:ascii="Times New Roman" w:eastAsia="Times New Roman" w:hAnsi="Times New Roman"/>
          <w:sz w:val="28"/>
          <w:szCs w:val="28"/>
          <w:lang w:eastAsia="ru-RU"/>
        </w:rPr>
        <w:t>тив фузариоза колоса способствовала значительной прибавке урожая.</w:t>
      </w:r>
    </w:p>
    <w:p w14:paraId="39903695" w14:textId="77777777" w:rsidR="00136391" w:rsidRPr="00136391" w:rsidRDefault="00136391" w:rsidP="00136391">
      <w:pPr>
        <w:tabs>
          <w:tab w:val="num" w:pos="360"/>
        </w:tabs>
        <w:spacing w:after="0" w:line="360" w:lineRule="auto"/>
        <w:ind w:firstLine="567"/>
        <w:jc w:val="both"/>
        <w:rPr>
          <w:rFonts w:ascii="Times New Roman" w:eastAsia="Times New Roman" w:hAnsi="Times New Roman"/>
          <w:sz w:val="28"/>
          <w:szCs w:val="28"/>
          <w:lang w:eastAsia="ru-RU"/>
        </w:rPr>
      </w:pPr>
      <w:r w:rsidRPr="00136391">
        <w:rPr>
          <w:rFonts w:ascii="Times New Roman" w:eastAsia="Times New Roman" w:hAnsi="Times New Roman"/>
          <w:sz w:val="28"/>
          <w:szCs w:val="28"/>
          <w:lang w:eastAsia="ru-RU"/>
        </w:rPr>
        <w:t>Так, на опытных участках, обработанных испытываемым препаратом, с нормой расхода 0,7 л/га прибавка урожая составила - 107,9%, с нормой расхода 0,9 л/га - 114,2%. При этом масса 1000 зерен в среднем увеличилась на 3,1 г, а масса зерна с 1 колоса в среднем на 0,05 г.</w:t>
      </w:r>
    </w:p>
    <w:p w14:paraId="6C8ACA04" w14:textId="77777777" w:rsidR="00136391" w:rsidRPr="00136391" w:rsidRDefault="00136391" w:rsidP="00136391">
      <w:pPr>
        <w:tabs>
          <w:tab w:val="num" w:pos="360"/>
        </w:tabs>
        <w:spacing w:after="0" w:line="360" w:lineRule="auto"/>
        <w:ind w:firstLine="567"/>
        <w:jc w:val="both"/>
        <w:rPr>
          <w:rFonts w:ascii="Times New Roman" w:eastAsia="Times New Roman" w:hAnsi="Times New Roman"/>
          <w:sz w:val="28"/>
          <w:szCs w:val="28"/>
          <w:lang w:eastAsia="ru-RU"/>
        </w:rPr>
      </w:pPr>
      <w:proofErr w:type="gramStart"/>
      <w:r w:rsidRPr="00136391">
        <w:rPr>
          <w:rFonts w:ascii="Times New Roman" w:eastAsia="Times New Roman" w:hAnsi="Times New Roman"/>
          <w:sz w:val="28"/>
          <w:szCs w:val="28"/>
          <w:lang w:eastAsia="ru-RU"/>
        </w:rPr>
        <w:t>На эталонных участках,</w:t>
      </w:r>
      <w:proofErr w:type="gramEnd"/>
      <w:r w:rsidRPr="00136391">
        <w:rPr>
          <w:rFonts w:ascii="Times New Roman" w:eastAsia="Times New Roman" w:hAnsi="Times New Roman"/>
          <w:sz w:val="28"/>
          <w:szCs w:val="28"/>
          <w:lang w:eastAsia="ru-RU"/>
        </w:rPr>
        <w:t xml:space="preserve"> урожайность пшеницы повысилась в среднем на - 111,4%, а масса 1000 зерен увеличилась на - 2,9 г, а масса зерен с 1 колоса возросла на - 0,04 гр.</w:t>
      </w:r>
    </w:p>
    <w:p w14:paraId="2374FE21" w14:textId="77777777" w:rsidR="00136391" w:rsidRPr="00136391" w:rsidRDefault="00136391" w:rsidP="00136391">
      <w:pPr>
        <w:tabs>
          <w:tab w:val="num" w:pos="360"/>
        </w:tabs>
        <w:spacing w:after="0" w:line="360" w:lineRule="auto"/>
        <w:ind w:firstLine="567"/>
        <w:jc w:val="both"/>
        <w:rPr>
          <w:rFonts w:ascii="Times New Roman" w:eastAsia="Times New Roman" w:hAnsi="Times New Roman"/>
          <w:sz w:val="28"/>
          <w:szCs w:val="28"/>
          <w:lang w:eastAsia="ru-RU"/>
        </w:rPr>
      </w:pPr>
      <w:r w:rsidRPr="00136391">
        <w:rPr>
          <w:rFonts w:ascii="Times New Roman" w:eastAsia="Times New Roman" w:hAnsi="Times New Roman"/>
          <w:sz w:val="28"/>
          <w:szCs w:val="28"/>
          <w:lang w:eastAsia="ru-RU"/>
        </w:rPr>
        <w:t>Также препарат показал свою эффективность на увеличение длинны, колоса, а также количество зерен в 1 колосе.</w:t>
      </w:r>
    </w:p>
    <w:p w14:paraId="2F252175" w14:textId="77777777" w:rsidR="004D5723" w:rsidRPr="004D5723" w:rsidRDefault="004D5723" w:rsidP="004D5723">
      <w:pPr>
        <w:tabs>
          <w:tab w:val="num" w:pos="360"/>
        </w:tabs>
        <w:spacing w:after="0" w:line="360" w:lineRule="auto"/>
        <w:ind w:firstLine="567"/>
        <w:jc w:val="both"/>
        <w:rPr>
          <w:rFonts w:ascii="Times New Roman" w:eastAsia="Times New Roman" w:hAnsi="Times New Roman"/>
          <w:sz w:val="28"/>
          <w:szCs w:val="28"/>
          <w:lang w:eastAsia="ru-RU"/>
        </w:rPr>
      </w:pPr>
      <w:r w:rsidRPr="004D5723">
        <w:rPr>
          <w:rFonts w:ascii="Times New Roman" w:eastAsia="Times New Roman" w:hAnsi="Times New Roman"/>
          <w:sz w:val="28"/>
          <w:szCs w:val="28"/>
          <w:lang w:eastAsia="ru-RU"/>
        </w:rPr>
        <w:t>Рапс яровой. Сорт: Вираж. 2022 год.</w:t>
      </w:r>
    </w:p>
    <w:p w14:paraId="3E81632A" w14:textId="77777777" w:rsidR="004D5723" w:rsidRPr="004D5723" w:rsidRDefault="004D5723" w:rsidP="004D5723">
      <w:pPr>
        <w:tabs>
          <w:tab w:val="num" w:pos="360"/>
        </w:tabs>
        <w:spacing w:after="0" w:line="360" w:lineRule="auto"/>
        <w:ind w:firstLine="567"/>
        <w:jc w:val="both"/>
        <w:rPr>
          <w:rFonts w:ascii="Times New Roman" w:eastAsia="Times New Roman" w:hAnsi="Times New Roman"/>
          <w:sz w:val="28"/>
          <w:szCs w:val="28"/>
          <w:lang w:eastAsia="ru-RU"/>
        </w:rPr>
      </w:pPr>
      <w:r w:rsidRPr="004D5723">
        <w:rPr>
          <w:rFonts w:ascii="Times New Roman" w:eastAsia="Times New Roman" w:hAnsi="Times New Roman"/>
          <w:sz w:val="28"/>
          <w:szCs w:val="28"/>
          <w:lang w:eastAsia="ru-RU"/>
        </w:rPr>
        <w:t xml:space="preserve">Оценку биологической эффективности препарата </w:t>
      </w:r>
      <w:proofErr w:type="gramStart"/>
      <w:r w:rsidRPr="004D5723">
        <w:rPr>
          <w:rFonts w:ascii="Times New Roman" w:eastAsia="Times New Roman" w:hAnsi="Times New Roman"/>
          <w:sz w:val="28"/>
          <w:szCs w:val="28"/>
          <w:lang w:eastAsia="ru-RU"/>
        </w:rPr>
        <w:t>Нортон</w:t>
      </w:r>
      <w:proofErr w:type="gramEnd"/>
      <w:r w:rsidRPr="004D5723">
        <w:rPr>
          <w:rFonts w:ascii="Times New Roman" w:eastAsia="Times New Roman" w:hAnsi="Times New Roman"/>
          <w:sz w:val="28"/>
          <w:szCs w:val="28"/>
          <w:lang w:eastAsia="ru-RU"/>
        </w:rPr>
        <w:t xml:space="preserve"> Про, СЭ с нормой расхода 0,6 л/га и 0,8 л/га против альтернариоза, фомоза и </w:t>
      </w:r>
      <w:r w:rsidRPr="004D5723">
        <w:rPr>
          <w:rFonts w:ascii="Times New Roman" w:eastAsia="Times New Roman" w:hAnsi="Times New Roman"/>
          <w:sz w:val="28"/>
          <w:szCs w:val="28"/>
          <w:lang w:eastAsia="ru-RU"/>
        </w:rPr>
        <w:lastRenderedPageBreak/>
        <w:t>склеротиниоза проводили на посевах ярового рапса сорта Вираж в условиях в Ростовской области в 2022 году. Данный период вегетации характеризовался более теплой зимой, ранней весной, а также более высокими температурами и низким количеством выпавших осадков в июне-июле. Для сравнительного анализа эффективности испытываемого препарата против болезней (альтернариоза, фомоза), за исключением склеротиниоза, в посевах рапса использовался в качестве эталонного препарата фунгицид Прозаро, КЭ с нормой расхода 0,8 л/га.</w:t>
      </w:r>
    </w:p>
    <w:p w14:paraId="04C61E0D" w14:textId="77777777" w:rsidR="004D5723" w:rsidRPr="004D5723" w:rsidRDefault="004D5723" w:rsidP="004D5723">
      <w:pPr>
        <w:tabs>
          <w:tab w:val="num" w:pos="360"/>
        </w:tabs>
        <w:spacing w:after="0" w:line="360" w:lineRule="auto"/>
        <w:ind w:firstLine="567"/>
        <w:jc w:val="both"/>
        <w:rPr>
          <w:rFonts w:ascii="Times New Roman" w:eastAsia="Times New Roman" w:hAnsi="Times New Roman"/>
          <w:sz w:val="28"/>
          <w:szCs w:val="28"/>
          <w:lang w:eastAsia="ru-RU"/>
        </w:rPr>
      </w:pPr>
      <w:r w:rsidRPr="004D5723">
        <w:rPr>
          <w:rFonts w:ascii="Times New Roman" w:eastAsia="Times New Roman" w:hAnsi="Times New Roman"/>
          <w:sz w:val="28"/>
          <w:szCs w:val="28"/>
          <w:lang w:eastAsia="ru-RU"/>
        </w:rPr>
        <w:t xml:space="preserve">Агротехнические мероприятия по возделыванию ярового рапса проводились согласно зональным рекомендациям. Посев был проведен в первой декаде мая, а именно 4 мая 2022 г, с нормой высева семян - 850 тыс. шт./га, с глубиной заделки - </w:t>
      </w:r>
      <w:proofErr w:type="gramStart"/>
      <w:r w:rsidRPr="004D5723">
        <w:rPr>
          <w:rFonts w:ascii="Times New Roman" w:eastAsia="Times New Roman" w:hAnsi="Times New Roman"/>
          <w:sz w:val="28"/>
          <w:szCs w:val="28"/>
          <w:lang w:eastAsia="ru-RU"/>
        </w:rPr>
        <w:t>2-2</w:t>
      </w:r>
      <w:proofErr w:type="gramEnd"/>
      <w:r w:rsidRPr="004D5723">
        <w:rPr>
          <w:rFonts w:ascii="Times New Roman" w:eastAsia="Times New Roman" w:hAnsi="Times New Roman"/>
          <w:sz w:val="28"/>
          <w:szCs w:val="28"/>
          <w:lang w:eastAsia="ru-RU"/>
        </w:rPr>
        <w:t xml:space="preserve">,5см. В процессе вегетации против вредителей, крестоцветных блошек, работали препаратом Борей, КЭ (150 г/л имидаклоприда + 50 г/л лямбда-цигалотрина) с нормой расхода 0,1 л/га. Против сорняка в посевах рапса применяли гербицид Хакер, ВР с нормой расхода 120 г/га в фазе </w:t>
      </w:r>
      <w:proofErr w:type="gramStart"/>
      <w:r w:rsidRPr="004D5723">
        <w:rPr>
          <w:rFonts w:ascii="Times New Roman" w:eastAsia="Times New Roman" w:hAnsi="Times New Roman"/>
          <w:sz w:val="28"/>
          <w:szCs w:val="28"/>
          <w:lang w:eastAsia="ru-RU"/>
        </w:rPr>
        <w:t>3-4</w:t>
      </w:r>
      <w:proofErr w:type="gramEnd"/>
      <w:r w:rsidRPr="004D5723">
        <w:rPr>
          <w:rFonts w:ascii="Times New Roman" w:eastAsia="Times New Roman" w:hAnsi="Times New Roman"/>
          <w:sz w:val="28"/>
          <w:szCs w:val="28"/>
          <w:lang w:eastAsia="ru-RU"/>
        </w:rPr>
        <w:t xml:space="preserve"> настоящих листьев рапса.</w:t>
      </w:r>
    </w:p>
    <w:p w14:paraId="3F7B7964" w14:textId="77777777" w:rsidR="004D5723" w:rsidRPr="004D5723" w:rsidRDefault="004D5723" w:rsidP="004D5723">
      <w:pPr>
        <w:tabs>
          <w:tab w:val="num" w:pos="360"/>
        </w:tabs>
        <w:spacing w:after="0" w:line="360" w:lineRule="auto"/>
        <w:ind w:firstLine="567"/>
        <w:jc w:val="both"/>
        <w:rPr>
          <w:rFonts w:ascii="Times New Roman" w:eastAsia="Times New Roman" w:hAnsi="Times New Roman"/>
          <w:sz w:val="28"/>
          <w:szCs w:val="28"/>
          <w:lang w:eastAsia="ru-RU"/>
        </w:rPr>
      </w:pPr>
      <w:r w:rsidRPr="004D5723">
        <w:rPr>
          <w:rFonts w:ascii="Times New Roman" w:eastAsia="Times New Roman" w:hAnsi="Times New Roman"/>
          <w:sz w:val="28"/>
          <w:szCs w:val="28"/>
          <w:lang w:eastAsia="ru-RU"/>
        </w:rPr>
        <w:t>По показателям полевой всхожести семян и густоты стояния растений на испытываемых участках с нормами расхода препарата 0,6 л/га и 0,8 л/га получили: 86,8% и 73,8 шт/м</w:t>
      </w:r>
      <w:r w:rsidRPr="004D5723">
        <w:rPr>
          <w:rFonts w:ascii="Times New Roman" w:eastAsia="Times New Roman" w:hAnsi="Times New Roman"/>
          <w:sz w:val="28"/>
          <w:szCs w:val="28"/>
          <w:vertAlign w:val="superscript"/>
          <w:lang w:eastAsia="ru-RU"/>
        </w:rPr>
        <w:t>2</w:t>
      </w:r>
      <w:r w:rsidRPr="004D5723">
        <w:rPr>
          <w:rFonts w:ascii="Times New Roman" w:eastAsia="Times New Roman" w:hAnsi="Times New Roman"/>
          <w:sz w:val="28"/>
          <w:szCs w:val="28"/>
          <w:lang w:eastAsia="ru-RU"/>
        </w:rPr>
        <w:t>; 86,1% и 73,5 шт/м</w:t>
      </w:r>
      <w:r w:rsidRPr="004D5723">
        <w:rPr>
          <w:rFonts w:ascii="Times New Roman" w:eastAsia="Times New Roman" w:hAnsi="Times New Roman"/>
          <w:sz w:val="28"/>
          <w:szCs w:val="28"/>
          <w:vertAlign w:val="superscript"/>
          <w:lang w:eastAsia="ru-RU"/>
        </w:rPr>
        <w:t>2</w:t>
      </w:r>
      <w:r w:rsidRPr="004D5723">
        <w:rPr>
          <w:rFonts w:ascii="Times New Roman" w:eastAsia="Times New Roman" w:hAnsi="Times New Roman"/>
          <w:sz w:val="28"/>
          <w:szCs w:val="28"/>
          <w:lang w:eastAsia="ru-RU"/>
        </w:rPr>
        <w:t xml:space="preserve"> соответственно, на эталонном участке 85,4% и 73 шт/м</w:t>
      </w:r>
      <w:r w:rsidRPr="004D5723">
        <w:rPr>
          <w:rFonts w:ascii="Times New Roman" w:eastAsia="Times New Roman" w:hAnsi="Times New Roman"/>
          <w:sz w:val="28"/>
          <w:szCs w:val="28"/>
          <w:vertAlign w:val="superscript"/>
          <w:lang w:eastAsia="ru-RU"/>
        </w:rPr>
        <w:t>2</w:t>
      </w:r>
      <w:r w:rsidRPr="004D5723">
        <w:rPr>
          <w:rFonts w:ascii="Times New Roman" w:eastAsia="Times New Roman" w:hAnsi="Times New Roman"/>
          <w:sz w:val="28"/>
          <w:szCs w:val="28"/>
          <w:lang w:eastAsia="ru-RU"/>
        </w:rPr>
        <w:t xml:space="preserve"> и на контрольном участке - 86,1% и 73,5шт./м</w:t>
      </w:r>
      <w:r w:rsidRPr="004D5723">
        <w:rPr>
          <w:rFonts w:ascii="Times New Roman" w:eastAsia="Times New Roman" w:hAnsi="Times New Roman"/>
          <w:sz w:val="28"/>
          <w:szCs w:val="28"/>
          <w:vertAlign w:val="superscript"/>
          <w:lang w:eastAsia="ru-RU"/>
        </w:rPr>
        <w:t>2</w:t>
      </w:r>
      <w:r w:rsidRPr="004D5723">
        <w:rPr>
          <w:rFonts w:ascii="Times New Roman" w:eastAsia="Times New Roman" w:hAnsi="Times New Roman"/>
          <w:sz w:val="28"/>
          <w:szCs w:val="28"/>
          <w:lang w:eastAsia="ru-RU"/>
        </w:rPr>
        <w:t xml:space="preserve"> соответственно.</w:t>
      </w:r>
    </w:p>
    <w:p w14:paraId="7EECD2A8" w14:textId="77777777" w:rsidR="004D5723" w:rsidRPr="004D5723" w:rsidRDefault="004D5723" w:rsidP="004D5723">
      <w:pPr>
        <w:tabs>
          <w:tab w:val="num" w:pos="360"/>
        </w:tabs>
        <w:spacing w:after="0" w:line="360" w:lineRule="auto"/>
        <w:ind w:firstLine="567"/>
        <w:jc w:val="both"/>
        <w:rPr>
          <w:rFonts w:ascii="Times New Roman" w:eastAsia="Times New Roman" w:hAnsi="Times New Roman"/>
          <w:sz w:val="28"/>
          <w:szCs w:val="28"/>
          <w:lang w:eastAsia="ru-RU"/>
        </w:rPr>
      </w:pPr>
      <w:r w:rsidRPr="004D5723">
        <w:rPr>
          <w:rFonts w:ascii="Times New Roman" w:eastAsia="Times New Roman" w:hAnsi="Times New Roman"/>
          <w:sz w:val="28"/>
          <w:szCs w:val="28"/>
          <w:lang w:eastAsia="ru-RU"/>
        </w:rPr>
        <w:t xml:space="preserve">Первые признаки заболевания рапса альтернариозом на опытных участках были выявлены в конце фазы бутонизации рапса 28 июня. Болезнь развивалась в виде продолговатых, округлых бурых пятен на стеблях и листьях растений. Первая обработка была проведена в фазе стеблевания 14 июня, согласно рабочей программе, как профилактическая обработка. В учете через 10 дней после первой обработки болезнь не проявлялась, в учете через 20 дней после профилактической обработки биологическая эффективность испытываемого препарата Нортон Про, СЭ с нормой расхода 0,6 л/га составила 54,65%, с нормой расхода 0,8 л/га 59,9%, на эталонном участке </w:t>
      </w:r>
      <w:r w:rsidRPr="004D5723">
        <w:rPr>
          <w:rFonts w:ascii="Times New Roman" w:eastAsia="Times New Roman" w:hAnsi="Times New Roman"/>
          <w:sz w:val="28"/>
          <w:szCs w:val="28"/>
          <w:lang w:eastAsia="ru-RU"/>
        </w:rPr>
        <w:lastRenderedPageBreak/>
        <w:t>эффективность препарата Прозаро, КЭ с нормой расхода 0,8 л/га составила 58,7%.</w:t>
      </w:r>
    </w:p>
    <w:p w14:paraId="5E5A755C" w14:textId="77777777" w:rsidR="004D5723" w:rsidRPr="004D5723" w:rsidRDefault="004D5723" w:rsidP="004D5723">
      <w:pPr>
        <w:tabs>
          <w:tab w:val="num" w:pos="360"/>
        </w:tabs>
        <w:spacing w:after="0" w:line="360" w:lineRule="auto"/>
        <w:ind w:firstLine="567"/>
        <w:jc w:val="both"/>
        <w:rPr>
          <w:rFonts w:ascii="Times New Roman" w:eastAsia="Times New Roman" w:hAnsi="Times New Roman"/>
          <w:sz w:val="28"/>
          <w:szCs w:val="28"/>
          <w:lang w:eastAsia="ru-RU"/>
        </w:rPr>
      </w:pPr>
      <w:r w:rsidRPr="004D5723">
        <w:rPr>
          <w:rFonts w:ascii="Times New Roman" w:eastAsia="Times New Roman" w:hAnsi="Times New Roman"/>
          <w:sz w:val="28"/>
          <w:szCs w:val="28"/>
          <w:lang w:eastAsia="ru-RU"/>
        </w:rPr>
        <w:t xml:space="preserve">В учете перед второй обработкой степень поражения рапса на обработанных участках составила </w:t>
      </w:r>
      <w:proofErr w:type="gramStart"/>
      <w:r w:rsidRPr="004D5723">
        <w:rPr>
          <w:rFonts w:ascii="Times New Roman" w:eastAsia="Times New Roman" w:hAnsi="Times New Roman"/>
          <w:sz w:val="28"/>
          <w:szCs w:val="28"/>
          <w:lang w:eastAsia="ru-RU"/>
        </w:rPr>
        <w:t>0,53%-0,33%</w:t>
      </w:r>
      <w:proofErr w:type="gramEnd"/>
      <w:r w:rsidRPr="004D5723">
        <w:rPr>
          <w:rFonts w:ascii="Times New Roman" w:eastAsia="Times New Roman" w:hAnsi="Times New Roman"/>
          <w:sz w:val="28"/>
          <w:szCs w:val="28"/>
          <w:lang w:eastAsia="ru-RU"/>
        </w:rPr>
        <w:t>, в контроле - 0,98%. В учетах через 10 и 20 дней после обработки установлено, что биологическая эффективность испытываемого препарата Нортон Про, СЭ с нормой расхода 0,6 л/га составила 89,32% и 87,26%, с нормой расхода 0,8 л/га - 94,49% и 93,56%, на эталонном участке - 92,55% и 91,52%, с развитием в контроле 2,3% и 3,5%, соответственно датам учета.</w:t>
      </w:r>
    </w:p>
    <w:p w14:paraId="4F552DDA" w14:textId="25F1E1EC" w:rsidR="004D5723" w:rsidRPr="004D5723" w:rsidRDefault="004D5723" w:rsidP="004D5723">
      <w:pPr>
        <w:tabs>
          <w:tab w:val="num" w:pos="360"/>
        </w:tabs>
        <w:spacing w:after="0" w:line="360" w:lineRule="auto"/>
        <w:ind w:firstLine="567"/>
        <w:jc w:val="both"/>
        <w:rPr>
          <w:rFonts w:ascii="Times New Roman" w:eastAsia="Times New Roman" w:hAnsi="Times New Roman"/>
          <w:sz w:val="28"/>
          <w:szCs w:val="28"/>
          <w:lang w:eastAsia="ru-RU"/>
        </w:rPr>
      </w:pPr>
      <w:r w:rsidRPr="004D5723">
        <w:rPr>
          <w:rFonts w:ascii="Times New Roman" w:eastAsia="Times New Roman" w:hAnsi="Times New Roman"/>
          <w:sz w:val="28"/>
          <w:szCs w:val="28"/>
          <w:lang w:eastAsia="ru-RU"/>
        </w:rPr>
        <w:t xml:space="preserve">Первые признаки заболевания рапса фомозом на опытных участках были выявлены в фазе стеблевания рапса 12 июня. Болезнь развивалась в виде сухих серых вдавленных пятен с пикнидами на стеблях. Первая обработка была проведена 14 июня. В учете через 10 дней после первой обработки биологическая эффективность испытываемого препарата </w:t>
      </w:r>
      <w:proofErr w:type="gramStart"/>
      <w:r w:rsidRPr="004D5723">
        <w:rPr>
          <w:rFonts w:ascii="Times New Roman" w:eastAsia="Times New Roman" w:hAnsi="Times New Roman"/>
          <w:sz w:val="28"/>
          <w:szCs w:val="28"/>
          <w:lang w:eastAsia="ru-RU"/>
        </w:rPr>
        <w:t>Нортон</w:t>
      </w:r>
      <w:proofErr w:type="gramEnd"/>
      <w:r w:rsidRPr="004D5723">
        <w:rPr>
          <w:rFonts w:ascii="Times New Roman" w:eastAsia="Times New Roman" w:hAnsi="Times New Roman"/>
          <w:sz w:val="28"/>
          <w:szCs w:val="28"/>
          <w:lang w:eastAsia="ru-RU"/>
        </w:rPr>
        <w:t xml:space="preserve"> Про, СЭ с нормой расхода 0,6 л/га составила 84,5%, с нормой расхода 0,8 л/га - 91,04%, на эталонном участке эффективность препарата Прозаро, КЭ составила 88,34%. В учете через 20 дней после обработки эффективность составила: с</w:t>
      </w:r>
      <w:r>
        <w:rPr>
          <w:rFonts w:ascii="Times New Roman" w:eastAsia="Times New Roman" w:hAnsi="Times New Roman"/>
          <w:sz w:val="28"/>
          <w:szCs w:val="28"/>
          <w:lang w:eastAsia="ru-RU"/>
        </w:rPr>
        <w:t xml:space="preserve"> но</w:t>
      </w:r>
      <w:r w:rsidRPr="004D5723">
        <w:rPr>
          <w:rFonts w:ascii="Times New Roman" w:eastAsia="Times New Roman" w:hAnsi="Times New Roman"/>
          <w:sz w:val="28"/>
          <w:szCs w:val="28"/>
          <w:lang w:eastAsia="ru-RU"/>
        </w:rPr>
        <w:t>рмой расхода препарата 0,6 л/га - 83,5%, с нормой расхода 0,8 л/га - 88,0%, на эталонном мостке эффективность составила 86,77%.</w:t>
      </w:r>
    </w:p>
    <w:p w14:paraId="11CCDF76" w14:textId="6AF2DDC8" w:rsidR="004D5723" w:rsidRPr="004D5723" w:rsidRDefault="004D5723" w:rsidP="004D5723">
      <w:pPr>
        <w:tabs>
          <w:tab w:val="num" w:pos="360"/>
        </w:tabs>
        <w:spacing w:after="0" w:line="360" w:lineRule="auto"/>
        <w:ind w:firstLine="567"/>
        <w:jc w:val="both"/>
        <w:rPr>
          <w:rFonts w:ascii="Times New Roman" w:eastAsia="Times New Roman" w:hAnsi="Times New Roman"/>
          <w:sz w:val="28"/>
          <w:szCs w:val="28"/>
          <w:lang w:eastAsia="ru-RU"/>
        </w:rPr>
      </w:pPr>
      <w:r w:rsidRPr="004D5723">
        <w:rPr>
          <w:rFonts w:ascii="Times New Roman" w:eastAsia="Times New Roman" w:hAnsi="Times New Roman"/>
          <w:sz w:val="28"/>
          <w:szCs w:val="28"/>
          <w:lang w:eastAsia="ru-RU"/>
        </w:rPr>
        <w:t>В учете перед второй обработкой степе</w:t>
      </w:r>
      <w:r>
        <w:rPr>
          <w:rFonts w:ascii="Times New Roman" w:eastAsia="Times New Roman" w:hAnsi="Times New Roman"/>
          <w:sz w:val="28"/>
          <w:szCs w:val="28"/>
          <w:lang w:eastAsia="ru-RU"/>
        </w:rPr>
        <w:t>нь по</w:t>
      </w:r>
      <w:r w:rsidRPr="004D5723">
        <w:rPr>
          <w:rFonts w:ascii="Times New Roman" w:eastAsia="Times New Roman" w:hAnsi="Times New Roman"/>
          <w:sz w:val="28"/>
          <w:szCs w:val="28"/>
          <w:lang w:eastAsia="ru-RU"/>
        </w:rPr>
        <w:t xml:space="preserve">ражения рапса на обработанных участках составила </w:t>
      </w:r>
      <w:proofErr w:type="gramStart"/>
      <w:r w:rsidRPr="004D5723">
        <w:rPr>
          <w:rFonts w:ascii="Times New Roman" w:eastAsia="Times New Roman" w:hAnsi="Times New Roman"/>
          <w:sz w:val="28"/>
          <w:szCs w:val="28"/>
          <w:lang w:eastAsia="ru-RU"/>
        </w:rPr>
        <w:t>1,28%-1,45%</w:t>
      </w:r>
      <w:proofErr w:type="gramEnd"/>
      <w:r w:rsidRPr="004D5723">
        <w:rPr>
          <w:rFonts w:ascii="Times New Roman" w:eastAsia="Times New Roman" w:hAnsi="Times New Roman"/>
          <w:sz w:val="28"/>
          <w:szCs w:val="28"/>
          <w:lang w:eastAsia="ru-RU"/>
        </w:rPr>
        <w:t>, в контроле - 3,9%. Д учетах через 10 и 20 дней после обработки установлено, что биологическая эффективно</w:t>
      </w:r>
      <w:r>
        <w:rPr>
          <w:rFonts w:ascii="Times New Roman" w:eastAsia="Times New Roman" w:hAnsi="Times New Roman"/>
          <w:sz w:val="28"/>
          <w:szCs w:val="28"/>
          <w:lang w:eastAsia="ru-RU"/>
        </w:rPr>
        <w:t>сть</w:t>
      </w:r>
      <w:r w:rsidRPr="004D5723">
        <w:rPr>
          <w:rFonts w:ascii="Times New Roman" w:eastAsia="Times New Roman" w:hAnsi="Times New Roman"/>
          <w:sz w:val="28"/>
          <w:szCs w:val="28"/>
          <w:lang w:eastAsia="ru-RU"/>
        </w:rPr>
        <w:t xml:space="preserve"> испытываемого препарата Нортон Про, СЭ с нормой расхода 0,6 л/га составила 92,4% и 8</w:t>
      </w:r>
      <w:r w:rsidR="009F374D">
        <w:rPr>
          <w:rFonts w:ascii="Times New Roman" w:eastAsia="Times New Roman" w:hAnsi="Times New Roman"/>
          <w:sz w:val="28"/>
          <w:szCs w:val="28"/>
          <w:lang w:eastAsia="ru-RU"/>
        </w:rPr>
        <w:t>8</w:t>
      </w:r>
      <w:r w:rsidRPr="004D5723">
        <w:rPr>
          <w:rFonts w:ascii="Times New Roman" w:eastAsia="Times New Roman" w:hAnsi="Times New Roman"/>
          <w:sz w:val="28"/>
          <w:szCs w:val="28"/>
          <w:lang w:eastAsia="ru-RU"/>
        </w:rPr>
        <w:t>,9%, с нормой расхода 0,8 л/га 96,95% и 94,5%, на эталонном участке - 94,9% и 93,2%, с развитием в контроле 4,95% и 5,93%, соответственно датам учета.</w:t>
      </w:r>
    </w:p>
    <w:p w14:paraId="638BE830" w14:textId="77777777" w:rsidR="007650F7" w:rsidRPr="007650F7" w:rsidRDefault="004D5723" w:rsidP="007650F7">
      <w:pPr>
        <w:tabs>
          <w:tab w:val="num" w:pos="360"/>
        </w:tabs>
        <w:spacing w:after="0" w:line="360" w:lineRule="auto"/>
        <w:ind w:firstLine="567"/>
        <w:jc w:val="both"/>
        <w:rPr>
          <w:rFonts w:ascii="Times New Roman" w:eastAsia="Times New Roman" w:hAnsi="Times New Roman"/>
          <w:sz w:val="28"/>
          <w:szCs w:val="28"/>
          <w:lang w:eastAsia="ru-RU"/>
        </w:rPr>
      </w:pPr>
      <w:r w:rsidRPr="004D5723">
        <w:rPr>
          <w:rFonts w:ascii="Times New Roman" w:eastAsia="Times New Roman" w:hAnsi="Times New Roman"/>
          <w:sz w:val="28"/>
          <w:szCs w:val="28"/>
          <w:lang w:eastAsia="ru-RU"/>
        </w:rPr>
        <w:t xml:space="preserve">Первые признаки заболевания рапса склеротиниозом на опытных участках были выявлены в начале фазы цветения рапса 3 июля. Болезнь развивалась в виде опоясывающих серых пятен на стеблях. Первая обработка была проведена 14 июня, согласно рабочей программы, как профилактическая </w:t>
      </w:r>
      <w:r w:rsidRPr="004D5723">
        <w:rPr>
          <w:rFonts w:ascii="Times New Roman" w:eastAsia="Times New Roman" w:hAnsi="Times New Roman"/>
          <w:sz w:val="28"/>
          <w:szCs w:val="28"/>
          <w:lang w:eastAsia="ru-RU"/>
        </w:rPr>
        <w:lastRenderedPageBreak/>
        <w:t>обработка. Фунгицид Прозаро, КЭ, как эталонный</w:t>
      </w:r>
      <w:r>
        <w:rPr>
          <w:rFonts w:ascii="Times New Roman" w:eastAsia="Times New Roman" w:hAnsi="Times New Roman"/>
          <w:sz w:val="28"/>
          <w:szCs w:val="28"/>
          <w:lang w:eastAsia="ru-RU"/>
        </w:rPr>
        <w:t xml:space="preserve"> </w:t>
      </w:r>
      <w:r w:rsidR="007650F7" w:rsidRPr="007650F7">
        <w:rPr>
          <w:rFonts w:ascii="Times New Roman" w:eastAsia="Times New Roman" w:hAnsi="Times New Roman"/>
          <w:sz w:val="28"/>
          <w:szCs w:val="28"/>
          <w:lang w:eastAsia="ru-RU"/>
        </w:rPr>
        <w:t>препарат, в данном варианте не применялся.</w:t>
      </w:r>
    </w:p>
    <w:p w14:paraId="0957675C" w14:textId="77777777" w:rsidR="007650F7" w:rsidRPr="007650F7" w:rsidRDefault="007650F7" w:rsidP="007650F7">
      <w:pPr>
        <w:tabs>
          <w:tab w:val="num" w:pos="360"/>
        </w:tabs>
        <w:spacing w:after="0" w:line="360" w:lineRule="auto"/>
        <w:ind w:firstLine="567"/>
        <w:jc w:val="both"/>
        <w:rPr>
          <w:rFonts w:ascii="Times New Roman" w:eastAsia="Times New Roman" w:hAnsi="Times New Roman"/>
          <w:sz w:val="28"/>
          <w:szCs w:val="28"/>
          <w:lang w:eastAsia="ru-RU"/>
        </w:rPr>
      </w:pPr>
      <w:r w:rsidRPr="007650F7">
        <w:rPr>
          <w:rFonts w:ascii="Times New Roman" w:eastAsia="Times New Roman" w:hAnsi="Times New Roman"/>
          <w:sz w:val="28"/>
          <w:szCs w:val="28"/>
          <w:lang w:eastAsia="ru-RU"/>
        </w:rPr>
        <w:t xml:space="preserve">В учете перед второй обработкой степень поражения рапса на обработанных участках составила </w:t>
      </w:r>
      <w:proofErr w:type="gramStart"/>
      <w:r w:rsidRPr="007650F7">
        <w:rPr>
          <w:rFonts w:ascii="Times New Roman" w:eastAsia="Times New Roman" w:hAnsi="Times New Roman"/>
          <w:sz w:val="28"/>
          <w:szCs w:val="28"/>
          <w:lang w:eastAsia="ru-RU"/>
        </w:rPr>
        <w:t>0,48%-0,6%</w:t>
      </w:r>
      <w:proofErr w:type="gramEnd"/>
      <w:r w:rsidRPr="007650F7">
        <w:rPr>
          <w:rFonts w:ascii="Times New Roman" w:eastAsia="Times New Roman" w:hAnsi="Times New Roman"/>
          <w:sz w:val="28"/>
          <w:szCs w:val="28"/>
          <w:lang w:eastAsia="ru-RU"/>
        </w:rPr>
        <w:t xml:space="preserve">, в контроле 1,4%. В учетах через 10 и 20 дней после обработки установлено, что биологическая эффективность испытываемого препарата </w:t>
      </w:r>
      <w:proofErr w:type="gramStart"/>
      <w:r w:rsidRPr="007650F7">
        <w:rPr>
          <w:rFonts w:ascii="Times New Roman" w:eastAsia="Times New Roman" w:hAnsi="Times New Roman"/>
          <w:sz w:val="28"/>
          <w:szCs w:val="28"/>
          <w:lang w:eastAsia="ru-RU"/>
        </w:rPr>
        <w:t>Нортон</w:t>
      </w:r>
      <w:proofErr w:type="gramEnd"/>
      <w:r w:rsidRPr="007650F7">
        <w:rPr>
          <w:rFonts w:ascii="Times New Roman" w:eastAsia="Times New Roman" w:hAnsi="Times New Roman"/>
          <w:sz w:val="28"/>
          <w:szCs w:val="28"/>
          <w:lang w:eastAsia="ru-RU"/>
        </w:rPr>
        <w:t xml:space="preserve"> Про, СЭ с нормой расхода 0,6 л/га составила 87,61% и 85,57%, с нормой расхода 0,8 л/га 96,77% и 94,49%, с развитием в контроле 2,4% и 3,63%, соответственно по датам учета.</w:t>
      </w:r>
    </w:p>
    <w:p w14:paraId="7924F9CD" w14:textId="77777777" w:rsidR="007650F7" w:rsidRPr="007650F7" w:rsidRDefault="007650F7" w:rsidP="007650F7">
      <w:pPr>
        <w:tabs>
          <w:tab w:val="num" w:pos="360"/>
        </w:tabs>
        <w:spacing w:after="0" w:line="360" w:lineRule="auto"/>
        <w:ind w:firstLine="567"/>
        <w:jc w:val="both"/>
        <w:rPr>
          <w:rFonts w:ascii="Times New Roman" w:eastAsia="Times New Roman" w:hAnsi="Times New Roman"/>
          <w:sz w:val="28"/>
          <w:szCs w:val="28"/>
          <w:lang w:eastAsia="ru-RU"/>
        </w:rPr>
      </w:pPr>
      <w:r w:rsidRPr="007650F7">
        <w:rPr>
          <w:rFonts w:ascii="Times New Roman" w:eastAsia="Times New Roman" w:hAnsi="Times New Roman"/>
          <w:sz w:val="28"/>
          <w:szCs w:val="28"/>
          <w:lang w:eastAsia="ru-RU"/>
        </w:rPr>
        <w:t xml:space="preserve">Двукратная обработка рапса ярового сорта Вираж, в фазах стеблевания - начало цветения, препаратом </w:t>
      </w:r>
      <w:proofErr w:type="gramStart"/>
      <w:r w:rsidRPr="007650F7">
        <w:rPr>
          <w:rFonts w:ascii="Times New Roman" w:eastAsia="Times New Roman" w:hAnsi="Times New Roman"/>
          <w:sz w:val="28"/>
          <w:szCs w:val="28"/>
          <w:lang w:eastAsia="ru-RU"/>
        </w:rPr>
        <w:t>Нортон</w:t>
      </w:r>
      <w:proofErr w:type="gramEnd"/>
      <w:r w:rsidRPr="007650F7">
        <w:rPr>
          <w:rFonts w:ascii="Times New Roman" w:eastAsia="Times New Roman" w:hAnsi="Times New Roman"/>
          <w:sz w:val="28"/>
          <w:szCs w:val="28"/>
          <w:lang w:eastAsia="ru-RU"/>
        </w:rPr>
        <w:t xml:space="preserve"> Про, СЭ против альтернариоза, фомоза и склеротиниоза способствовала значительной прибавке урожая.</w:t>
      </w:r>
    </w:p>
    <w:p w14:paraId="1A903552" w14:textId="77777777" w:rsidR="007650F7" w:rsidRPr="007650F7" w:rsidRDefault="007650F7" w:rsidP="007650F7">
      <w:pPr>
        <w:tabs>
          <w:tab w:val="num" w:pos="360"/>
        </w:tabs>
        <w:spacing w:after="0" w:line="360" w:lineRule="auto"/>
        <w:ind w:firstLine="567"/>
        <w:jc w:val="both"/>
        <w:rPr>
          <w:rFonts w:ascii="Times New Roman" w:eastAsia="Times New Roman" w:hAnsi="Times New Roman"/>
          <w:sz w:val="28"/>
          <w:szCs w:val="28"/>
          <w:lang w:eastAsia="ru-RU"/>
        </w:rPr>
      </w:pPr>
      <w:r w:rsidRPr="007650F7">
        <w:rPr>
          <w:rFonts w:ascii="Times New Roman" w:eastAsia="Times New Roman" w:hAnsi="Times New Roman"/>
          <w:sz w:val="28"/>
          <w:szCs w:val="28"/>
          <w:lang w:eastAsia="ru-RU"/>
        </w:rPr>
        <w:t>Так, на опытных участках, обработанных испытываемым препаратом, с нормой расхода 0,6 л/га прибавка урожая составила 110,8%, с нормой расхода 0,8 л/га - 116,6%. При этом масса 1000 зерен в среднем увеличилась на 0,42 гр,</w:t>
      </w:r>
    </w:p>
    <w:p w14:paraId="295A4A68" w14:textId="77777777" w:rsidR="007650F7" w:rsidRPr="007650F7" w:rsidRDefault="007650F7" w:rsidP="007650F7">
      <w:pPr>
        <w:tabs>
          <w:tab w:val="num" w:pos="360"/>
        </w:tabs>
        <w:spacing w:after="0" w:line="360" w:lineRule="auto"/>
        <w:ind w:firstLine="567"/>
        <w:jc w:val="both"/>
        <w:rPr>
          <w:rFonts w:ascii="Times New Roman" w:eastAsia="Times New Roman" w:hAnsi="Times New Roman"/>
          <w:sz w:val="28"/>
          <w:szCs w:val="28"/>
          <w:lang w:eastAsia="ru-RU"/>
        </w:rPr>
      </w:pPr>
      <w:proofErr w:type="gramStart"/>
      <w:r w:rsidRPr="007650F7">
        <w:rPr>
          <w:rFonts w:ascii="Times New Roman" w:eastAsia="Times New Roman" w:hAnsi="Times New Roman"/>
          <w:sz w:val="28"/>
          <w:szCs w:val="28"/>
          <w:lang w:eastAsia="ru-RU"/>
        </w:rPr>
        <w:t>На эталонных участках,</w:t>
      </w:r>
      <w:proofErr w:type="gramEnd"/>
      <w:r w:rsidRPr="007650F7">
        <w:rPr>
          <w:rFonts w:ascii="Times New Roman" w:eastAsia="Times New Roman" w:hAnsi="Times New Roman"/>
          <w:sz w:val="28"/>
          <w:szCs w:val="28"/>
          <w:lang w:eastAsia="ru-RU"/>
        </w:rPr>
        <w:t xml:space="preserve"> урожайность рапса повысилась в среднем на 115,5%, а масса 1000 зерен увеличилась на 0,17 г.</w:t>
      </w:r>
    </w:p>
    <w:p w14:paraId="07E5336E" w14:textId="77777777" w:rsidR="007650F7" w:rsidRPr="007650F7" w:rsidRDefault="007650F7" w:rsidP="007650F7">
      <w:pPr>
        <w:tabs>
          <w:tab w:val="num" w:pos="360"/>
        </w:tabs>
        <w:spacing w:after="0" w:line="360" w:lineRule="auto"/>
        <w:ind w:firstLine="567"/>
        <w:jc w:val="both"/>
        <w:rPr>
          <w:rFonts w:ascii="Times New Roman" w:eastAsia="Times New Roman" w:hAnsi="Times New Roman"/>
          <w:sz w:val="28"/>
          <w:szCs w:val="28"/>
          <w:lang w:eastAsia="ru-RU"/>
        </w:rPr>
      </w:pPr>
      <w:r w:rsidRPr="007650F7">
        <w:rPr>
          <w:rFonts w:ascii="Times New Roman" w:eastAsia="Times New Roman" w:hAnsi="Times New Roman"/>
          <w:sz w:val="28"/>
          <w:szCs w:val="28"/>
          <w:lang w:eastAsia="ru-RU"/>
        </w:rPr>
        <w:t>Рапс яровой. Сорт: Вираж. 2023 год.</w:t>
      </w:r>
    </w:p>
    <w:p w14:paraId="7EF2A68C" w14:textId="77777777" w:rsidR="007650F7" w:rsidRPr="007650F7" w:rsidRDefault="007650F7" w:rsidP="007650F7">
      <w:pPr>
        <w:tabs>
          <w:tab w:val="num" w:pos="360"/>
        </w:tabs>
        <w:spacing w:after="0" w:line="360" w:lineRule="auto"/>
        <w:ind w:firstLine="567"/>
        <w:jc w:val="both"/>
        <w:rPr>
          <w:rFonts w:ascii="Times New Roman" w:eastAsia="Times New Roman" w:hAnsi="Times New Roman"/>
          <w:sz w:val="28"/>
          <w:szCs w:val="28"/>
          <w:lang w:eastAsia="ru-RU"/>
        </w:rPr>
      </w:pPr>
      <w:r w:rsidRPr="007650F7">
        <w:rPr>
          <w:rFonts w:ascii="Times New Roman" w:eastAsia="Times New Roman" w:hAnsi="Times New Roman"/>
          <w:sz w:val="28"/>
          <w:szCs w:val="28"/>
          <w:lang w:eastAsia="ru-RU"/>
        </w:rPr>
        <w:t xml:space="preserve">Оценку биологической эффективности препарата </w:t>
      </w:r>
      <w:proofErr w:type="gramStart"/>
      <w:r w:rsidRPr="007650F7">
        <w:rPr>
          <w:rFonts w:ascii="Times New Roman" w:eastAsia="Times New Roman" w:hAnsi="Times New Roman"/>
          <w:sz w:val="28"/>
          <w:szCs w:val="28"/>
          <w:lang w:eastAsia="ru-RU"/>
        </w:rPr>
        <w:t>Нортон</w:t>
      </w:r>
      <w:proofErr w:type="gramEnd"/>
      <w:r w:rsidRPr="007650F7">
        <w:rPr>
          <w:rFonts w:ascii="Times New Roman" w:eastAsia="Times New Roman" w:hAnsi="Times New Roman"/>
          <w:sz w:val="28"/>
          <w:szCs w:val="28"/>
          <w:lang w:eastAsia="ru-RU"/>
        </w:rPr>
        <w:t xml:space="preserve"> Про, СЭ с нормой расхода 0,6 л/га и 0,8 л/га против альтернариоза, фомоза и склеротиниоза проводили на посевах ярового рапса сорта Вираж в условиях в Ростовской области в 2023 году. Данный период вегетации характеризовался более теплой зимой, ранней весной, а также более высокими температурами и низким количеством выпавших осадков в июне-июле. Для сравнительного анализа эффективности испытываемого препарата против болезней (альтернариоза, фомоза), за исключением склеротиниоза, в посевах рапса использовался в качестве эталонного препарата фунгицид Прозаро, КЭ с нормой расхода 0,8 л/га.</w:t>
      </w:r>
    </w:p>
    <w:p w14:paraId="3DEC53C7" w14:textId="77777777" w:rsidR="007650F7" w:rsidRPr="007650F7" w:rsidRDefault="007650F7" w:rsidP="007650F7">
      <w:pPr>
        <w:tabs>
          <w:tab w:val="num" w:pos="360"/>
        </w:tabs>
        <w:spacing w:after="0" w:line="360" w:lineRule="auto"/>
        <w:ind w:firstLine="567"/>
        <w:jc w:val="both"/>
        <w:rPr>
          <w:rFonts w:ascii="Times New Roman" w:eastAsia="Times New Roman" w:hAnsi="Times New Roman"/>
          <w:sz w:val="28"/>
          <w:szCs w:val="28"/>
          <w:lang w:eastAsia="ru-RU"/>
        </w:rPr>
      </w:pPr>
      <w:r w:rsidRPr="007650F7">
        <w:rPr>
          <w:rFonts w:ascii="Times New Roman" w:eastAsia="Times New Roman" w:hAnsi="Times New Roman"/>
          <w:sz w:val="28"/>
          <w:szCs w:val="28"/>
          <w:lang w:eastAsia="ru-RU"/>
        </w:rPr>
        <w:t xml:space="preserve">Агротехнические мероприятия по возделыванию ярового рапса проводились согласно зональным рекомендациям. Посев был проведен в первой декаде мая, а именно 3 мая 2023 г, с нормой высева семян - 850 тыс. </w:t>
      </w:r>
      <w:r w:rsidRPr="007650F7">
        <w:rPr>
          <w:rFonts w:ascii="Times New Roman" w:eastAsia="Times New Roman" w:hAnsi="Times New Roman"/>
          <w:sz w:val="28"/>
          <w:szCs w:val="28"/>
          <w:lang w:eastAsia="ru-RU"/>
        </w:rPr>
        <w:lastRenderedPageBreak/>
        <w:t xml:space="preserve">шт./га, с глубиной заделки - </w:t>
      </w:r>
      <w:proofErr w:type="gramStart"/>
      <w:r w:rsidRPr="007650F7">
        <w:rPr>
          <w:rFonts w:ascii="Times New Roman" w:eastAsia="Times New Roman" w:hAnsi="Times New Roman"/>
          <w:sz w:val="28"/>
          <w:szCs w:val="28"/>
          <w:lang w:eastAsia="ru-RU"/>
        </w:rPr>
        <w:t>2-2</w:t>
      </w:r>
      <w:proofErr w:type="gramEnd"/>
      <w:r w:rsidRPr="007650F7">
        <w:rPr>
          <w:rFonts w:ascii="Times New Roman" w:eastAsia="Times New Roman" w:hAnsi="Times New Roman"/>
          <w:sz w:val="28"/>
          <w:szCs w:val="28"/>
          <w:lang w:eastAsia="ru-RU"/>
        </w:rPr>
        <w:t xml:space="preserve">,5см. В процессе вегетации против вредителей, крестоцветных блошек, работали препаратом Борей, КЭ (150 г/л имидаклоприда + 50 г/л лямбда-цигалотрина) с нормой расхода 0,1 л/га. Против сорняка в посевах рапса применяли гербицид Хакер, ВР с нормой расхода 120 г/га в фазе </w:t>
      </w:r>
      <w:proofErr w:type="gramStart"/>
      <w:r w:rsidRPr="007650F7">
        <w:rPr>
          <w:rFonts w:ascii="Times New Roman" w:eastAsia="Times New Roman" w:hAnsi="Times New Roman"/>
          <w:sz w:val="28"/>
          <w:szCs w:val="28"/>
          <w:lang w:eastAsia="ru-RU"/>
        </w:rPr>
        <w:t>3-4</w:t>
      </w:r>
      <w:proofErr w:type="gramEnd"/>
      <w:r w:rsidRPr="007650F7">
        <w:rPr>
          <w:rFonts w:ascii="Times New Roman" w:eastAsia="Times New Roman" w:hAnsi="Times New Roman"/>
          <w:sz w:val="28"/>
          <w:szCs w:val="28"/>
          <w:lang w:eastAsia="ru-RU"/>
        </w:rPr>
        <w:t xml:space="preserve"> настоящих листьев рапса.</w:t>
      </w:r>
    </w:p>
    <w:p w14:paraId="2E56CA24" w14:textId="77777777" w:rsidR="007650F7" w:rsidRPr="007650F7" w:rsidRDefault="007650F7" w:rsidP="007650F7">
      <w:pPr>
        <w:tabs>
          <w:tab w:val="num" w:pos="360"/>
        </w:tabs>
        <w:spacing w:after="0" w:line="360" w:lineRule="auto"/>
        <w:ind w:firstLine="567"/>
        <w:jc w:val="both"/>
        <w:rPr>
          <w:rFonts w:ascii="Times New Roman" w:eastAsia="Times New Roman" w:hAnsi="Times New Roman"/>
          <w:sz w:val="28"/>
          <w:szCs w:val="28"/>
          <w:lang w:eastAsia="ru-RU"/>
        </w:rPr>
      </w:pPr>
      <w:r w:rsidRPr="007650F7">
        <w:rPr>
          <w:rFonts w:ascii="Times New Roman" w:eastAsia="Times New Roman" w:hAnsi="Times New Roman"/>
          <w:sz w:val="28"/>
          <w:szCs w:val="28"/>
          <w:lang w:eastAsia="ru-RU"/>
        </w:rPr>
        <w:t>По показателям полевой всхожести семян и густоты стояния растений на испытываемых участках с нормами расхода препарата 0,6 л/га и 0,8 л/га получили: 88,4% и 75,0 шт/м</w:t>
      </w:r>
      <w:r w:rsidRPr="007650F7">
        <w:rPr>
          <w:rFonts w:ascii="Times New Roman" w:eastAsia="Times New Roman" w:hAnsi="Times New Roman"/>
          <w:sz w:val="28"/>
          <w:szCs w:val="28"/>
          <w:vertAlign w:val="superscript"/>
          <w:lang w:eastAsia="ru-RU"/>
        </w:rPr>
        <w:t>2</w:t>
      </w:r>
      <w:r w:rsidRPr="007650F7">
        <w:rPr>
          <w:rFonts w:ascii="Times New Roman" w:eastAsia="Times New Roman" w:hAnsi="Times New Roman"/>
          <w:sz w:val="28"/>
          <w:szCs w:val="28"/>
          <w:lang w:eastAsia="ru-RU"/>
        </w:rPr>
        <w:t>; 89,4% и 75,8 шт/м</w:t>
      </w:r>
      <w:r w:rsidRPr="007650F7">
        <w:rPr>
          <w:rFonts w:ascii="Times New Roman" w:eastAsia="Times New Roman" w:hAnsi="Times New Roman"/>
          <w:sz w:val="28"/>
          <w:szCs w:val="28"/>
          <w:vertAlign w:val="superscript"/>
          <w:lang w:eastAsia="ru-RU"/>
        </w:rPr>
        <w:t>2</w:t>
      </w:r>
      <w:r w:rsidRPr="007650F7">
        <w:rPr>
          <w:rFonts w:ascii="Times New Roman" w:eastAsia="Times New Roman" w:hAnsi="Times New Roman"/>
          <w:sz w:val="28"/>
          <w:szCs w:val="28"/>
          <w:lang w:eastAsia="ru-RU"/>
        </w:rPr>
        <w:t xml:space="preserve"> соответственно, на эталонном участке 88,2% и 75,0 шт/м</w:t>
      </w:r>
      <w:r w:rsidRPr="007650F7">
        <w:rPr>
          <w:rFonts w:ascii="Times New Roman" w:eastAsia="Times New Roman" w:hAnsi="Times New Roman"/>
          <w:sz w:val="28"/>
          <w:szCs w:val="28"/>
          <w:vertAlign w:val="superscript"/>
          <w:lang w:eastAsia="ru-RU"/>
        </w:rPr>
        <w:t>2</w:t>
      </w:r>
      <w:r w:rsidRPr="007650F7">
        <w:rPr>
          <w:rFonts w:ascii="Times New Roman" w:eastAsia="Times New Roman" w:hAnsi="Times New Roman"/>
          <w:sz w:val="28"/>
          <w:szCs w:val="28"/>
          <w:lang w:eastAsia="ru-RU"/>
        </w:rPr>
        <w:t xml:space="preserve"> и на контрольном участке - 88,1% и 73,8шт./м</w:t>
      </w:r>
      <w:r w:rsidRPr="007650F7">
        <w:rPr>
          <w:rFonts w:ascii="Times New Roman" w:eastAsia="Times New Roman" w:hAnsi="Times New Roman"/>
          <w:sz w:val="28"/>
          <w:szCs w:val="28"/>
          <w:vertAlign w:val="superscript"/>
          <w:lang w:eastAsia="ru-RU"/>
        </w:rPr>
        <w:t>2</w:t>
      </w:r>
      <w:r w:rsidRPr="007650F7">
        <w:rPr>
          <w:rFonts w:ascii="Times New Roman" w:eastAsia="Times New Roman" w:hAnsi="Times New Roman"/>
          <w:sz w:val="28"/>
          <w:szCs w:val="28"/>
          <w:lang w:eastAsia="ru-RU"/>
        </w:rPr>
        <w:t xml:space="preserve"> соответственно.</w:t>
      </w:r>
    </w:p>
    <w:p w14:paraId="5295A08B" w14:textId="22BF270E" w:rsidR="007650F7" w:rsidRPr="007650F7" w:rsidRDefault="007650F7" w:rsidP="007650F7">
      <w:pPr>
        <w:tabs>
          <w:tab w:val="num" w:pos="360"/>
        </w:tabs>
        <w:spacing w:after="0" w:line="360" w:lineRule="auto"/>
        <w:ind w:firstLine="567"/>
        <w:jc w:val="both"/>
        <w:rPr>
          <w:rFonts w:ascii="Times New Roman" w:eastAsia="Times New Roman" w:hAnsi="Times New Roman"/>
          <w:sz w:val="28"/>
          <w:szCs w:val="28"/>
          <w:lang w:eastAsia="ru-RU"/>
        </w:rPr>
      </w:pPr>
      <w:r w:rsidRPr="007650F7">
        <w:rPr>
          <w:rFonts w:ascii="Times New Roman" w:eastAsia="Times New Roman" w:hAnsi="Times New Roman"/>
          <w:sz w:val="28"/>
          <w:szCs w:val="28"/>
          <w:lang w:eastAsia="ru-RU"/>
        </w:rPr>
        <w:t>Первые признаки заболевания рапса альтернариозом на опытных участках были выявлены в фазе начало цветения рапса 23 июня. Болезнь развивалась в виде продолговатых, округлых бурых пятен на стеблях и листьях растений. Первая обработка была проведена в фазе стеблевания 14 июня, согласно рабочей программы, как профилактическая обработка так, как в учете перед обработкой болезнь не проявлялась, в учете через 10 дней после профилактической обработки биологическая эффективность испытываемого препарата Нортон Про, СЭ с нормой расхода 0,6 л/га состави</w:t>
      </w:r>
      <w:r w:rsidR="00B83004">
        <w:rPr>
          <w:rFonts w:ascii="Times New Roman" w:eastAsia="Times New Roman" w:hAnsi="Times New Roman"/>
          <w:sz w:val="28"/>
          <w:szCs w:val="28"/>
          <w:lang w:eastAsia="ru-RU"/>
        </w:rPr>
        <w:t>ла</w:t>
      </w:r>
      <w:r w:rsidRPr="007650F7">
        <w:rPr>
          <w:rFonts w:ascii="Times New Roman" w:eastAsia="Times New Roman" w:hAnsi="Times New Roman"/>
          <w:sz w:val="28"/>
          <w:szCs w:val="28"/>
          <w:lang w:eastAsia="ru-RU"/>
        </w:rPr>
        <w:t xml:space="preserve"> - 47,4%, с нормой расхода 0,8 л/га - 54,7%, на эталонном участке эффективность препарата Прозаро, КЭ с нормой расхода 0,8 л/га составила - 57,9%%, в контроле развитие болезни </w:t>
      </w:r>
      <w:r w:rsidR="00B83004">
        <w:rPr>
          <w:rFonts w:ascii="Times New Roman" w:eastAsia="Times New Roman" w:hAnsi="Times New Roman"/>
          <w:sz w:val="28"/>
          <w:szCs w:val="28"/>
          <w:lang w:eastAsia="ru-RU"/>
        </w:rPr>
        <w:t>со</w:t>
      </w:r>
      <w:r w:rsidRPr="007650F7">
        <w:rPr>
          <w:rFonts w:ascii="Times New Roman" w:eastAsia="Times New Roman" w:hAnsi="Times New Roman"/>
          <w:sz w:val="28"/>
          <w:szCs w:val="28"/>
          <w:lang w:eastAsia="ru-RU"/>
        </w:rPr>
        <w:t>ставила - 0,95%.</w:t>
      </w:r>
    </w:p>
    <w:p w14:paraId="513CC9B0" w14:textId="0AF8FE13" w:rsidR="007650F7" w:rsidRPr="007650F7" w:rsidRDefault="007650F7" w:rsidP="007650F7">
      <w:pPr>
        <w:tabs>
          <w:tab w:val="num" w:pos="360"/>
        </w:tabs>
        <w:spacing w:after="0" w:line="360" w:lineRule="auto"/>
        <w:ind w:firstLine="567"/>
        <w:jc w:val="both"/>
        <w:rPr>
          <w:rFonts w:ascii="Times New Roman" w:eastAsia="Times New Roman" w:hAnsi="Times New Roman"/>
          <w:sz w:val="28"/>
          <w:szCs w:val="28"/>
          <w:lang w:eastAsia="ru-RU"/>
        </w:rPr>
      </w:pPr>
      <w:r w:rsidRPr="007650F7">
        <w:rPr>
          <w:rFonts w:ascii="Times New Roman" w:eastAsia="Times New Roman" w:hAnsi="Times New Roman"/>
          <w:sz w:val="28"/>
          <w:szCs w:val="28"/>
          <w:lang w:eastAsia="ru-RU"/>
        </w:rPr>
        <w:t>В учетах через 10 и 20 дней после второ</w:t>
      </w:r>
      <w:r>
        <w:rPr>
          <w:rFonts w:ascii="Times New Roman" w:eastAsia="Times New Roman" w:hAnsi="Times New Roman"/>
          <w:sz w:val="28"/>
          <w:szCs w:val="28"/>
          <w:lang w:eastAsia="ru-RU"/>
        </w:rPr>
        <w:t>й о</w:t>
      </w:r>
      <w:r w:rsidRPr="007650F7">
        <w:rPr>
          <w:rFonts w:ascii="Times New Roman" w:eastAsia="Times New Roman" w:hAnsi="Times New Roman"/>
          <w:sz w:val="28"/>
          <w:szCs w:val="28"/>
          <w:lang w:eastAsia="ru-RU"/>
        </w:rPr>
        <w:t xml:space="preserve">бработки установлено, что биологическая эффективность испытываемого препарата </w:t>
      </w:r>
      <w:r>
        <w:rPr>
          <w:rFonts w:ascii="Times New Roman" w:eastAsia="Times New Roman" w:hAnsi="Times New Roman"/>
          <w:sz w:val="28"/>
          <w:szCs w:val="28"/>
          <w:lang w:eastAsia="ru-RU"/>
        </w:rPr>
        <w:t>Нортон</w:t>
      </w:r>
      <w:r w:rsidRPr="007650F7">
        <w:rPr>
          <w:rFonts w:ascii="Times New Roman" w:eastAsia="Times New Roman" w:hAnsi="Times New Roman"/>
          <w:sz w:val="28"/>
          <w:szCs w:val="28"/>
          <w:lang w:eastAsia="ru-RU"/>
        </w:rPr>
        <w:t xml:space="preserve"> Про, СЭ с нормой расхода 0,6 л/га составила - 85,3% и 80,9%, с нормой расхода 0,8 л/га - 92,1% и 84,5%, на эталонном участке - 89,2% и 83,7%, с развитием в контроле 3,05% и 6,0%, соответственно датам учета.</w:t>
      </w:r>
    </w:p>
    <w:p w14:paraId="25C3B117" w14:textId="77777777" w:rsidR="00576273" w:rsidRPr="00576273" w:rsidRDefault="007650F7" w:rsidP="00576273">
      <w:pPr>
        <w:tabs>
          <w:tab w:val="num" w:pos="360"/>
        </w:tabs>
        <w:spacing w:after="0" w:line="360" w:lineRule="auto"/>
        <w:ind w:firstLine="567"/>
        <w:jc w:val="both"/>
        <w:rPr>
          <w:rFonts w:ascii="Times New Roman" w:eastAsia="Times New Roman" w:hAnsi="Times New Roman"/>
          <w:sz w:val="28"/>
          <w:szCs w:val="28"/>
          <w:lang w:eastAsia="ru-RU"/>
        </w:rPr>
      </w:pPr>
      <w:r w:rsidRPr="007650F7">
        <w:rPr>
          <w:rFonts w:ascii="Times New Roman" w:eastAsia="Times New Roman" w:hAnsi="Times New Roman"/>
          <w:sz w:val="28"/>
          <w:szCs w:val="28"/>
          <w:lang w:eastAsia="ru-RU"/>
        </w:rPr>
        <w:t xml:space="preserve">Первые признаки заболевания рапса фомозом на опытных участках были выявлены в фазе стеблевания рапса 11 июня. Болезнь развивалась в виде сухих серых вдавленных пятен с пикнидами на стеблях. Первая обработка была проведена 14 июня. В учете через 10 дней после первой обработки </w:t>
      </w:r>
      <w:r w:rsidRPr="007650F7">
        <w:rPr>
          <w:rFonts w:ascii="Times New Roman" w:eastAsia="Times New Roman" w:hAnsi="Times New Roman"/>
          <w:sz w:val="28"/>
          <w:szCs w:val="28"/>
          <w:lang w:eastAsia="ru-RU"/>
        </w:rPr>
        <w:lastRenderedPageBreak/>
        <w:t>биологическая эффективность испытываемого препарата Нортон Про, СЭ с нормой расхода 0,6 л/га составила - 74,84%, с нормой расхода 0,8 д/га — 80,49%, на эталонном участке эффективность препарата Прозаро, КЭ составила - 78,03%, в контроле</w:t>
      </w:r>
      <w:r>
        <w:rPr>
          <w:rFonts w:ascii="Times New Roman" w:eastAsia="Times New Roman" w:hAnsi="Times New Roman"/>
          <w:sz w:val="28"/>
          <w:szCs w:val="28"/>
          <w:lang w:eastAsia="ru-RU"/>
        </w:rPr>
        <w:t xml:space="preserve"> </w:t>
      </w:r>
      <w:r w:rsidR="00576273" w:rsidRPr="00576273">
        <w:rPr>
          <w:rFonts w:ascii="Times New Roman" w:eastAsia="Times New Roman" w:hAnsi="Times New Roman"/>
          <w:sz w:val="28"/>
          <w:szCs w:val="28"/>
          <w:lang w:eastAsia="ru-RU"/>
        </w:rPr>
        <w:t>степень поражения рапса составило - 2,83%.</w:t>
      </w:r>
    </w:p>
    <w:p w14:paraId="5F6D74DA" w14:textId="77777777" w:rsidR="00576273" w:rsidRPr="00576273" w:rsidRDefault="00576273" w:rsidP="00576273">
      <w:pPr>
        <w:tabs>
          <w:tab w:val="num" w:pos="360"/>
        </w:tabs>
        <w:spacing w:after="0" w:line="360" w:lineRule="auto"/>
        <w:ind w:firstLine="567"/>
        <w:jc w:val="both"/>
        <w:rPr>
          <w:rFonts w:ascii="Times New Roman" w:eastAsia="Times New Roman" w:hAnsi="Times New Roman"/>
          <w:sz w:val="28"/>
          <w:szCs w:val="28"/>
          <w:lang w:eastAsia="ru-RU"/>
        </w:rPr>
      </w:pPr>
      <w:r w:rsidRPr="00576273">
        <w:rPr>
          <w:rFonts w:ascii="Times New Roman" w:eastAsia="Times New Roman" w:hAnsi="Times New Roman"/>
          <w:sz w:val="28"/>
          <w:szCs w:val="28"/>
          <w:lang w:eastAsia="ru-RU"/>
        </w:rPr>
        <w:t xml:space="preserve">В учете перед второй обработкой степень поражения рапса на обработанных участках составила </w:t>
      </w:r>
      <w:proofErr w:type="gramStart"/>
      <w:r w:rsidRPr="00576273">
        <w:rPr>
          <w:rFonts w:ascii="Times New Roman" w:eastAsia="Times New Roman" w:hAnsi="Times New Roman"/>
          <w:sz w:val="28"/>
          <w:szCs w:val="28"/>
          <w:lang w:eastAsia="ru-RU"/>
        </w:rPr>
        <w:t>0,15%- 0,13%</w:t>
      </w:r>
      <w:proofErr w:type="gramEnd"/>
      <w:r w:rsidRPr="00576273">
        <w:rPr>
          <w:rFonts w:ascii="Times New Roman" w:eastAsia="Times New Roman" w:hAnsi="Times New Roman"/>
          <w:sz w:val="28"/>
          <w:szCs w:val="28"/>
          <w:lang w:eastAsia="ru-RU"/>
        </w:rPr>
        <w:t>, в контроле - 2,83%. В учетах через 10 и 20 дней после обработки установлено, что биологическая эффективность испытываемого препарата Нортон Про, СЭ с нормой расхода 0,6 л/га составила - 82,63% и 81,02%, с нормой расхода 0,8 л/га - 89,26% и 84,43%, на эталонном участке - 89,14% и 84,23%, с развитием в контроле 4,9% и 7,08%, соответственно датам учета.</w:t>
      </w:r>
    </w:p>
    <w:p w14:paraId="0528C390" w14:textId="77777777" w:rsidR="00576273" w:rsidRPr="00576273" w:rsidRDefault="00576273" w:rsidP="00576273">
      <w:pPr>
        <w:tabs>
          <w:tab w:val="num" w:pos="360"/>
        </w:tabs>
        <w:spacing w:after="0" w:line="360" w:lineRule="auto"/>
        <w:ind w:firstLine="567"/>
        <w:jc w:val="both"/>
        <w:rPr>
          <w:rFonts w:ascii="Times New Roman" w:eastAsia="Times New Roman" w:hAnsi="Times New Roman"/>
          <w:sz w:val="28"/>
          <w:szCs w:val="28"/>
          <w:lang w:eastAsia="ru-RU"/>
        </w:rPr>
      </w:pPr>
      <w:r w:rsidRPr="00576273">
        <w:rPr>
          <w:rFonts w:ascii="Times New Roman" w:eastAsia="Times New Roman" w:hAnsi="Times New Roman"/>
          <w:sz w:val="28"/>
          <w:szCs w:val="28"/>
          <w:lang w:eastAsia="ru-RU"/>
        </w:rPr>
        <w:t xml:space="preserve">Первые признаки заболевания рапса склеротиниозом на опытных участках были выявлены в фазе стеблевания рапса 10 июня. Болезнь развивалась в виде опоясывающих серых пятен на стеблях. Первая обработка была проведена 14 июня. В учете через 10 дней после первой обработки биологическая эффективность испытываемого препарата </w:t>
      </w:r>
      <w:proofErr w:type="gramStart"/>
      <w:r w:rsidRPr="00576273">
        <w:rPr>
          <w:rFonts w:ascii="Times New Roman" w:eastAsia="Times New Roman" w:hAnsi="Times New Roman"/>
          <w:sz w:val="28"/>
          <w:szCs w:val="28"/>
          <w:lang w:eastAsia="ru-RU"/>
        </w:rPr>
        <w:t>Нортон</w:t>
      </w:r>
      <w:proofErr w:type="gramEnd"/>
      <w:r w:rsidRPr="00576273">
        <w:rPr>
          <w:rFonts w:ascii="Times New Roman" w:eastAsia="Times New Roman" w:hAnsi="Times New Roman"/>
          <w:sz w:val="28"/>
          <w:szCs w:val="28"/>
          <w:lang w:eastAsia="ru-RU"/>
        </w:rPr>
        <w:t xml:space="preserve"> Про, СЭ с нормой расхода 0,6 л/га составила - 78,38%, с нормой расхода 0,8 л/га - 83,37%, в контроле степень поражения рапса составила - 3,03%. Фунгицид Прозаро, КЭ, как эталонный препарат, в данном варианте не применялся.</w:t>
      </w:r>
    </w:p>
    <w:p w14:paraId="07E3222A" w14:textId="77777777" w:rsidR="00576273" w:rsidRPr="00576273" w:rsidRDefault="00576273" w:rsidP="00576273">
      <w:pPr>
        <w:tabs>
          <w:tab w:val="num" w:pos="360"/>
        </w:tabs>
        <w:spacing w:after="0" w:line="360" w:lineRule="auto"/>
        <w:ind w:firstLine="567"/>
        <w:jc w:val="both"/>
        <w:rPr>
          <w:rFonts w:ascii="Times New Roman" w:eastAsia="Times New Roman" w:hAnsi="Times New Roman"/>
          <w:sz w:val="28"/>
          <w:szCs w:val="28"/>
          <w:lang w:eastAsia="ru-RU"/>
        </w:rPr>
      </w:pPr>
      <w:r w:rsidRPr="00576273">
        <w:rPr>
          <w:rFonts w:ascii="Times New Roman" w:eastAsia="Times New Roman" w:hAnsi="Times New Roman"/>
          <w:sz w:val="28"/>
          <w:szCs w:val="28"/>
          <w:lang w:eastAsia="ru-RU"/>
        </w:rPr>
        <w:t xml:space="preserve">В учете перед второй обработкой степень поражения рапса на обработанных участках составила - </w:t>
      </w:r>
      <w:proofErr w:type="gramStart"/>
      <w:r w:rsidRPr="00576273">
        <w:rPr>
          <w:rFonts w:ascii="Times New Roman" w:eastAsia="Times New Roman" w:hAnsi="Times New Roman"/>
          <w:sz w:val="28"/>
          <w:szCs w:val="28"/>
          <w:lang w:eastAsia="ru-RU"/>
        </w:rPr>
        <w:t>0,18%-0,23%</w:t>
      </w:r>
      <w:proofErr w:type="gramEnd"/>
      <w:r w:rsidRPr="00576273">
        <w:rPr>
          <w:rFonts w:ascii="Times New Roman" w:eastAsia="Times New Roman" w:hAnsi="Times New Roman"/>
          <w:sz w:val="28"/>
          <w:szCs w:val="28"/>
          <w:lang w:eastAsia="ru-RU"/>
        </w:rPr>
        <w:t>, в контроле - 3,03 %. В учетах через 10 и 20 дней после обработки установлено, что биологическая эффективность испытываемого препарата Нортон Про, СЭ с нормой расхода 0,6 л/га составила - 85,24% и 83,41%, с нормой расхода 0,8 л/га - 91,24% и 87,79%, с развитием в контроле - 5,35% и 7,48%, соответственно по датам учета.</w:t>
      </w:r>
    </w:p>
    <w:p w14:paraId="2FA2573C" w14:textId="77777777" w:rsidR="00576273" w:rsidRPr="00576273" w:rsidRDefault="00576273" w:rsidP="00576273">
      <w:pPr>
        <w:tabs>
          <w:tab w:val="num" w:pos="360"/>
        </w:tabs>
        <w:spacing w:after="0" w:line="360" w:lineRule="auto"/>
        <w:ind w:firstLine="567"/>
        <w:jc w:val="both"/>
        <w:rPr>
          <w:rFonts w:ascii="Times New Roman" w:eastAsia="Times New Roman" w:hAnsi="Times New Roman"/>
          <w:sz w:val="28"/>
          <w:szCs w:val="28"/>
          <w:lang w:eastAsia="ru-RU"/>
        </w:rPr>
      </w:pPr>
      <w:r w:rsidRPr="00576273">
        <w:rPr>
          <w:rFonts w:ascii="Times New Roman" w:eastAsia="Times New Roman" w:hAnsi="Times New Roman"/>
          <w:sz w:val="28"/>
          <w:szCs w:val="28"/>
          <w:lang w:eastAsia="ru-RU"/>
        </w:rPr>
        <w:t xml:space="preserve">Двукратная обработка рапса ярового сорта Вираж, в фазах стеблевания - начало цветения, препаратом </w:t>
      </w:r>
      <w:proofErr w:type="gramStart"/>
      <w:r w:rsidRPr="00576273">
        <w:rPr>
          <w:rFonts w:ascii="Times New Roman" w:eastAsia="Times New Roman" w:hAnsi="Times New Roman"/>
          <w:sz w:val="28"/>
          <w:szCs w:val="28"/>
          <w:lang w:eastAsia="ru-RU"/>
        </w:rPr>
        <w:t>Нортон</w:t>
      </w:r>
      <w:proofErr w:type="gramEnd"/>
      <w:r w:rsidRPr="00576273">
        <w:rPr>
          <w:rFonts w:ascii="Times New Roman" w:eastAsia="Times New Roman" w:hAnsi="Times New Roman"/>
          <w:sz w:val="28"/>
          <w:szCs w:val="28"/>
          <w:lang w:eastAsia="ru-RU"/>
        </w:rPr>
        <w:t xml:space="preserve"> Про, СЭ против альтернариоза, фомоза и склеротиниоза способствовала значительной прибавке урожая.</w:t>
      </w:r>
    </w:p>
    <w:p w14:paraId="01F9788F" w14:textId="77777777" w:rsidR="00576273" w:rsidRPr="00576273" w:rsidRDefault="00576273" w:rsidP="00576273">
      <w:pPr>
        <w:tabs>
          <w:tab w:val="num" w:pos="360"/>
        </w:tabs>
        <w:spacing w:after="0" w:line="360" w:lineRule="auto"/>
        <w:ind w:firstLine="567"/>
        <w:jc w:val="both"/>
        <w:rPr>
          <w:rFonts w:ascii="Times New Roman" w:eastAsia="Times New Roman" w:hAnsi="Times New Roman"/>
          <w:sz w:val="28"/>
          <w:szCs w:val="28"/>
          <w:lang w:eastAsia="ru-RU"/>
        </w:rPr>
      </w:pPr>
      <w:r w:rsidRPr="00576273">
        <w:rPr>
          <w:rFonts w:ascii="Times New Roman" w:eastAsia="Times New Roman" w:hAnsi="Times New Roman"/>
          <w:sz w:val="28"/>
          <w:szCs w:val="28"/>
          <w:lang w:eastAsia="ru-RU"/>
        </w:rPr>
        <w:lastRenderedPageBreak/>
        <w:t xml:space="preserve">Так, на опытных участках, обработанных испытываемым препаратом, с нормой расхода 0,6 л/га прибавка урожая составила - 107,4%, с нормой расхода 0,8 л/га - 117,0%. При этом масса 1000 зерен в среднем увеличилась на 0,3 г. </w:t>
      </w:r>
      <w:proofErr w:type="gramStart"/>
      <w:r w:rsidRPr="00576273">
        <w:rPr>
          <w:rFonts w:ascii="Times New Roman" w:eastAsia="Times New Roman" w:hAnsi="Times New Roman"/>
          <w:sz w:val="28"/>
          <w:szCs w:val="28"/>
          <w:lang w:eastAsia="ru-RU"/>
        </w:rPr>
        <w:t>На эталонных участках,</w:t>
      </w:r>
      <w:proofErr w:type="gramEnd"/>
      <w:r w:rsidRPr="00576273">
        <w:rPr>
          <w:rFonts w:ascii="Times New Roman" w:eastAsia="Times New Roman" w:hAnsi="Times New Roman"/>
          <w:sz w:val="28"/>
          <w:szCs w:val="28"/>
          <w:lang w:eastAsia="ru-RU"/>
        </w:rPr>
        <w:t xml:space="preserve"> урожайность рапса повысилась в среднем на 114,7%, а масса 1000 зерен увеличилась на 0,2 г.</w:t>
      </w:r>
    </w:p>
    <w:p w14:paraId="5A92BEAB" w14:textId="77777777" w:rsidR="00576273" w:rsidRPr="00576273" w:rsidRDefault="00576273" w:rsidP="00576273">
      <w:pPr>
        <w:tabs>
          <w:tab w:val="num" w:pos="360"/>
        </w:tabs>
        <w:spacing w:after="0" w:line="360" w:lineRule="auto"/>
        <w:ind w:firstLine="567"/>
        <w:jc w:val="both"/>
        <w:rPr>
          <w:rFonts w:ascii="Times New Roman" w:eastAsia="Times New Roman" w:hAnsi="Times New Roman"/>
          <w:sz w:val="28"/>
          <w:szCs w:val="28"/>
          <w:lang w:eastAsia="ru-RU"/>
        </w:rPr>
      </w:pPr>
      <w:r w:rsidRPr="00576273">
        <w:rPr>
          <w:rFonts w:ascii="Times New Roman" w:eastAsia="Times New Roman" w:hAnsi="Times New Roman"/>
          <w:sz w:val="28"/>
          <w:szCs w:val="28"/>
          <w:lang w:eastAsia="ru-RU"/>
        </w:rPr>
        <w:t>Ячмень яровой. Сорт: Ергенинский. 2022 год.</w:t>
      </w:r>
    </w:p>
    <w:p w14:paraId="4AA99338" w14:textId="77777777" w:rsidR="00576273" w:rsidRPr="00576273" w:rsidRDefault="00576273" w:rsidP="00576273">
      <w:pPr>
        <w:tabs>
          <w:tab w:val="num" w:pos="360"/>
        </w:tabs>
        <w:spacing w:after="0" w:line="360" w:lineRule="auto"/>
        <w:ind w:firstLine="567"/>
        <w:jc w:val="both"/>
        <w:rPr>
          <w:rFonts w:ascii="Times New Roman" w:eastAsia="Times New Roman" w:hAnsi="Times New Roman"/>
          <w:sz w:val="28"/>
          <w:szCs w:val="28"/>
          <w:lang w:eastAsia="ru-RU"/>
        </w:rPr>
      </w:pPr>
      <w:r w:rsidRPr="00576273">
        <w:rPr>
          <w:rFonts w:ascii="Times New Roman" w:eastAsia="Times New Roman" w:hAnsi="Times New Roman"/>
          <w:sz w:val="28"/>
          <w:szCs w:val="28"/>
          <w:lang w:eastAsia="ru-RU"/>
        </w:rPr>
        <w:t xml:space="preserve">Оценку биологической эффективности препарата </w:t>
      </w:r>
      <w:proofErr w:type="gramStart"/>
      <w:r w:rsidRPr="00576273">
        <w:rPr>
          <w:rFonts w:ascii="Times New Roman" w:eastAsia="Times New Roman" w:hAnsi="Times New Roman"/>
          <w:sz w:val="28"/>
          <w:szCs w:val="28"/>
          <w:lang w:eastAsia="ru-RU"/>
        </w:rPr>
        <w:t>Нортон</w:t>
      </w:r>
      <w:proofErr w:type="gramEnd"/>
      <w:r w:rsidRPr="00576273">
        <w:rPr>
          <w:rFonts w:ascii="Times New Roman" w:eastAsia="Times New Roman" w:hAnsi="Times New Roman"/>
          <w:sz w:val="28"/>
          <w:szCs w:val="28"/>
          <w:lang w:eastAsia="ru-RU"/>
        </w:rPr>
        <w:t xml:space="preserve"> Про, СЭ с нормой расхода 0,5 л/га и 0,7 л/га против стеблевой ржавчины, мучнистой росы, сетчатой пятнистости, темно</w:t>
      </w:r>
      <w:r w:rsidRPr="00576273">
        <w:rPr>
          <w:rFonts w:ascii="Times New Roman" w:eastAsia="Times New Roman" w:hAnsi="Times New Roman"/>
          <w:sz w:val="28"/>
          <w:szCs w:val="28"/>
          <w:lang w:eastAsia="ru-RU"/>
        </w:rPr>
        <w:softHyphen/>
        <w:t>бурой пятнистости и ринхоспориоза проводили на посевах ярового ячменя сорта Ергенинский в условиях в Ростовской области в 2022 году. Для сравнительного анализа эффективности испытываемого препарата в посевах ячменя использовался в качестве эталонного препарата фунгицид Прозаро, КЭ с нормой расхода 0,8 л/га.</w:t>
      </w:r>
    </w:p>
    <w:p w14:paraId="6681A7CE" w14:textId="77777777" w:rsidR="00576273" w:rsidRPr="00576273" w:rsidRDefault="00576273" w:rsidP="00576273">
      <w:pPr>
        <w:tabs>
          <w:tab w:val="num" w:pos="360"/>
        </w:tabs>
        <w:spacing w:after="0" w:line="360" w:lineRule="auto"/>
        <w:ind w:firstLine="567"/>
        <w:jc w:val="both"/>
        <w:rPr>
          <w:rFonts w:ascii="Times New Roman" w:eastAsia="Times New Roman" w:hAnsi="Times New Roman"/>
          <w:sz w:val="28"/>
          <w:szCs w:val="28"/>
          <w:lang w:eastAsia="ru-RU"/>
        </w:rPr>
      </w:pPr>
      <w:r w:rsidRPr="00576273">
        <w:rPr>
          <w:rFonts w:ascii="Times New Roman" w:eastAsia="Times New Roman" w:hAnsi="Times New Roman"/>
          <w:sz w:val="28"/>
          <w:szCs w:val="28"/>
          <w:lang w:eastAsia="ru-RU"/>
        </w:rPr>
        <w:t>По. показателям полевой всхожести семян и густота стояния растений при норме расхода препарата 0,5 л/га и 0,7 л/га составила - 83,5% и 295,5 шт./м</w:t>
      </w:r>
      <w:r w:rsidRPr="00576273">
        <w:rPr>
          <w:rFonts w:ascii="Times New Roman" w:eastAsia="Times New Roman" w:hAnsi="Times New Roman"/>
          <w:sz w:val="28"/>
          <w:szCs w:val="28"/>
          <w:vertAlign w:val="superscript"/>
          <w:lang w:eastAsia="ru-RU"/>
        </w:rPr>
        <w:t>2</w:t>
      </w:r>
      <w:r w:rsidRPr="00576273">
        <w:rPr>
          <w:rFonts w:ascii="Times New Roman" w:eastAsia="Times New Roman" w:hAnsi="Times New Roman"/>
          <w:sz w:val="28"/>
          <w:szCs w:val="28"/>
          <w:lang w:eastAsia="ru-RU"/>
        </w:rPr>
        <w:t>; 85,3% и 292 шт/м</w:t>
      </w:r>
      <w:r w:rsidRPr="00576273">
        <w:rPr>
          <w:rFonts w:ascii="Times New Roman" w:eastAsia="Times New Roman" w:hAnsi="Times New Roman"/>
          <w:sz w:val="28"/>
          <w:szCs w:val="28"/>
          <w:vertAlign w:val="superscript"/>
          <w:lang w:eastAsia="ru-RU"/>
        </w:rPr>
        <w:t>2</w:t>
      </w:r>
      <w:r w:rsidRPr="00576273">
        <w:rPr>
          <w:rFonts w:ascii="Times New Roman" w:eastAsia="Times New Roman" w:hAnsi="Times New Roman"/>
          <w:sz w:val="28"/>
          <w:szCs w:val="28"/>
          <w:lang w:eastAsia="ru-RU"/>
        </w:rPr>
        <w:t>, на эталонном участке при расходе препарата 0,8 л/га - 86% и 299,5 шт./м</w:t>
      </w:r>
      <w:r w:rsidRPr="00576273">
        <w:rPr>
          <w:rFonts w:ascii="Times New Roman" w:eastAsia="Times New Roman" w:hAnsi="Times New Roman"/>
          <w:sz w:val="28"/>
          <w:szCs w:val="28"/>
          <w:vertAlign w:val="superscript"/>
          <w:lang w:eastAsia="ru-RU"/>
        </w:rPr>
        <w:t>2</w:t>
      </w:r>
      <w:r w:rsidRPr="00576273">
        <w:rPr>
          <w:rFonts w:ascii="Times New Roman" w:eastAsia="Times New Roman" w:hAnsi="Times New Roman"/>
          <w:sz w:val="28"/>
          <w:szCs w:val="28"/>
          <w:lang w:eastAsia="ru-RU"/>
        </w:rPr>
        <w:t xml:space="preserve"> и на контрольном участке - 84% и 298,5 шт./м</w:t>
      </w:r>
      <w:r w:rsidRPr="00576273">
        <w:rPr>
          <w:rFonts w:ascii="Times New Roman" w:eastAsia="Times New Roman" w:hAnsi="Times New Roman"/>
          <w:sz w:val="28"/>
          <w:szCs w:val="28"/>
          <w:vertAlign w:val="superscript"/>
          <w:lang w:eastAsia="ru-RU"/>
        </w:rPr>
        <w:t>2</w:t>
      </w:r>
      <w:r w:rsidRPr="00576273">
        <w:rPr>
          <w:rFonts w:ascii="Times New Roman" w:eastAsia="Times New Roman" w:hAnsi="Times New Roman"/>
          <w:sz w:val="28"/>
          <w:szCs w:val="28"/>
          <w:lang w:eastAsia="ru-RU"/>
        </w:rPr>
        <w:t>.</w:t>
      </w:r>
    </w:p>
    <w:p w14:paraId="170F6939" w14:textId="0A7E44C1" w:rsidR="00576273" w:rsidRPr="00576273" w:rsidRDefault="00576273" w:rsidP="00576273">
      <w:pPr>
        <w:tabs>
          <w:tab w:val="num" w:pos="360"/>
        </w:tabs>
        <w:spacing w:after="0" w:line="360" w:lineRule="auto"/>
        <w:ind w:firstLine="567"/>
        <w:jc w:val="both"/>
        <w:rPr>
          <w:rFonts w:ascii="Times New Roman" w:eastAsia="Times New Roman" w:hAnsi="Times New Roman"/>
          <w:sz w:val="28"/>
          <w:szCs w:val="28"/>
          <w:lang w:eastAsia="ru-RU"/>
        </w:rPr>
      </w:pPr>
      <w:r w:rsidRPr="00576273">
        <w:rPr>
          <w:rFonts w:ascii="Times New Roman" w:eastAsia="Times New Roman" w:hAnsi="Times New Roman"/>
          <w:sz w:val="28"/>
          <w:szCs w:val="28"/>
          <w:lang w:eastAsia="ru-RU"/>
        </w:rPr>
        <w:t>В мае отмечались дожди, преимущественно ливневого характера со сменой на теплую солнечную погоду благоприятно повлияли на усиление развитие мучнистой росы. Распространение болезни было отмечено на нижних листьях, реже на стеблях в виде белого налета. В июне и в июле отмечалась жаркая погода выпадения осадков не наблюдалось, развитие болезни сдерживались погодными условиями. Начало проявления заболевания было отмечено в первой декаде мая. Первая обработку была проведена 14 мая. Степень поражения мучнистой росой на опытных участках ячмен</w:t>
      </w:r>
      <w:r>
        <w:rPr>
          <w:rFonts w:ascii="Times New Roman" w:eastAsia="Times New Roman" w:hAnsi="Times New Roman"/>
          <w:sz w:val="28"/>
          <w:szCs w:val="28"/>
          <w:lang w:eastAsia="ru-RU"/>
        </w:rPr>
        <w:t xml:space="preserve">я </w:t>
      </w:r>
      <w:r w:rsidRPr="00576273">
        <w:rPr>
          <w:rFonts w:ascii="Times New Roman" w:eastAsia="Times New Roman" w:hAnsi="Times New Roman"/>
          <w:sz w:val="28"/>
          <w:szCs w:val="28"/>
          <w:lang w:eastAsia="ru-RU"/>
        </w:rPr>
        <w:t xml:space="preserve">ярового до обработки составлял в среднем </w:t>
      </w:r>
      <w:proofErr w:type="gramStart"/>
      <w:r w:rsidRPr="00576273">
        <w:rPr>
          <w:rFonts w:ascii="Times New Roman" w:eastAsia="Times New Roman" w:hAnsi="Times New Roman"/>
          <w:sz w:val="28"/>
          <w:szCs w:val="28"/>
          <w:lang w:eastAsia="ru-RU"/>
        </w:rPr>
        <w:t>0,4-0,5</w:t>
      </w:r>
      <w:proofErr w:type="gramEnd"/>
      <w:r w:rsidRPr="00576273">
        <w:rPr>
          <w:rFonts w:ascii="Times New Roman" w:eastAsia="Times New Roman" w:hAnsi="Times New Roman"/>
          <w:sz w:val="28"/>
          <w:szCs w:val="28"/>
          <w:lang w:eastAsia="ru-RU"/>
        </w:rPr>
        <w:t>%.</w:t>
      </w:r>
    </w:p>
    <w:p w14:paraId="45446BF3" w14:textId="5375FD1C" w:rsidR="00576273" w:rsidRPr="00576273" w:rsidRDefault="00576273" w:rsidP="00576273">
      <w:pPr>
        <w:tabs>
          <w:tab w:val="num" w:pos="360"/>
        </w:tabs>
        <w:spacing w:after="0" w:line="360" w:lineRule="auto"/>
        <w:ind w:firstLine="567"/>
        <w:jc w:val="both"/>
        <w:rPr>
          <w:rFonts w:ascii="Times New Roman" w:eastAsia="Times New Roman" w:hAnsi="Times New Roman"/>
          <w:sz w:val="28"/>
          <w:szCs w:val="28"/>
          <w:lang w:eastAsia="ru-RU"/>
        </w:rPr>
      </w:pPr>
      <w:r w:rsidRPr="00576273">
        <w:rPr>
          <w:rFonts w:ascii="Times New Roman" w:eastAsia="Times New Roman" w:hAnsi="Times New Roman"/>
          <w:sz w:val="28"/>
          <w:szCs w:val="28"/>
          <w:lang w:eastAsia="ru-RU"/>
        </w:rPr>
        <w:t>После первой обработке испытуем</w:t>
      </w:r>
      <w:r>
        <w:rPr>
          <w:rFonts w:ascii="Times New Roman" w:eastAsia="Times New Roman" w:hAnsi="Times New Roman"/>
          <w:sz w:val="28"/>
          <w:szCs w:val="28"/>
          <w:lang w:eastAsia="ru-RU"/>
        </w:rPr>
        <w:t xml:space="preserve">ым </w:t>
      </w:r>
      <w:r w:rsidRPr="00576273">
        <w:rPr>
          <w:rFonts w:ascii="Times New Roman" w:eastAsia="Times New Roman" w:hAnsi="Times New Roman"/>
          <w:sz w:val="28"/>
          <w:szCs w:val="28"/>
          <w:lang w:eastAsia="ru-RU"/>
        </w:rPr>
        <w:t xml:space="preserve">препаратом </w:t>
      </w:r>
      <w:proofErr w:type="gramStart"/>
      <w:r w:rsidRPr="00576273">
        <w:rPr>
          <w:rFonts w:ascii="Times New Roman" w:eastAsia="Times New Roman" w:hAnsi="Times New Roman"/>
          <w:sz w:val="28"/>
          <w:szCs w:val="28"/>
          <w:lang w:eastAsia="ru-RU"/>
        </w:rPr>
        <w:t>Нортон</w:t>
      </w:r>
      <w:proofErr w:type="gramEnd"/>
      <w:r w:rsidRPr="00576273">
        <w:rPr>
          <w:rFonts w:ascii="Times New Roman" w:eastAsia="Times New Roman" w:hAnsi="Times New Roman"/>
          <w:sz w:val="28"/>
          <w:szCs w:val="28"/>
          <w:lang w:eastAsia="ru-RU"/>
        </w:rPr>
        <w:t xml:space="preserve"> Про, СЭ, на 10-е сутки учета, с нормой расхода препарата 0,5 л/га 0,7 л/га и эталонным препаратом Прозаро, КЭ с нормой расхода 0,8 л/га снижение болезни в среднем произошло на 82,05%, 90,77% и 90,67% соответственно. После второй </w:t>
      </w:r>
      <w:r w:rsidRPr="00576273">
        <w:rPr>
          <w:rFonts w:ascii="Times New Roman" w:eastAsia="Times New Roman" w:hAnsi="Times New Roman"/>
          <w:sz w:val="28"/>
          <w:szCs w:val="28"/>
          <w:lang w:eastAsia="ru-RU"/>
        </w:rPr>
        <w:lastRenderedPageBreak/>
        <w:t>обработки против мучнистой росы, испытываемый препарат с нормами расхода 0,5 л/га и 0,7 л/га показал эффективность: на 10-е сутки учета 84,79% и 92,09%, эталонный препарат 92,74%, с развитием болезни в контроле 3,65%; на 20-е сутки учета - 78,32%, 89,99% и эталонный препарат - 89,15%, с распространением болезни в контроле 4,03%.</w:t>
      </w:r>
    </w:p>
    <w:p w14:paraId="7D13931C" w14:textId="77777777" w:rsidR="00C96615" w:rsidRPr="00C96615" w:rsidRDefault="00C96615" w:rsidP="00C96615">
      <w:pPr>
        <w:tabs>
          <w:tab w:val="num" w:pos="360"/>
        </w:tabs>
        <w:spacing w:after="0" w:line="360" w:lineRule="auto"/>
        <w:ind w:firstLine="567"/>
        <w:jc w:val="both"/>
        <w:rPr>
          <w:rFonts w:ascii="Times New Roman" w:eastAsia="Times New Roman" w:hAnsi="Times New Roman"/>
          <w:sz w:val="28"/>
          <w:szCs w:val="28"/>
          <w:lang w:eastAsia="ru-RU"/>
        </w:rPr>
      </w:pPr>
      <w:r w:rsidRPr="00C96615">
        <w:rPr>
          <w:rFonts w:ascii="Times New Roman" w:eastAsia="Times New Roman" w:hAnsi="Times New Roman"/>
          <w:sz w:val="28"/>
          <w:szCs w:val="28"/>
          <w:lang w:eastAsia="ru-RU"/>
        </w:rPr>
        <w:t xml:space="preserve">Погодные условия мая были благоприятны для развития сетчатой пятнистости. Интенсивное нарастание болезни отмечалось в нижнем ярусе листьев. Проявление болезни было отмечено повсеместно на листовом аппарате. В </w:t>
      </w:r>
      <w:proofErr w:type="gramStart"/>
      <w:r w:rsidRPr="00C96615">
        <w:rPr>
          <w:rFonts w:ascii="Times New Roman" w:eastAsia="Times New Roman" w:hAnsi="Times New Roman"/>
          <w:sz w:val="28"/>
          <w:szCs w:val="28"/>
          <w:lang w:eastAsia="ru-RU"/>
        </w:rPr>
        <w:t>июне - июле</w:t>
      </w:r>
      <w:proofErr w:type="gramEnd"/>
      <w:r w:rsidRPr="00C96615">
        <w:rPr>
          <w:rFonts w:ascii="Times New Roman" w:eastAsia="Times New Roman" w:hAnsi="Times New Roman"/>
          <w:sz w:val="28"/>
          <w:szCs w:val="28"/>
          <w:lang w:eastAsia="ru-RU"/>
        </w:rPr>
        <w:t xml:space="preserve"> погодные условия складывались не благоприятно для дальнейшего развития возбудителя. Степень поражения сетчатой пятнистости на растении до обработки составлял в среднем </w:t>
      </w:r>
      <w:proofErr w:type="gramStart"/>
      <w:r w:rsidRPr="00C96615">
        <w:rPr>
          <w:rFonts w:ascii="Times New Roman" w:eastAsia="Times New Roman" w:hAnsi="Times New Roman"/>
          <w:sz w:val="28"/>
          <w:szCs w:val="28"/>
          <w:lang w:eastAsia="ru-RU"/>
        </w:rPr>
        <w:t>0,6-0,7</w:t>
      </w:r>
      <w:proofErr w:type="gramEnd"/>
      <w:r w:rsidRPr="00C96615">
        <w:rPr>
          <w:rFonts w:ascii="Times New Roman" w:eastAsia="Times New Roman" w:hAnsi="Times New Roman"/>
          <w:sz w:val="28"/>
          <w:szCs w:val="28"/>
          <w:lang w:eastAsia="ru-RU"/>
        </w:rPr>
        <w:t>%.</w:t>
      </w:r>
    </w:p>
    <w:p w14:paraId="72FF9985" w14:textId="77777777" w:rsidR="00C96615" w:rsidRPr="00C96615" w:rsidRDefault="00C96615" w:rsidP="00C96615">
      <w:pPr>
        <w:tabs>
          <w:tab w:val="num" w:pos="360"/>
        </w:tabs>
        <w:spacing w:after="0" w:line="360" w:lineRule="auto"/>
        <w:ind w:firstLine="567"/>
        <w:jc w:val="both"/>
        <w:rPr>
          <w:rFonts w:ascii="Times New Roman" w:eastAsia="Times New Roman" w:hAnsi="Times New Roman"/>
          <w:sz w:val="28"/>
          <w:szCs w:val="28"/>
          <w:lang w:eastAsia="ru-RU"/>
        </w:rPr>
      </w:pPr>
      <w:r w:rsidRPr="00C96615">
        <w:rPr>
          <w:rFonts w:ascii="Times New Roman" w:eastAsia="Times New Roman" w:hAnsi="Times New Roman"/>
          <w:sz w:val="28"/>
          <w:szCs w:val="28"/>
          <w:lang w:eastAsia="ru-RU"/>
        </w:rPr>
        <w:t xml:space="preserve">При первой обработке испытуемым препаратом, на 10-е сутки учета, с нормой расхода препарата 0,8 л/га и 1,0 л/га снижение болезни произошло на 81% и 89,61% соответственно. На эталонном участке с нормой расхода препарата 1,0 л/га снижение болезни произошло на 89,88%. В учете перед второй обработкой степень поражения ячменя сетчатой пятнистостью на испытываемых участках составила </w:t>
      </w:r>
      <w:proofErr w:type="gramStart"/>
      <w:r w:rsidRPr="00C96615">
        <w:rPr>
          <w:rFonts w:ascii="Times New Roman" w:eastAsia="Times New Roman" w:hAnsi="Times New Roman"/>
          <w:sz w:val="28"/>
          <w:szCs w:val="28"/>
          <w:lang w:eastAsia="ru-RU"/>
        </w:rPr>
        <w:t>0,1-0,2</w:t>
      </w:r>
      <w:proofErr w:type="gramEnd"/>
      <w:r w:rsidRPr="00C96615">
        <w:rPr>
          <w:rFonts w:ascii="Times New Roman" w:eastAsia="Times New Roman" w:hAnsi="Times New Roman"/>
          <w:sz w:val="28"/>
          <w:szCs w:val="28"/>
          <w:lang w:eastAsia="ru-RU"/>
        </w:rPr>
        <w:t>%, в контроле 1,35%.</w:t>
      </w:r>
    </w:p>
    <w:p w14:paraId="52B1895D" w14:textId="77777777" w:rsidR="00C96615" w:rsidRPr="00C96615" w:rsidRDefault="00C96615" w:rsidP="00C96615">
      <w:pPr>
        <w:tabs>
          <w:tab w:val="num" w:pos="360"/>
        </w:tabs>
        <w:spacing w:after="0" w:line="360" w:lineRule="auto"/>
        <w:ind w:firstLine="567"/>
        <w:jc w:val="both"/>
        <w:rPr>
          <w:rFonts w:ascii="Times New Roman" w:eastAsia="Times New Roman" w:hAnsi="Times New Roman"/>
          <w:sz w:val="28"/>
          <w:szCs w:val="28"/>
          <w:lang w:eastAsia="ru-RU"/>
        </w:rPr>
      </w:pPr>
      <w:r w:rsidRPr="00C96615">
        <w:rPr>
          <w:rFonts w:ascii="Times New Roman" w:eastAsia="Times New Roman" w:hAnsi="Times New Roman"/>
          <w:sz w:val="28"/>
          <w:szCs w:val="28"/>
          <w:lang w:eastAsia="ru-RU"/>
        </w:rPr>
        <w:t>В учетах через 10 и 20 дней после второй обработки установлено, что биологическая эффективность испытываемого препарата Нортон Про, СЭ с нормой расхода 0,5 л/га составила 83,54% и 82,47%, с нормой расхода 0,7 л/га 91,67% и 92,39%, на эталонном участке - 92,5% и 93,18%, с развитием в контроле 2,05% и 2,25%, соответственно датам учета.</w:t>
      </w:r>
    </w:p>
    <w:p w14:paraId="7FEF8CF9" w14:textId="77777777" w:rsidR="00C96615" w:rsidRPr="00C96615" w:rsidRDefault="00C96615" w:rsidP="00C96615">
      <w:pPr>
        <w:tabs>
          <w:tab w:val="num" w:pos="360"/>
        </w:tabs>
        <w:spacing w:after="0" w:line="360" w:lineRule="auto"/>
        <w:ind w:firstLine="567"/>
        <w:jc w:val="both"/>
        <w:rPr>
          <w:rFonts w:ascii="Times New Roman" w:eastAsia="Times New Roman" w:hAnsi="Times New Roman"/>
          <w:sz w:val="28"/>
          <w:szCs w:val="28"/>
          <w:lang w:eastAsia="ru-RU"/>
        </w:rPr>
      </w:pPr>
      <w:r w:rsidRPr="00C96615">
        <w:rPr>
          <w:rFonts w:ascii="Times New Roman" w:eastAsia="Times New Roman" w:hAnsi="Times New Roman"/>
          <w:sz w:val="28"/>
          <w:szCs w:val="28"/>
          <w:lang w:eastAsia="ru-RU"/>
        </w:rPr>
        <w:t xml:space="preserve">Начало развития темно-бурой пятнистости было отмечено в первой декаде мая. В учете через 10 дней после первой обработки биологическая эффективность испытываемого препарата </w:t>
      </w:r>
      <w:proofErr w:type="gramStart"/>
      <w:r w:rsidRPr="00C96615">
        <w:rPr>
          <w:rFonts w:ascii="Times New Roman" w:eastAsia="Times New Roman" w:hAnsi="Times New Roman"/>
          <w:sz w:val="28"/>
          <w:szCs w:val="28"/>
          <w:lang w:eastAsia="ru-RU"/>
        </w:rPr>
        <w:t>Нортон</w:t>
      </w:r>
      <w:proofErr w:type="gramEnd"/>
      <w:r w:rsidRPr="00C96615">
        <w:rPr>
          <w:rFonts w:ascii="Times New Roman" w:eastAsia="Times New Roman" w:hAnsi="Times New Roman"/>
          <w:sz w:val="28"/>
          <w:szCs w:val="28"/>
          <w:lang w:eastAsia="ru-RU"/>
        </w:rPr>
        <w:t xml:space="preserve"> Про, СЭ с нормой расхода 0,5 л/га составила 87,5%, в варианте с нормой расхода 0,7 л/га и эталонном препарата Прозаро, КЭ с нормой расхода 0,8 л/га эффективность составила 93,75%.</w:t>
      </w:r>
    </w:p>
    <w:p w14:paraId="240024A5" w14:textId="77777777" w:rsidR="00C96615" w:rsidRPr="00C96615" w:rsidRDefault="00C96615" w:rsidP="00C96615">
      <w:pPr>
        <w:tabs>
          <w:tab w:val="num" w:pos="360"/>
        </w:tabs>
        <w:spacing w:after="0" w:line="360" w:lineRule="auto"/>
        <w:ind w:firstLine="567"/>
        <w:jc w:val="both"/>
        <w:rPr>
          <w:rFonts w:ascii="Times New Roman" w:eastAsia="Times New Roman" w:hAnsi="Times New Roman"/>
          <w:sz w:val="28"/>
          <w:szCs w:val="28"/>
          <w:lang w:eastAsia="ru-RU"/>
        </w:rPr>
      </w:pPr>
      <w:r w:rsidRPr="00C96615">
        <w:rPr>
          <w:rFonts w:ascii="Times New Roman" w:eastAsia="Times New Roman" w:hAnsi="Times New Roman"/>
          <w:sz w:val="28"/>
          <w:szCs w:val="28"/>
          <w:lang w:eastAsia="ru-RU"/>
        </w:rPr>
        <w:t xml:space="preserve">В учете перед второй обработкой степень поражения пшеницы темно бурой пятнистостью на обработанных участках составила </w:t>
      </w:r>
      <w:proofErr w:type="gramStart"/>
      <w:r w:rsidRPr="00C96615">
        <w:rPr>
          <w:rFonts w:ascii="Times New Roman" w:eastAsia="Times New Roman" w:hAnsi="Times New Roman"/>
          <w:sz w:val="28"/>
          <w:szCs w:val="28"/>
          <w:lang w:eastAsia="ru-RU"/>
        </w:rPr>
        <w:t>0,03-0,05</w:t>
      </w:r>
      <w:proofErr w:type="gramEnd"/>
      <w:r w:rsidRPr="00C96615">
        <w:rPr>
          <w:rFonts w:ascii="Times New Roman" w:eastAsia="Times New Roman" w:hAnsi="Times New Roman"/>
          <w:sz w:val="28"/>
          <w:szCs w:val="28"/>
          <w:lang w:eastAsia="ru-RU"/>
        </w:rPr>
        <w:t xml:space="preserve">%, в </w:t>
      </w:r>
      <w:r w:rsidRPr="00C96615">
        <w:rPr>
          <w:rFonts w:ascii="Times New Roman" w:eastAsia="Times New Roman" w:hAnsi="Times New Roman"/>
          <w:sz w:val="28"/>
          <w:szCs w:val="28"/>
          <w:lang w:eastAsia="ru-RU"/>
        </w:rPr>
        <w:lastRenderedPageBreak/>
        <w:t>контроле 0,30%. В учетах через 10 и 20 дней после второй обработки установлено, что биологическая эффективность испытываемого препарата Нортон Про, СЭ с нормой расхода 0,5 л/га составила одинаково 90,63%, в варианте с нормой расхода 0,7 л/га и эталонным препаратом одинаково - 100%, с развитием в контроле 0,38% и 0,43%, соответственно датам учета.</w:t>
      </w:r>
    </w:p>
    <w:p w14:paraId="348A8EE8" w14:textId="77777777" w:rsidR="00C96615" w:rsidRPr="00C96615" w:rsidRDefault="00C96615" w:rsidP="00C96615">
      <w:pPr>
        <w:tabs>
          <w:tab w:val="num" w:pos="360"/>
        </w:tabs>
        <w:spacing w:after="0" w:line="360" w:lineRule="auto"/>
        <w:ind w:firstLine="567"/>
        <w:jc w:val="both"/>
        <w:rPr>
          <w:rFonts w:ascii="Times New Roman" w:eastAsia="Times New Roman" w:hAnsi="Times New Roman"/>
          <w:sz w:val="28"/>
          <w:szCs w:val="28"/>
          <w:lang w:eastAsia="ru-RU"/>
        </w:rPr>
      </w:pPr>
      <w:r w:rsidRPr="00C96615">
        <w:rPr>
          <w:rFonts w:ascii="Times New Roman" w:eastAsia="Times New Roman" w:hAnsi="Times New Roman"/>
          <w:sz w:val="28"/>
          <w:szCs w:val="28"/>
          <w:lang w:eastAsia="ru-RU"/>
        </w:rPr>
        <w:t xml:space="preserve">Начало проявления заболевания ячменя ринхоспориозом было отмечено в начале первой декады мая, с появлением на листьях удлиненных серых пятин. Степень поражения болезни на растении до обработки составлял в среднем </w:t>
      </w:r>
      <w:proofErr w:type="gramStart"/>
      <w:r w:rsidRPr="00C96615">
        <w:rPr>
          <w:rFonts w:ascii="Times New Roman" w:eastAsia="Times New Roman" w:hAnsi="Times New Roman"/>
          <w:sz w:val="28"/>
          <w:szCs w:val="28"/>
          <w:lang w:eastAsia="ru-RU"/>
        </w:rPr>
        <w:t>0,2-0,4</w:t>
      </w:r>
      <w:proofErr w:type="gramEnd"/>
      <w:r w:rsidRPr="00C96615">
        <w:rPr>
          <w:rFonts w:ascii="Times New Roman" w:eastAsia="Times New Roman" w:hAnsi="Times New Roman"/>
          <w:sz w:val="28"/>
          <w:szCs w:val="28"/>
          <w:lang w:eastAsia="ru-RU"/>
        </w:rPr>
        <w:t xml:space="preserve">%. В учете через 10 дней после первой обработки биологическая эффективность испытываемого препарата </w:t>
      </w:r>
      <w:proofErr w:type="gramStart"/>
      <w:r w:rsidRPr="00C96615">
        <w:rPr>
          <w:rFonts w:ascii="Times New Roman" w:eastAsia="Times New Roman" w:hAnsi="Times New Roman"/>
          <w:sz w:val="28"/>
          <w:szCs w:val="28"/>
          <w:lang w:eastAsia="ru-RU"/>
        </w:rPr>
        <w:t>Нортон</w:t>
      </w:r>
      <w:proofErr w:type="gramEnd"/>
      <w:r w:rsidRPr="00C96615">
        <w:rPr>
          <w:rFonts w:ascii="Times New Roman" w:eastAsia="Times New Roman" w:hAnsi="Times New Roman"/>
          <w:sz w:val="28"/>
          <w:szCs w:val="28"/>
          <w:lang w:eastAsia="ru-RU"/>
        </w:rPr>
        <w:t xml:space="preserve"> Про, СЭ с нормой расхода 0,5 л/га составила 85,65%, с нормой расхода 0,7 л/га 89,19%, на эталонном участке эффективность препарата Прозаро, КЭ составила 89,81%. В учете перед второй обработкой степень поражения ячменя ринхоспориозом на обработанных участках составила </w:t>
      </w:r>
      <w:proofErr w:type="gramStart"/>
      <w:r w:rsidRPr="00C96615">
        <w:rPr>
          <w:rFonts w:ascii="Times New Roman" w:eastAsia="Times New Roman" w:hAnsi="Times New Roman"/>
          <w:sz w:val="28"/>
          <w:szCs w:val="28"/>
          <w:lang w:eastAsia="ru-RU"/>
        </w:rPr>
        <w:t>0,1%-0,2%</w:t>
      </w:r>
      <w:proofErr w:type="gramEnd"/>
      <w:r w:rsidRPr="00C96615">
        <w:rPr>
          <w:rFonts w:ascii="Times New Roman" w:eastAsia="Times New Roman" w:hAnsi="Times New Roman"/>
          <w:sz w:val="28"/>
          <w:szCs w:val="28"/>
          <w:lang w:eastAsia="ru-RU"/>
        </w:rPr>
        <w:t>, в контроле 1,13%. В учетах через 10 и 20 дней после второй обработки установлено, что биологическая эффективность испытываемого препарата Нортон Про, СЭ с нормой расхода 0,5 л/га составила 87,13% и 84,87%, с нормой расхода 0,7 л/га 91,66% и 92,56%, на эталонном участке - 91,29% и 92,23%, с развитием в контроле 1,68% и 1,88%, по датам учета.</w:t>
      </w:r>
    </w:p>
    <w:p w14:paraId="42992044" w14:textId="32455766" w:rsidR="00C96615" w:rsidRPr="00C96615" w:rsidRDefault="00C96615" w:rsidP="00C96615">
      <w:pPr>
        <w:tabs>
          <w:tab w:val="num" w:pos="360"/>
        </w:tabs>
        <w:spacing w:after="0" w:line="360" w:lineRule="auto"/>
        <w:ind w:firstLine="567"/>
        <w:jc w:val="both"/>
        <w:rPr>
          <w:rFonts w:ascii="Times New Roman" w:eastAsia="Times New Roman" w:hAnsi="Times New Roman"/>
          <w:sz w:val="28"/>
          <w:szCs w:val="28"/>
          <w:lang w:eastAsia="ru-RU"/>
        </w:rPr>
      </w:pPr>
      <w:r w:rsidRPr="00C96615">
        <w:rPr>
          <w:rFonts w:ascii="Times New Roman" w:eastAsia="Times New Roman" w:hAnsi="Times New Roman"/>
          <w:sz w:val="28"/>
          <w:szCs w:val="28"/>
          <w:lang w:eastAsia="ru-RU"/>
        </w:rPr>
        <w:t xml:space="preserve">Первые признаки заболевания стеблевой ржавчины ячменя проявились в контроле через 10 дней после первой обработки, и были замечены на стеблях и листовых влагалищах в виде ржавых порошащих продолговатых пустул. Биологическая эффективность препарата </w:t>
      </w:r>
      <w:proofErr w:type="gramStart"/>
      <w:r w:rsidRPr="00C96615">
        <w:rPr>
          <w:rFonts w:ascii="Times New Roman" w:eastAsia="Times New Roman" w:hAnsi="Times New Roman"/>
          <w:sz w:val="28"/>
          <w:szCs w:val="28"/>
          <w:lang w:eastAsia="ru-RU"/>
        </w:rPr>
        <w:t>Нортон</w:t>
      </w:r>
      <w:proofErr w:type="gramEnd"/>
      <w:r w:rsidRPr="00C96615">
        <w:rPr>
          <w:rFonts w:ascii="Times New Roman" w:eastAsia="Times New Roman" w:hAnsi="Times New Roman"/>
          <w:sz w:val="28"/>
          <w:szCs w:val="28"/>
          <w:lang w:eastAsia="ru-RU"/>
        </w:rPr>
        <w:t xml:space="preserve"> Про, СЭ против стеблевой ржавчины на ячмене яровом сорта Ергенинский при использовании препарата с номами расхода 0,5 </w:t>
      </w:r>
      <w:r>
        <w:rPr>
          <w:rFonts w:ascii="Times New Roman" w:eastAsia="Times New Roman" w:hAnsi="Times New Roman"/>
          <w:sz w:val="28"/>
          <w:szCs w:val="28"/>
          <w:lang w:eastAsia="ru-RU"/>
        </w:rPr>
        <w:t>л/г</w:t>
      </w:r>
      <w:r w:rsidRPr="00C96615">
        <w:rPr>
          <w:rFonts w:ascii="Times New Roman" w:eastAsia="Times New Roman" w:hAnsi="Times New Roman"/>
          <w:sz w:val="28"/>
          <w:szCs w:val="28"/>
          <w:lang w:eastAsia="ru-RU"/>
        </w:rPr>
        <w:t xml:space="preserve">а и 0,7 л/га и эталонного препарата с нормой применения 0,8 л/га на 10 сутки составила на всех участках 100%. После второй обработки испытываемым препаратом </w:t>
      </w:r>
      <w:proofErr w:type="gramStart"/>
      <w:r w:rsidRPr="00C96615">
        <w:rPr>
          <w:rFonts w:ascii="Times New Roman" w:eastAsia="Times New Roman" w:hAnsi="Times New Roman"/>
          <w:sz w:val="28"/>
          <w:szCs w:val="28"/>
          <w:lang w:eastAsia="ru-RU"/>
        </w:rPr>
        <w:t>с нормам</w:t>
      </w:r>
      <w:proofErr w:type="gramEnd"/>
      <w:r>
        <w:rPr>
          <w:rFonts w:ascii="Times New Roman" w:eastAsia="Times New Roman" w:hAnsi="Times New Roman"/>
          <w:sz w:val="28"/>
          <w:szCs w:val="28"/>
          <w:lang w:eastAsia="ru-RU"/>
        </w:rPr>
        <w:t xml:space="preserve"> </w:t>
      </w:r>
      <w:r w:rsidRPr="00C96615">
        <w:rPr>
          <w:rFonts w:ascii="Times New Roman" w:eastAsia="Times New Roman" w:hAnsi="Times New Roman"/>
          <w:sz w:val="28"/>
          <w:szCs w:val="28"/>
          <w:lang w:eastAsia="ru-RU"/>
        </w:rPr>
        <w:t>расхода 0,5 л/г эффективность на 10-е сутки учета составила 95,83%, снижение болезни на</w:t>
      </w:r>
      <w:r>
        <w:rPr>
          <w:rFonts w:ascii="Times New Roman" w:eastAsia="Times New Roman" w:hAnsi="Times New Roman"/>
          <w:sz w:val="28"/>
          <w:szCs w:val="28"/>
          <w:lang w:eastAsia="ru-RU"/>
        </w:rPr>
        <w:t xml:space="preserve"> </w:t>
      </w:r>
      <w:r w:rsidRPr="00C96615">
        <w:rPr>
          <w:rFonts w:ascii="Times New Roman" w:eastAsia="Times New Roman" w:hAnsi="Times New Roman"/>
          <w:sz w:val="28"/>
          <w:szCs w:val="28"/>
          <w:lang w:eastAsia="ru-RU"/>
        </w:rPr>
        <w:t>у</w:t>
      </w:r>
      <w:r>
        <w:rPr>
          <w:rFonts w:ascii="Times New Roman" w:eastAsia="Times New Roman" w:hAnsi="Times New Roman"/>
          <w:sz w:val="28"/>
          <w:szCs w:val="28"/>
          <w:lang w:eastAsia="ru-RU"/>
        </w:rPr>
        <w:t>час</w:t>
      </w:r>
      <w:r w:rsidRPr="00C96615">
        <w:rPr>
          <w:rFonts w:ascii="Times New Roman" w:eastAsia="Times New Roman" w:hAnsi="Times New Roman"/>
          <w:sz w:val="28"/>
          <w:szCs w:val="28"/>
          <w:lang w:eastAsia="ru-RU"/>
        </w:rPr>
        <w:t>тке, обработанным опытным препаратом с нормой расхода 0,7 и на эталонном участк</w:t>
      </w:r>
      <w:r>
        <w:rPr>
          <w:rFonts w:ascii="Times New Roman" w:eastAsia="Times New Roman" w:hAnsi="Times New Roman"/>
          <w:sz w:val="28"/>
          <w:szCs w:val="28"/>
          <w:lang w:eastAsia="ru-RU"/>
        </w:rPr>
        <w:t xml:space="preserve">е </w:t>
      </w:r>
      <w:r w:rsidRPr="00C96615">
        <w:rPr>
          <w:rFonts w:ascii="Times New Roman" w:eastAsia="Times New Roman" w:hAnsi="Times New Roman"/>
          <w:sz w:val="28"/>
          <w:szCs w:val="28"/>
          <w:lang w:eastAsia="ru-RU"/>
        </w:rPr>
        <w:t xml:space="preserve">произошла на 100%, при развитии болезни в контроле - </w:t>
      </w:r>
      <w:r w:rsidRPr="00C96615">
        <w:rPr>
          <w:rFonts w:ascii="Times New Roman" w:eastAsia="Times New Roman" w:hAnsi="Times New Roman"/>
          <w:sz w:val="28"/>
          <w:szCs w:val="28"/>
          <w:lang w:eastAsia="ru-RU"/>
        </w:rPr>
        <w:lastRenderedPageBreak/>
        <w:t xml:space="preserve">0,3%. </w:t>
      </w:r>
      <w:proofErr w:type="gramStart"/>
      <w:r w:rsidRPr="00C96615">
        <w:rPr>
          <w:rFonts w:ascii="Times New Roman" w:eastAsia="Times New Roman" w:hAnsi="Times New Roman"/>
          <w:sz w:val="28"/>
          <w:szCs w:val="28"/>
          <w:lang w:eastAsia="ru-RU"/>
        </w:rPr>
        <w:t>На 20-е сутки учета,</w:t>
      </w:r>
      <w:proofErr w:type="gramEnd"/>
      <w:r w:rsidRPr="00C96615">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с</w:t>
      </w:r>
      <w:r w:rsidRPr="00C96615">
        <w:rPr>
          <w:rFonts w:ascii="Times New Roman" w:eastAsia="Times New Roman" w:hAnsi="Times New Roman"/>
          <w:sz w:val="28"/>
          <w:szCs w:val="28"/>
          <w:lang w:eastAsia="ru-RU"/>
        </w:rPr>
        <w:t>нижение заболевания стеблевой ржавчины на испытываемых и эталонном участках произошло на 92,29%; 99,38% и 96,88% соответственно, с развитием болезни в контроле 0,38%.</w:t>
      </w:r>
    </w:p>
    <w:p w14:paraId="13290C81" w14:textId="77777777" w:rsidR="00647BB5" w:rsidRPr="00647BB5" w:rsidRDefault="00C96615" w:rsidP="00647BB5">
      <w:pPr>
        <w:tabs>
          <w:tab w:val="num" w:pos="360"/>
        </w:tabs>
        <w:spacing w:after="0" w:line="360" w:lineRule="auto"/>
        <w:ind w:firstLine="567"/>
        <w:jc w:val="both"/>
        <w:rPr>
          <w:rFonts w:ascii="Times New Roman" w:eastAsia="Times New Roman" w:hAnsi="Times New Roman"/>
          <w:sz w:val="28"/>
          <w:szCs w:val="28"/>
          <w:lang w:eastAsia="ru-RU"/>
        </w:rPr>
      </w:pPr>
      <w:r w:rsidRPr="00C96615">
        <w:rPr>
          <w:rFonts w:ascii="Times New Roman" w:eastAsia="Times New Roman" w:hAnsi="Times New Roman"/>
          <w:sz w:val="28"/>
          <w:szCs w:val="28"/>
          <w:lang w:eastAsia="ru-RU"/>
        </w:rPr>
        <w:t>Обработка ярового ячменя в фазах кущения и появления флагового листа способствовала значительной прибавке урожая. Так, на опытных участках, обработанных испытываемым препаратом, с нормой расхода 0,5 л/га прибавка урожая составила 107,3%, с нормой расхода 0,7 л/га - 116,6%. При этом масса 1000 зерен в среднем увеличилась на 1,0</w:t>
      </w:r>
      <w:r>
        <w:rPr>
          <w:rFonts w:ascii="Times New Roman" w:eastAsia="Times New Roman" w:hAnsi="Times New Roman"/>
          <w:sz w:val="28"/>
          <w:szCs w:val="28"/>
          <w:lang w:eastAsia="ru-RU"/>
        </w:rPr>
        <w:t xml:space="preserve"> </w:t>
      </w:r>
      <w:r w:rsidR="00647BB5" w:rsidRPr="00647BB5">
        <w:rPr>
          <w:rFonts w:ascii="Times New Roman" w:eastAsia="Times New Roman" w:hAnsi="Times New Roman"/>
          <w:sz w:val="28"/>
          <w:szCs w:val="28"/>
          <w:lang w:eastAsia="ru-RU"/>
        </w:rPr>
        <w:t xml:space="preserve">гр., а масса зерна с 1 колоса на 0,9 гр. </w:t>
      </w:r>
      <w:proofErr w:type="gramStart"/>
      <w:r w:rsidR="00647BB5" w:rsidRPr="00647BB5">
        <w:rPr>
          <w:rFonts w:ascii="Times New Roman" w:eastAsia="Times New Roman" w:hAnsi="Times New Roman"/>
          <w:sz w:val="28"/>
          <w:szCs w:val="28"/>
          <w:lang w:eastAsia="ru-RU"/>
        </w:rPr>
        <w:t>На эталонных участках,</w:t>
      </w:r>
      <w:proofErr w:type="gramEnd"/>
      <w:r w:rsidR="00647BB5" w:rsidRPr="00647BB5">
        <w:rPr>
          <w:rFonts w:ascii="Times New Roman" w:eastAsia="Times New Roman" w:hAnsi="Times New Roman"/>
          <w:sz w:val="28"/>
          <w:szCs w:val="28"/>
          <w:lang w:eastAsia="ru-RU"/>
        </w:rPr>
        <w:t xml:space="preserve"> урожайность ячменя повысилась в среднем на 112,3%, а масса 1000 зерен увеличилась на 0,9 гр., а масса зерен с 1 колоса возросла на 0,06 гр. Также препарат показал свою эффективность на увеличение длинны колоса, а также количество зерен в 1 колосе.</w:t>
      </w:r>
    </w:p>
    <w:p w14:paraId="28D16AA2" w14:textId="77777777" w:rsidR="00647BB5" w:rsidRPr="00647BB5" w:rsidRDefault="00647BB5" w:rsidP="00647BB5">
      <w:pPr>
        <w:tabs>
          <w:tab w:val="num" w:pos="360"/>
        </w:tabs>
        <w:spacing w:after="0" w:line="360" w:lineRule="auto"/>
        <w:ind w:firstLine="567"/>
        <w:jc w:val="both"/>
        <w:rPr>
          <w:rFonts w:ascii="Times New Roman" w:eastAsia="Times New Roman" w:hAnsi="Times New Roman"/>
          <w:sz w:val="28"/>
          <w:szCs w:val="28"/>
          <w:lang w:eastAsia="ru-RU"/>
        </w:rPr>
      </w:pPr>
      <w:r w:rsidRPr="00647BB5">
        <w:rPr>
          <w:rFonts w:ascii="Times New Roman" w:eastAsia="Times New Roman" w:hAnsi="Times New Roman"/>
          <w:sz w:val="28"/>
          <w:szCs w:val="28"/>
          <w:lang w:eastAsia="ru-RU"/>
        </w:rPr>
        <w:t>Ячмень яровой. Сорт: Ергенинский. 2023 год.</w:t>
      </w:r>
    </w:p>
    <w:p w14:paraId="04F4A46B" w14:textId="77777777" w:rsidR="00647BB5" w:rsidRPr="00647BB5" w:rsidRDefault="00647BB5" w:rsidP="00647BB5">
      <w:pPr>
        <w:tabs>
          <w:tab w:val="num" w:pos="360"/>
        </w:tabs>
        <w:spacing w:after="0" w:line="360" w:lineRule="auto"/>
        <w:ind w:firstLine="567"/>
        <w:jc w:val="both"/>
        <w:rPr>
          <w:rFonts w:ascii="Times New Roman" w:eastAsia="Times New Roman" w:hAnsi="Times New Roman"/>
          <w:sz w:val="28"/>
          <w:szCs w:val="28"/>
          <w:lang w:eastAsia="ru-RU"/>
        </w:rPr>
      </w:pPr>
      <w:r w:rsidRPr="00647BB5">
        <w:rPr>
          <w:rFonts w:ascii="Times New Roman" w:eastAsia="Times New Roman" w:hAnsi="Times New Roman"/>
          <w:sz w:val="28"/>
          <w:szCs w:val="28"/>
          <w:lang w:eastAsia="ru-RU"/>
        </w:rPr>
        <w:t xml:space="preserve">Оценку биологической эффективности препарата </w:t>
      </w:r>
      <w:proofErr w:type="gramStart"/>
      <w:r w:rsidRPr="00647BB5">
        <w:rPr>
          <w:rFonts w:ascii="Times New Roman" w:eastAsia="Times New Roman" w:hAnsi="Times New Roman"/>
          <w:sz w:val="28"/>
          <w:szCs w:val="28"/>
          <w:lang w:eastAsia="ru-RU"/>
        </w:rPr>
        <w:t>Нортон</w:t>
      </w:r>
      <w:proofErr w:type="gramEnd"/>
      <w:r w:rsidRPr="00647BB5">
        <w:rPr>
          <w:rFonts w:ascii="Times New Roman" w:eastAsia="Times New Roman" w:hAnsi="Times New Roman"/>
          <w:sz w:val="28"/>
          <w:szCs w:val="28"/>
          <w:lang w:eastAsia="ru-RU"/>
        </w:rPr>
        <w:t xml:space="preserve"> Про, СЭ с нормой расхода 0,5 л/га и 0,7 л/га против стеблевой ржавчины, мучнистой росы, сетчатой пятнистости, темно</w:t>
      </w:r>
      <w:r w:rsidRPr="00647BB5">
        <w:rPr>
          <w:rFonts w:ascii="Times New Roman" w:eastAsia="Times New Roman" w:hAnsi="Times New Roman"/>
          <w:sz w:val="28"/>
          <w:szCs w:val="28"/>
          <w:lang w:eastAsia="ru-RU"/>
        </w:rPr>
        <w:softHyphen/>
        <w:t>бурой пятнистости и ринхоспориоза проводили на посевах ярового. Для сравнительного анализа эффективности испытываемого препарата в посевах ячменя использовался в качестве эталонного препарата фунгицид Прозаро, КЭ (125 г/л протиоконазола + 125 г/л тебуконазола) с нормой расхода 0,8 л/га.</w:t>
      </w:r>
    </w:p>
    <w:p w14:paraId="38544F00" w14:textId="77777777" w:rsidR="00647BB5" w:rsidRPr="00647BB5" w:rsidRDefault="00647BB5" w:rsidP="00647BB5">
      <w:pPr>
        <w:tabs>
          <w:tab w:val="num" w:pos="360"/>
        </w:tabs>
        <w:spacing w:after="0" w:line="360" w:lineRule="auto"/>
        <w:ind w:firstLine="567"/>
        <w:jc w:val="both"/>
        <w:rPr>
          <w:rFonts w:ascii="Times New Roman" w:eastAsia="Times New Roman" w:hAnsi="Times New Roman"/>
          <w:sz w:val="28"/>
          <w:szCs w:val="28"/>
          <w:lang w:eastAsia="ru-RU"/>
        </w:rPr>
      </w:pPr>
      <w:r w:rsidRPr="00647BB5">
        <w:rPr>
          <w:rFonts w:ascii="Times New Roman" w:eastAsia="Times New Roman" w:hAnsi="Times New Roman"/>
          <w:sz w:val="28"/>
          <w:szCs w:val="28"/>
          <w:lang w:eastAsia="ru-RU"/>
        </w:rPr>
        <w:t>По показателям полевой всхожести семян и густота стояния растений при норме расхода препарата 0,5 л/га и 0,7 л/га составила - 84,5%; 296,3шт./м</w:t>
      </w:r>
      <w:r w:rsidRPr="001D6761">
        <w:rPr>
          <w:rFonts w:ascii="Times New Roman" w:eastAsia="Times New Roman" w:hAnsi="Times New Roman"/>
          <w:sz w:val="28"/>
          <w:szCs w:val="28"/>
          <w:vertAlign w:val="superscript"/>
          <w:lang w:eastAsia="ru-RU"/>
        </w:rPr>
        <w:t xml:space="preserve">2 </w:t>
      </w:r>
      <w:r w:rsidRPr="00647BB5">
        <w:rPr>
          <w:rFonts w:ascii="Times New Roman" w:eastAsia="Times New Roman" w:hAnsi="Times New Roman"/>
          <w:sz w:val="28"/>
          <w:szCs w:val="28"/>
          <w:lang w:eastAsia="ru-RU"/>
        </w:rPr>
        <w:t>и 85,3%; 292 шт/м</w:t>
      </w:r>
      <w:r w:rsidRPr="001D6761">
        <w:rPr>
          <w:rFonts w:ascii="Times New Roman" w:eastAsia="Times New Roman" w:hAnsi="Times New Roman"/>
          <w:sz w:val="28"/>
          <w:szCs w:val="28"/>
          <w:vertAlign w:val="superscript"/>
          <w:lang w:eastAsia="ru-RU"/>
        </w:rPr>
        <w:t>2</w:t>
      </w:r>
      <w:r w:rsidRPr="00647BB5">
        <w:rPr>
          <w:rFonts w:ascii="Times New Roman" w:eastAsia="Times New Roman" w:hAnsi="Times New Roman"/>
          <w:sz w:val="28"/>
          <w:szCs w:val="28"/>
          <w:lang w:eastAsia="ru-RU"/>
        </w:rPr>
        <w:t>, на эталонном участке при расходе препарата 0,8 л/га - 86,5% и 305,8 шт./м</w:t>
      </w:r>
      <w:r w:rsidRPr="001D6761">
        <w:rPr>
          <w:rFonts w:ascii="Times New Roman" w:eastAsia="Times New Roman" w:hAnsi="Times New Roman"/>
          <w:sz w:val="28"/>
          <w:szCs w:val="28"/>
          <w:vertAlign w:val="superscript"/>
          <w:lang w:eastAsia="ru-RU"/>
        </w:rPr>
        <w:t>2</w:t>
      </w:r>
      <w:r w:rsidRPr="00647BB5">
        <w:rPr>
          <w:rFonts w:ascii="Times New Roman" w:eastAsia="Times New Roman" w:hAnsi="Times New Roman"/>
          <w:sz w:val="28"/>
          <w:szCs w:val="28"/>
          <w:lang w:eastAsia="ru-RU"/>
        </w:rPr>
        <w:t xml:space="preserve"> и на контрольном участке - 84,5% и 294,5 шт./м</w:t>
      </w:r>
      <w:r w:rsidRPr="00647BB5">
        <w:rPr>
          <w:rFonts w:ascii="Times New Roman" w:eastAsia="Times New Roman" w:hAnsi="Times New Roman"/>
          <w:sz w:val="28"/>
          <w:szCs w:val="28"/>
          <w:vertAlign w:val="superscript"/>
          <w:lang w:eastAsia="ru-RU"/>
        </w:rPr>
        <w:t>2</w:t>
      </w:r>
      <w:r w:rsidRPr="00647BB5">
        <w:rPr>
          <w:rFonts w:ascii="Times New Roman" w:eastAsia="Times New Roman" w:hAnsi="Times New Roman"/>
          <w:sz w:val="28"/>
          <w:szCs w:val="28"/>
          <w:lang w:eastAsia="ru-RU"/>
        </w:rPr>
        <w:t>. Первые признаки заболевания стеблевой ржавчины ячменя на опытных участках до обработки препаратом Нортон Про, СЭ не проявлялись, и были замечены на стеблях и листовых влагалищах в виде ржавых порошащих продолговатых уредопустул с уредоспорами, только в середине второй декады мая месяца.</w:t>
      </w:r>
    </w:p>
    <w:p w14:paraId="15677A56" w14:textId="77777777" w:rsidR="00647BB5" w:rsidRPr="00647BB5" w:rsidRDefault="00647BB5" w:rsidP="00647BB5">
      <w:pPr>
        <w:tabs>
          <w:tab w:val="num" w:pos="360"/>
        </w:tabs>
        <w:spacing w:after="0" w:line="360" w:lineRule="auto"/>
        <w:ind w:firstLine="567"/>
        <w:jc w:val="both"/>
        <w:rPr>
          <w:rFonts w:ascii="Times New Roman" w:eastAsia="Times New Roman" w:hAnsi="Times New Roman"/>
          <w:sz w:val="28"/>
          <w:szCs w:val="28"/>
          <w:lang w:eastAsia="ru-RU"/>
        </w:rPr>
      </w:pPr>
      <w:r w:rsidRPr="00647BB5">
        <w:rPr>
          <w:rFonts w:ascii="Times New Roman" w:eastAsia="Times New Roman" w:hAnsi="Times New Roman"/>
          <w:sz w:val="28"/>
          <w:szCs w:val="28"/>
          <w:lang w:eastAsia="ru-RU"/>
        </w:rPr>
        <w:t xml:space="preserve">Биологическая эффективность препарата </w:t>
      </w:r>
      <w:proofErr w:type="gramStart"/>
      <w:r w:rsidRPr="00647BB5">
        <w:rPr>
          <w:rFonts w:ascii="Times New Roman" w:eastAsia="Times New Roman" w:hAnsi="Times New Roman"/>
          <w:sz w:val="28"/>
          <w:szCs w:val="28"/>
          <w:lang w:eastAsia="ru-RU"/>
        </w:rPr>
        <w:t>Нортон</w:t>
      </w:r>
      <w:proofErr w:type="gramEnd"/>
      <w:r w:rsidRPr="00647BB5">
        <w:rPr>
          <w:rFonts w:ascii="Times New Roman" w:eastAsia="Times New Roman" w:hAnsi="Times New Roman"/>
          <w:sz w:val="28"/>
          <w:szCs w:val="28"/>
          <w:lang w:eastAsia="ru-RU"/>
        </w:rPr>
        <w:t xml:space="preserve"> Про, СЭ против стеблевой ржавчины на ячмене яровом сорта Ергенинский при использовании </w:t>
      </w:r>
      <w:r w:rsidRPr="00647BB5">
        <w:rPr>
          <w:rFonts w:ascii="Times New Roman" w:eastAsia="Times New Roman" w:hAnsi="Times New Roman"/>
          <w:sz w:val="28"/>
          <w:szCs w:val="28"/>
          <w:lang w:eastAsia="ru-RU"/>
        </w:rPr>
        <w:lastRenderedPageBreak/>
        <w:t>препарата с номами расхода 0,5 л/га и 0,7 л/га и эталонного препарата с нормой применения 0,8 л/га на 10 сутки составила: 76,3%, 81,6% и 80,2% соответственно.</w:t>
      </w:r>
    </w:p>
    <w:p w14:paraId="3DCCE5B9" w14:textId="77777777" w:rsidR="00647BB5" w:rsidRPr="00647BB5" w:rsidRDefault="00647BB5" w:rsidP="00647BB5">
      <w:pPr>
        <w:tabs>
          <w:tab w:val="num" w:pos="360"/>
        </w:tabs>
        <w:spacing w:after="0" w:line="360" w:lineRule="auto"/>
        <w:ind w:firstLine="567"/>
        <w:jc w:val="both"/>
        <w:rPr>
          <w:rFonts w:ascii="Times New Roman" w:eastAsia="Times New Roman" w:hAnsi="Times New Roman"/>
          <w:sz w:val="28"/>
          <w:szCs w:val="28"/>
          <w:lang w:eastAsia="ru-RU"/>
        </w:rPr>
      </w:pPr>
      <w:r w:rsidRPr="00647BB5">
        <w:rPr>
          <w:rFonts w:ascii="Times New Roman" w:eastAsia="Times New Roman" w:hAnsi="Times New Roman"/>
          <w:sz w:val="28"/>
          <w:szCs w:val="28"/>
          <w:lang w:eastAsia="ru-RU"/>
        </w:rPr>
        <w:t xml:space="preserve">После второй обработки испытываемым препаратом с нормами расхода 0,5 л/г и 0,7 л/га эффективность на 10-е сутки учета составила - 84,18% и 88,05%, снижение болезни на эталонном участке произошла на - 86,98 %, развитие болезни в контроле - 3,65%. </w:t>
      </w:r>
      <w:proofErr w:type="gramStart"/>
      <w:r w:rsidRPr="00647BB5">
        <w:rPr>
          <w:rFonts w:ascii="Times New Roman" w:eastAsia="Times New Roman" w:hAnsi="Times New Roman"/>
          <w:sz w:val="28"/>
          <w:szCs w:val="28"/>
          <w:lang w:eastAsia="ru-RU"/>
        </w:rPr>
        <w:t>На 20-е сутки учета,</w:t>
      </w:r>
      <w:proofErr w:type="gramEnd"/>
      <w:r w:rsidRPr="00647BB5">
        <w:rPr>
          <w:rFonts w:ascii="Times New Roman" w:eastAsia="Times New Roman" w:hAnsi="Times New Roman"/>
          <w:sz w:val="28"/>
          <w:szCs w:val="28"/>
          <w:lang w:eastAsia="ru-RU"/>
        </w:rPr>
        <w:t xml:space="preserve"> снижение заболевания стеблевой ржавчины на испытываемых и эталонном участках произошло на -83,84%; 85,11% и 82,51% соответственно, с развитием болезни в контроле - 4,75%. Первые признаки мучнистой росы замечены в первую декаду мая. При испытании препарата </w:t>
      </w:r>
      <w:proofErr w:type="gramStart"/>
      <w:r w:rsidRPr="00647BB5">
        <w:rPr>
          <w:rFonts w:ascii="Times New Roman" w:eastAsia="Times New Roman" w:hAnsi="Times New Roman"/>
          <w:sz w:val="28"/>
          <w:szCs w:val="28"/>
          <w:lang w:eastAsia="ru-RU"/>
        </w:rPr>
        <w:t>Нортон</w:t>
      </w:r>
      <w:proofErr w:type="gramEnd"/>
      <w:r w:rsidRPr="00647BB5">
        <w:rPr>
          <w:rFonts w:ascii="Times New Roman" w:eastAsia="Times New Roman" w:hAnsi="Times New Roman"/>
          <w:sz w:val="28"/>
          <w:szCs w:val="28"/>
          <w:lang w:eastAsia="ru-RU"/>
        </w:rPr>
        <w:t xml:space="preserve"> Про, СЭ с нормой расхода 0,5 л/га процент развития болезни на растениях до обработки составлял в среднем - 2,38%. При норме расхода препарата 0,7 л/га процент развития болезни составил- 2,45%. На эталонном участке - 2,55% и на контрольном - 2,65%.</w:t>
      </w:r>
    </w:p>
    <w:p w14:paraId="7895B1AF" w14:textId="77777777" w:rsidR="00647BB5" w:rsidRPr="00647BB5" w:rsidRDefault="00647BB5" w:rsidP="00647BB5">
      <w:pPr>
        <w:tabs>
          <w:tab w:val="num" w:pos="360"/>
        </w:tabs>
        <w:spacing w:after="0" w:line="360" w:lineRule="auto"/>
        <w:ind w:firstLine="567"/>
        <w:jc w:val="both"/>
        <w:rPr>
          <w:rFonts w:ascii="Times New Roman" w:eastAsia="Times New Roman" w:hAnsi="Times New Roman"/>
          <w:sz w:val="28"/>
          <w:szCs w:val="28"/>
          <w:lang w:eastAsia="ru-RU"/>
        </w:rPr>
      </w:pPr>
      <w:r w:rsidRPr="00647BB5">
        <w:rPr>
          <w:rFonts w:ascii="Times New Roman" w:eastAsia="Times New Roman" w:hAnsi="Times New Roman"/>
          <w:sz w:val="28"/>
          <w:szCs w:val="28"/>
          <w:lang w:eastAsia="ru-RU"/>
        </w:rPr>
        <w:t>При первой обработке испытуемым препаратом, на 10-е сутки учета, с нормой расхода препарата. 0,5 л/га 0,7 л/га и эталонным препаратом с нормой расхода 0,8 л/га снижение болезни в среднем произошло на - 79,28%, 82,0% и 82,39% соответственно. После второй обработки против мучнистой росы, испытываемый препарат с нормами расхода 0,5 л/га и 0,7 л/га показал эффективность на 10-е сутки учета - 83,99% и 88,12%, эталонный препарат - 86,95%, с развитием болезни в контроле- 6,7%, на 20-е сутки учета - 81,03%, 83,98% и эталонный препарат - 82,5%, с распространением болезни в контроле - 8,23%.</w:t>
      </w:r>
    </w:p>
    <w:p w14:paraId="21CE91B8" w14:textId="76520E6F" w:rsidR="00647BB5" w:rsidRPr="00647BB5" w:rsidRDefault="00647BB5" w:rsidP="00647BB5">
      <w:pPr>
        <w:tabs>
          <w:tab w:val="num" w:pos="360"/>
        </w:tabs>
        <w:spacing w:after="0" w:line="360" w:lineRule="auto"/>
        <w:ind w:firstLine="567"/>
        <w:jc w:val="both"/>
        <w:rPr>
          <w:rFonts w:ascii="Times New Roman" w:eastAsia="Times New Roman" w:hAnsi="Times New Roman"/>
          <w:sz w:val="28"/>
          <w:szCs w:val="28"/>
          <w:lang w:eastAsia="ru-RU"/>
        </w:rPr>
      </w:pPr>
      <w:r w:rsidRPr="00647BB5">
        <w:rPr>
          <w:rFonts w:ascii="Times New Roman" w:eastAsia="Times New Roman" w:hAnsi="Times New Roman"/>
          <w:sz w:val="28"/>
          <w:szCs w:val="28"/>
          <w:lang w:eastAsia="ru-RU"/>
        </w:rPr>
        <w:t xml:space="preserve">Сетчатая пятнистость проявилась в первых числах мая. При испытании препарата </w:t>
      </w:r>
      <w:proofErr w:type="gramStart"/>
      <w:r w:rsidRPr="00647BB5">
        <w:rPr>
          <w:rFonts w:ascii="Times New Roman" w:eastAsia="Times New Roman" w:hAnsi="Times New Roman"/>
          <w:sz w:val="28"/>
          <w:szCs w:val="28"/>
          <w:lang w:eastAsia="ru-RU"/>
        </w:rPr>
        <w:t>Нортон</w:t>
      </w:r>
      <w:proofErr w:type="gramEnd"/>
      <w:r w:rsidRPr="00647BB5">
        <w:rPr>
          <w:rFonts w:ascii="Times New Roman" w:eastAsia="Times New Roman" w:hAnsi="Times New Roman"/>
          <w:sz w:val="28"/>
          <w:szCs w:val="28"/>
          <w:lang w:eastAsia="ru-RU"/>
        </w:rPr>
        <w:t xml:space="preserve"> Про, СЭ против сетчатой пятнистости с нормой расхода 0,5 л/га и 0,7 л/га процент развития болезни на растениях до обработки</w:t>
      </w:r>
      <w:r>
        <w:rPr>
          <w:rFonts w:ascii="Times New Roman" w:eastAsia="Times New Roman" w:hAnsi="Times New Roman"/>
          <w:sz w:val="28"/>
          <w:szCs w:val="28"/>
          <w:lang w:eastAsia="ru-RU"/>
        </w:rPr>
        <w:t xml:space="preserve"> </w:t>
      </w:r>
      <w:r w:rsidRPr="00647BB5">
        <w:rPr>
          <w:rFonts w:ascii="Times New Roman" w:eastAsia="Times New Roman" w:hAnsi="Times New Roman"/>
          <w:sz w:val="28"/>
          <w:szCs w:val="28"/>
          <w:lang w:eastAsia="ru-RU"/>
        </w:rPr>
        <w:t>оставлял в среднем - 0,75% и 0,83%. На эталонных и контрольных участках в среднем</w:t>
      </w:r>
      <w:r>
        <w:rPr>
          <w:rFonts w:ascii="Times New Roman" w:eastAsia="Times New Roman" w:hAnsi="Times New Roman"/>
          <w:sz w:val="28"/>
          <w:szCs w:val="28"/>
          <w:lang w:eastAsia="ru-RU"/>
        </w:rPr>
        <w:t xml:space="preserve"> -0</w:t>
      </w:r>
      <w:r w:rsidRPr="00647BB5">
        <w:rPr>
          <w:rFonts w:ascii="Times New Roman" w:eastAsia="Times New Roman" w:hAnsi="Times New Roman"/>
          <w:sz w:val="28"/>
          <w:szCs w:val="28"/>
          <w:lang w:eastAsia="ru-RU"/>
        </w:rPr>
        <w:t>,78% и 0,85%.</w:t>
      </w:r>
    </w:p>
    <w:p w14:paraId="0CB8FF29" w14:textId="760B3B30" w:rsidR="00647BB5" w:rsidRPr="00647BB5" w:rsidRDefault="00647BB5" w:rsidP="00647BB5">
      <w:pPr>
        <w:tabs>
          <w:tab w:val="num" w:pos="360"/>
        </w:tabs>
        <w:spacing w:after="0" w:line="360" w:lineRule="auto"/>
        <w:ind w:firstLine="567"/>
        <w:jc w:val="both"/>
        <w:rPr>
          <w:rFonts w:ascii="Times New Roman" w:eastAsia="Times New Roman" w:hAnsi="Times New Roman"/>
          <w:sz w:val="28"/>
          <w:szCs w:val="28"/>
          <w:lang w:eastAsia="ru-RU"/>
        </w:rPr>
      </w:pPr>
      <w:r w:rsidRPr="00647BB5">
        <w:rPr>
          <w:rFonts w:ascii="Times New Roman" w:eastAsia="Times New Roman" w:hAnsi="Times New Roman"/>
          <w:sz w:val="28"/>
          <w:szCs w:val="28"/>
          <w:lang w:eastAsia="ru-RU"/>
        </w:rPr>
        <w:t>При обработке испытуемым препаратом, на 10-е сутки учета, с нормой расхода препарата 0,5 л/га и 0,7 л/га снижени</w:t>
      </w:r>
      <w:r>
        <w:rPr>
          <w:rFonts w:ascii="Times New Roman" w:eastAsia="Times New Roman" w:hAnsi="Times New Roman"/>
          <w:sz w:val="28"/>
          <w:szCs w:val="28"/>
          <w:lang w:eastAsia="ru-RU"/>
        </w:rPr>
        <w:t>е бо</w:t>
      </w:r>
      <w:r w:rsidRPr="00647BB5">
        <w:rPr>
          <w:rFonts w:ascii="Times New Roman" w:eastAsia="Times New Roman" w:hAnsi="Times New Roman"/>
          <w:sz w:val="28"/>
          <w:szCs w:val="28"/>
          <w:lang w:eastAsia="ru-RU"/>
        </w:rPr>
        <w:t xml:space="preserve">лезни произошло на - 75,69% </w:t>
      </w:r>
      <w:r w:rsidRPr="00647BB5">
        <w:rPr>
          <w:rFonts w:ascii="Times New Roman" w:eastAsia="Times New Roman" w:hAnsi="Times New Roman"/>
          <w:sz w:val="28"/>
          <w:szCs w:val="28"/>
          <w:lang w:eastAsia="ru-RU"/>
        </w:rPr>
        <w:lastRenderedPageBreak/>
        <w:t>и 81,72% соответственно. На эталонном участке с нормой расхода препарата 0,8 л/га снижение болезни произошло на - 81,71 %.</w:t>
      </w:r>
      <w:r w:rsidRPr="00647BB5">
        <w:rPr>
          <w:rFonts w:ascii="Times New Roman" w:eastAsia="Times New Roman" w:hAnsi="Times New Roman"/>
          <w:sz w:val="28"/>
          <w:szCs w:val="28"/>
          <w:lang w:eastAsia="ru-RU"/>
        </w:rPr>
        <w:tab/>
      </w:r>
    </w:p>
    <w:p w14:paraId="30218E07" w14:textId="77777777" w:rsidR="00647BB5" w:rsidRPr="00647BB5" w:rsidRDefault="00647BB5" w:rsidP="00647BB5">
      <w:pPr>
        <w:tabs>
          <w:tab w:val="num" w:pos="360"/>
        </w:tabs>
        <w:spacing w:after="0" w:line="360" w:lineRule="auto"/>
        <w:ind w:firstLine="567"/>
        <w:jc w:val="both"/>
        <w:rPr>
          <w:rFonts w:ascii="Times New Roman" w:eastAsia="Times New Roman" w:hAnsi="Times New Roman"/>
          <w:sz w:val="28"/>
          <w:szCs w:val="28"/>
          <w:lang w:eastAsia="ru-RU"/>
        </w:rPr>
      </w:pPr>
      <w:r w:rsidRPr="00647BB5">
        <w:rPr>
          <w:rFonts w:ascii="Times New Roman" w:eastAsia="Times New Roman" w:hAnsi="Times New Roman"/>
          <w:sz w:val="28"/>
          <w:szCs w:val="28"/>
          <w:lang w:eastAsia="ru-RU"/>
        </w:rPr>
        <w:t>В учетах через 10 и 20 дней после второй обработки установлено, что биологическая эффективность испытываемого препарата Нортон Про, СЭ с нормой расхода 0,5 л/га составила - 82,7% и 75,22%, с нормой расхода 0,7 л/га - 87,16% и 81,65%, на эталонном участке - 87,11% и 81,7%, с развитием в контроле 2,55% и 3,65%, соответственно датам учета.</w:t>
      </w:r>
    </w:p>
    <w:p w14:paraId="43729D28" w14:textId="77777777" w:rsidR="007B2E20" w:rsidRPr="007B2E20" w:rsidRDefault="007B2E20" w:rsidP="007B2E20">
      <w:pPr>
        <w:tabs>
          <w:tab w:val="num" w:pos="360"/>
        </w:tabs>
        <w:spacing w:after="0" w:line="360" w:lineRule="auto"/>
        <w:ind w:firstLine="567"/>
        <w:jc w:val="both"/>
        <w:rPr>
          <w:rFonts w:ascii="Times New Roman" w:eastAsia="Times New Roman" w:hAnsi="Times New Roman"/>
          <w:sz w:val="28"/>
          <w:szCs w:val="28"/>
          <w:lang w:eastAsia="ru-RU"/>
        </w:rPr>
      </w:pPr>
      <w:r w:rsidRPr="007B2E20">
        <w:rPr>
          <w:rFonts w:ascii="Times New Roman" w:eastAsia="Times New Roman" w:hAnsi="Times New Roman"/>
          <w:sz w:val="28"/>
          <w:szCs w:val="28"/>
          <w:lang w:eastAsia="ru-RU"/>
        </w:rPr>
        <w:t>Заболевание темно-бурая пятнистость развивалось на листьях и листовых влагалищах в виде округлых коричневых пятен с хлоротичным окаймлением. Начало проявления заболевания было отмечено в первой декаде мая.</w:t>
      </w:r>
    </w:p>
    <w:p w14:paraId="1F03E6C4" w14:textId="77777777" w:rsidR="007B2E20" w:rsidRPr="007B2E20" w:rsidRDefault="007B2E20" w:rsidP="007B2E20">
      <w:pPr>
        <w:tabs>
          <w:tab w:val="num" w:pos="360"/>
        </w:tabs>
        <w:spacing w:after="0" w:line="360" w:lineRule="auto"/>
        <w:ind w:firstLine="567"/>
        <w:jc w:val="both"/>
        <w:rPr>
          <w:rFonts w:ascii="Times New Roman" w:eastAsia="Times New Roman" w:hAnsi="Times New Roman"/>
          <w:sz w:val="28"/>
          <w:szCs w:val="28"/>
          <w:lang w:eastAsia="ru-RU"/>
        </w:rPr>
      </w:pPr>
      <w:r w:rsidRPr="007B2E20">
        <w:rPr>
          <w:rFonts w:ascii="Times New Roman" w:eastAsia="Times New Roman" w:hAnsi="Times New Roman"/>
          <w:sz w:val="28"/>
          <w:szCs w:val="28"/>
          <w:lang w:eastAsia="ru-RU"/>
        </w:rPr>
        <w:t xml:space="preserve">Первая обработка была проведена 10 мая. В учете через 10 дней после первой обработки биологическая эффективность испытываемого препарата </w:t>
      </w:r>
      <w:proofErr w:type="gramStart"/>
      <w:r w:rsidRPr="007B2E20">
        <w:rPr>
          <w:rFonts w:ascii="Times New Roman" w:eastAsia="Times New Roman" w:hAnsi="Times New Roman"/>
          <w:sz w:val="28"/>
          <w:szCs w:val="28"/>
          <w:lang w:eastAsia="ru-RU"/>
        </w:rPr>
        <w:t>Нортон</w:t>
      </w:r>
      <w:proofErr w:type="gramEnd"/>
      <w:r w:rsidRPr="007B2E20">
        <w:rPr>
          <w:rFonts w:ascii="Times New Roman" w:eastAsia="Times New Roman" w:hAnsi="Times New Roman"/>
          <w:sz w:val="28"/>
          <w:szCs w:val="28"/>
          <w:lang w:eastAsia="ru-RU"/>
        </w:rPr>
        <w:t xml:space="preserve"> Про, СЭ с нормой расхода 0,5 л/га составила - 80,35%, с нормой расхода 0,7 л/га - 83,81%, на эталонном участке эффективность Прозаро, КЭ составила 82,74%.</w:t>
      </w:r>
    </w:p>
    <w:p w14:paraId="73B8C1DF" w14:textId="77777777" w:rsidR="007B2E20" w:rsidRPr="007B2E20" w:rsidRDefault="007B2E20" w:rsidP="007B2E20">
      <w:pPr>
        <w:tabs>
          <w:tab w:val="num" w:pos="360"/>
        </w:tabs>
        <w:spacing w:after="0" w:line="360" w:lineRule="auto"/>
        <w:ind w:firstLine="567"/>
        <w:jc w:val="both"/>
        <w:rPr>
          <w:rFonts w:ascii="Times New Roman" w:eastAsia="Times New Roman" w:hAnsi="Times New Roman"/>
          <w:sz w:val="28"/>
          <w:szCs w:val="28"/>
          <w:lang w:eastAsia="ru-RU"/>
        </w:rPr>
      </w:pPr>
      <w:r w:rsidRPr="007B2E20">
        <w:rPr>
          <w:rFonts w:ascii="Times New Roman" w:eastAsia="Times New Roman" w:hAnsi="Times New Roman"/>
          <w:sz w:val="28"/>
          <w:szCs w:val="28"/>
          <w:lang w:eastAsia="ru-RU"/>
        </w:rPr>
        <w:t xml:space="preserve">В учете перед второй обработкой степень поражения ячменя темно-бурой пятнистостью на обработанных участках составила - </w:t>
      </w:r>
      <w:proofErr w:type="gramStart"/>
      <w:r w:rsidRPr="007B2E20">
        <w:rPr>
          <w:rFonts w:ascii="Times New Roman" w:eastAsia="Times New Roman" w:hAnsi="Times New Roman"/>
          <w:sz w:val="28"/>
          <w:szCs w:val="28"/>
          <w:lang w:eastAsia="ru-RU"/>
        </w:rPr>
        <w:t>0,38%-0,33%</w:t>
      </w:r>
      <w:proofErr w:type="gramEnd"/>
      <w:r w:rsidRPr="007B2E20">
        <w:rPr>
          <w:rFonts w:ascii="Times New Roman" w:eastAsia="Times New Roman" w:hAnsi="Times New Roman"/>
          <w:sz w:val="28"/>
          <w:szCs w:val="28"/>
          <w:lang w:eastAsia="ru-RU"/>
        </w:rPr>
        <w:t>, в контроле - 3,85%. В учетах через 10 и 20 дней после второй обработки установлено, что биологическая эффективность испытываемого препарата Нортон Про, СЭ с нормой расхода 0,5 л/га составила - 84,89% и 83,06%, с нормой расхода 0,7 л/га - 91,32% и 86,62%, на эталонном участке - 88,4% и 85,77%, с развитием в контроле 5,3% и 6,38%, соответственно датам учета.</w:t>
      </w:r>
    </w:p>
    <w:p w14:paraId="11F26B98" w14:textId="77777777" w:rsidR="007B2E20" w:rsidRPr="007B2E20" w:rsidRDefault="007B2E20" w:rsidP="007B2E20">
      <w:pPr>
        <w:tabs>
          <w:tab w:val="num" w:pos="360"/>
        </w:tabs>
        <w:spacing w:after="0" w:line="360" w:lineRule="auto"/>
        <w:ind w:firstLine="567"/>
        <w:jc w:val="both"/>
        <w:rPr>
          <w:rFonts w:ascii="Times New Roman" w:eastAsia="Times New Roman" w:hAnsi="Times New Roman"/>
          <w:sz w:val="28"/>
          <w:szCs w:val="28"/>
          <w:lang w:eastAsia="ru-RU"/>
        </w:rPr>
      </w:pPr>
      <w:r w:rsidRPr="007B2E20">
        <w:rPr>
          <w:rFonts w:ascii="Times New Roman" w:eastAsia="Times New Roman" w:hAnsi="Times New Roman"/>
          <w:sz w:val="28"/>
          <w:szCs w:val="28"/>
          <w:lang w:eastAsia="ru-RU"/>
        </w:rPr>
        <w:t xml:space="preserve">Начало проявления заболевания ячменя ринхоспориозом было отмечено в начале первой декады мая. Первая обработка была проведена 10 мая. В учете через 10 дней после первой обработки биологическая эффективность испытываемого препарата </w:t>
      </w:r>
      <w:proofErr w:type="gramStart"/>
      <w:r w:rsidRPr="007B2E20">
        <w:rPr>
          <w:rFonts w:ascii="Times New Roman" w:eastAsia="Times New Roman" w:hAnsi="Times New Roman"/>
          <w:sz w:val="28"/>
          <w:szCs w:val="28"/>
          <w:lang w:eastAsia="ru-RU"/>
        </w:rPr>
        <w:t>Нортон</w:t>
      </w:r>
      <w:proofErr w:type="gramEnd"/>
      <w:r w:rsidRPr="007B2E20">
        <w:rPr>
          <w:rFonts w:ascii="Times New Roman" w:eastAsia="Times New Roman" w:hAnsi="Times New Roman"/>
          <w:sz w:val="28"/>
          <w:szCs w:val="28"/>
          <w:lang w:eastAsia="ru-RU"/>
        </w:rPr>
        <w:t xml:space="preserve"> Про, СЭ с нормой расхода 0,5 л/га составила - 79,93%, с нормой расхода 0,7 л/га - 84,05%, на эталонном участке эффективность препарата Прозаро, КЭ составила - 84,19%.</w:t>
      </w:r>
    </w:p>
    <w:p w14:paraId="1C166922" w14:textId="77777777" w:rsidR="007B2E20" w:rsidRPr="007B2E20" w:rsidRDefault="007B2E20" w:rsidP="007B2E20">
      <w:pPr>
        <w:tabs>
          <w:tab w:val="num" w:pos="360"/>
        </w:tabs>
        <w:spacing w:after="0" w:line="360" w:lineRule="auto"/>
        <w:ind w:firstLine="567"/>
        <w:jc w:val="both"/>
        <w:rPr>
          <w:rFonts w:ascii="Times New Roman" w:eastAsia="Times New Roman" w:hAnsi="Times New Roman"/>
          <w:sz w:val="28"/>
          <w:szCs w:val="28"/>
          <w:lang w:eastAsia="ru-RU"/>
        </w:rPr>
      </w:pPr>
      <w:r w:rsidRPr="007B2E20">
        <w:rPr>
          <w:rFonts w:ascii="Times New Roman" w:eastAsia="Times New Roman" w:hAnsi="Times New Roman"/>
          <w:sz w:val="28"/>
          <w:szCs w:val="28"/>
          <w:lang w:eastAsia="ru-RU"/>
        </w:rPr>
        <w:t xml:space="preserve">В учете перед второй обработкой степень поражения ячменя ринхоспориозом на обработанных участках составила - </w:t>
      </w:r>
      <w:proofErr w:type="gramStart"/>
      <w:r w:rsidRPr="007B2E20">
        <w:rPr>
          <w:rFonts w:ascii="Times New Roman" w:eastAsia="Times New Roman" w:hAnsi="Times New Roman"/>
          <w:sz w:val="28"/>
          <w:szCs w:val="28"/>
          <w:lang w:eastAsia="ru-RU"/>
        </w:rPr>
        <w:t>0,15%-0,13%</w:t>
      </w:r>
      <w:proofErr w:type="gramEnd"/>
      <w:r w:rsidRPr="007B2E20">
        <w:rPr>
          <w:rFonts w:ascii="Times New Roman" w:eastAsia="Times New Roman" w:hAnsi="Times New Roman"/>
          <w:sz w:val="28"/>
          <w:szCs w:val="28"/>
          <w:lang w:eastAsia="ru-RU"/>
        </w:rPr>
        <w:t xml:space="preserve">, в </w:t>
      </w:r>
      <w:r w:rsidRPr="007B2E20">
        <w:rPr>
          <w:rFonts w:ascii="Times New Roman" w:eastAsia="Times New Roman" w:hAnsi="Times New Roman"/>
          <w:sz w:val="28"/>
          <w:szCs w:val="28"/>
          <w:lang w:eastAsia="ru-RU"/>
        </w:rPr>
        <w:lastRenderedPageBreak/>
        <w:t>контроле - 2,6%. В учетах через 10 и 20 дней после второй обработки установлено, что биологическая эффективность испытываемого препарата Нортон Про, СЭ с нормой расхода 0,5 л/га составила - 84,0% и 82,56%, с нормой расхода 0,7 л/га - 88,59% и 85,48%, на эталонном участке - 88,4% и 85,13%, с развитием в контроле 4,75% и 6,05%, соответственно датам учета.</w:t>
      </w:r>
    </w:p>
    <w:p w14:paraId="22CBF8B2" w14:textId="77777777" w:rsidR="007B2E20" w:rsidRPr="007B2E20" w:rsidRDefault="007B2E20" w:rsidP="007B2E20">
      <w:pPr>
        <w:tabs>
          <w:tab w:val="num" w:pos="360"/>
        </w:tabs>
        <w:spacing w:after="0" w:line="360" w:lineRule="auto"/>
        <w:ind w:firstLine="567"/>
        <w:jc w:val="both"/>
        <w:rPr>
          <w:rFonts w:ascii="Times New Roman" w:eastAsia="Times New Roman" w:hAnsi="Times New Roman"/>
          <w:sz w:val="28"/>
          <w:szCs w:val="28"/>
          <w:lang w:eastAsia="ru-RU"/>
        </w:rPr>
      </w:pPr>
      <w:r w:rsidRPr="007B2E20">
        <w:rPr>
          <w:rFonts w:ascii="Times New Roman" w:eastAsia="Times New Roman" w:hAnsi="Times New Roman"/>
          <w:sz w:val="28"/>
          <w:szCs w:val="28"/>
          <w:lang w:eastAsia="ru-RU"/>
        </w:rPr>
        <w:t>Обработка ярового ячменя в фазах кущения и появления флагового листа, способствовала прибавке урожая. Так, на опытных участках, обработанных испытываемым препаратом, с нормой расхода 0,5 л/га прибавка урожая составила 107,1%, с нормой расхода 0,7 л/га - 113,0%. При этом масса 1000 зерен в среднем увеличилась на 1,5 г, а масса зерна с 1 колоса в среднем на 0,04 г.</w:t>
      </w:r>
    </w:p>
    <w:p w14:paraId="0610991D" w14:textId="5892E12C" w:rsidR="007B2E20" w:rsidRPr="007B2E20" w:rsidRDefault="007B2E20" w:rsidP="007B2E20">
      <w:pPr>
        <w:tabs>
          <w:tab w:val="num" w:pos="360"/>
        </w:tabs>
        <w:spacing w:after="0" w:line="360" w:lineRule="auto"/>
        <w:ind w:firstLine="567"/>
        <w:jc w:val="both"/>
        <w:rPr>
          <w:rFonts w:ascii="Times New Roman" w:eastAsia="Times New Roman" w:hAnsi="Times New Roman"/>
          <w:sz w:val="28"/>
          <w:szCs w:val="28"/>
          <w:lang w:eastAsia="ru-RU"/>
        </w:rPr>
      </w:pPr>
      <w:proofErr w:type="gramStart"/>
      <w:r w:rsidRPr="007B2E20">
        <w:rPr>
          <w:rFonts w:ascii="Times New Roman" w:eastAsia="Times New Roman" w:hAnsi="Times New Roman"/>
          <w:sz w:val="28"/>
          <w:szCs w:val="28"/>
          <w:lang w:eastAsia="ru-RU"/>
        </w:rPr>
        <w:t>На эталонных участках,</w:t>
      </w:r>
      <w:proofErr w:type="gramEnd"/>
      <w:r w:rsidRPr="007B2E20">
        <w:rPr>
          <w:rFonts w:ascii="Times New Roman" w:eastAsia="Times New Roman" w:hAnsi="Times New Roman"/>
          <w:sz w:val="28"/>
          <w:szCs w:val="28"/>
          <w:lang w:eastAsia="ru-RU"/>
        </w:rPr>
        <w:t xml:space="preserve"> урожайность ячменя повысилась в среднем на 111,1%, а масса 1000 зерен увеличилась на 0,1 г, а масса зерен с 1 колоса возросла на 0,03 гр. Также препарат показал свою эффективность на увеличение длинны колоса, а также количество зерен в 1 колосе.</w:t>
      </w:r>
    </w:p>
    <w:p w14:paraId="4A10D3AF" w14:textId="484AA7C3" w:rsidR="00084802" w:rsidRDefault="004932B0" w:rsidP="00C96615">
      <w:pPr>
        <w:tabs>
          <w:tab w:val="num" w:pos="360"/>
        </w:tabs>
        <w:spacing w:after="0" w:line="360" w:lineRule="auto"/>
        <w:ind w:firstLine="567"/>
        <w:jc w:val="both"/>
        <w:rPr>
          <w:rFonts w:ascii="Times New Roman" w:eastAsia="Times New Roman" w:hAnsi="Times New Roman"/>
          <w:sz w:val="28"/>
          <w:szCs w:val="28"/>
          <w:lang w:eastAsia="ru-RU"/>
        </w:rPr>
      </w:pPr>
      <w:r w:rsidRPr="004932B0">
        <w:rPr>
          <w:rFonts w:ascii="Times New Roman" w:eastAsia="Times New Roman" w:hAnsi="Times New Roman"/>
          <w:sz w:val="28"/>
          <w:szCs w:val="28"/>
          <w:lang w:eastAsia="ru-RU"/>
        </w:rPr>
        <w:t>ФГБОУ ВО «Российский государственный аграрный университет - МСХА имени К.А.</w:t>
      </w:r>
      <w:r>
        <w:rPr>
          <w:rFonts w:ascii="Times New Roman" w:eastAsia="Times New Roman" w:hAnsi="Times New Roman"/>
          <w:sz w:val="28"/>
          <w:szCs w:val="28"/>
          <w:lang w:eastAsia="ru-RU"/>
        </w:rPr>
        <w:t xml:space="preserve"> </w:t>
      </w:r>
      <w:r w:rsidRPr="004932B0">
        <w:rPr>
          <w:rFonts w:ascii="Times New Roman" w:eastAsia="Times New Roman" w:hAnsi="Times New Roman"/>
          <w:sz w:val="28"/>
          <w:szCs w:val="28"/>
          <w:lang w:eastAsia="ru-RU"/>
        </w:rPr>
        <w:t xml:space="preserve">Тимирязева», рассмотрев материалы ООО ГК «ЗЕМЛЯКОФФ» на препарат Нортон Про, СЭ (200 г/л тебуконазола + 100 г/л протиоконазола) и учитывая, что эффективность препарата Нортон Про, СЭ (200 г/л тебуконазола + 100 г/л протиоконазола) подтверждена испытаниями 2022-2023 гг., что действующие вещества препарата хорошо изучены, а их эффективность подтверждена многолетним опытом применения фунгицидов на основе тебуконазола и протиоконазола, в полном соответствии с предоставленными отчетами и руководствуясь Приложением 3 «Объемы регистрационных испытаний. Фунгициды, в том числе для предпосевной обработки семян», позиции таблицы на стр. 23 и 28 - культуры, заявляемые на регистрацию: «пшеница озимая, ячмень озимый, пшеница яровая, ячмень яровой, рапс озимый» а также п. 6. на стр. 32 о допустимости переноса результатов испытаний по мучнистой росе, бурой ржавчине, стеблевой ржавчине, желтой ржавчине, септориозу листьев, септориозу колоса, </w:t>
      </w:r>
      <w:r w:rsidRPr="004932B0">
        <w:rPr>
          <w:rFonts w:ascii="Times New Roman" w:eastAsia="Times New Roman" w:hAnsi="Times New Roman"/>
          <w:sz w:val="28"/>
          <w:szCs w:val="28"/>
          <w:lang w:eastAsia="ru-RU"/>
        </w:rPr>
        <w:lastRenderedPageBreak/>
        <w:t>пиренофорозу и темно-бурой пятнистости с пшеницы озимой на пшеницу яровую и наоборот, п. 7. на стр. 32 о допустимости переноса результатов испытаний по мучнистой росе, стеблевой ржавчине, ринхоспориозу, темно-бурой и сетчатой пятнистостям с ячменя озимого на ячмень яровой и наоборот, п. 8. п. на стр. 32 32 о допустимости переноса результатов испытаний по альтернариозу, склеротиниозу и фомозу с рапса озимого на рапс яровой и наоборот, так как эти заболевания вызываются одними и теми же возбудителями «Методических указаний по регистрационным испытаниям пестицидов в части биологической эффективности. Общая часть. М.</w:t>
      </w:r>
      <w:r>
        <w:rPr>
          <w:rFonts w:ascii="Times New Roman" w:eastAsia="Times New Roman" w:hAnsi="Times New Roman"/>
          <w:sz w:val="28"/>
          <w:szCs w:val="28"/>
          <w:lang w:eastAsia="ru-RU"/>
        </w:rPr>
        <w:t>, 2</w:t>
      </w:r>
      <w:r w:rsidRPr="004932B0">
        <w:rPr>
          <w:rFonts w:ascii="Times New Roman" w:eastAsia="Times New Roman" w:hAnsi="Times New Roman"/>
          <w:sz w:val="28"/>
          <w:szCs w:val="28"/>
          <w:lang w:eastAsia="ru-RU"/>
        </w:rPr>
        <w:t xml:space="preserve">018 г.», рекомендует препарат </w:t>
      </w:r>
      <w:proofErr w:type="gramStart"/>
      <w:r w:rsidRPr="004932B0">
        <w:rPr>
          <w:rFonts w:ascii="Times New Roman" w:eastAsia="Times New Roman" w:hAnsi="Times New Roman"/>
          <w:sz w:val="28"/>
          <w:szCs w:val="28"/>
          <w:lang w:eastAsia="ru-RU"/>
        </w:rPr>
        <w:t>Нортон</w:t>
      </w:r>
      <w:proofErr w:type="gramEnd"/>
      <w:r w:rsidRPr="004932B0">
        <w:rPr>
          <w:rFonts w:ascii="Times New Roman" w:eastAsia="Times New Roman" w:hAnsi="Times New Roman"/>
          <w:sz w:val="28"/>
          <w:szCs w:val="28"/>
          <w:lang w:eastAsia="ru-RU"/>
        </w:rPr>
        <w:t xml:space="preserve"> Про, СЭ (200 г/л тебуконазола + 100 г/л протиоконазола) для государственной регистрации на территории Российской Федерации сроком на</w:t>
      </w:r>
      <w:r w:rsidR="0062741E">
        <w:rPr>
          <w:rFonts w:ascii="Times New Roman" w:eastAsia="Times New Roman" w:hAnsi="Times New Roman"/>
          <w:sz w:val="28"/>
          <w:szCs w:val="28"/>
          <w:lang w:eastAsia="ru-RU"/>
        </w:rPr>
        <w:t xml:space="preserve"> 10</w:t>
      </w:r>
      <w:r w:rsidRPr="004932B0">
        <w:rPr>
          <w:rFonts w:ascii="Times New Roman" w:eastAsia="Times New Roman" w:hAnsi="Times New Roman"/>
          <w:sz w:val="28"/>
          <w:szCs w:val="28"/>
          <w:lang w:eastAsia="ru-RU"/>
        </w:rPr>
        <w:t xml:space="preserve"> лет для применения в качестве фунгицида по регламентам</w:t>
      </w:r>
      <w:r>
        <w:rPr>
          <w:rFonts w:ascii="Times New Roman" w:eastAsia="Times New Roman" w:hAnsi="Times New Roman"/>
          <w:sz w:val="28"/>
          <w:szCs w:val="28"/>
          <w:lang w:eastAsia="ru-RU"/>
        </w:rPr>
        <w:t>.</w:t>
      </w:r>
    </w:p>
    <w:p w14:paraId="2F06C4C6" w14:textId="19D134C4" w:rsidR="00766A81" w:rsidRDefault="00766A81">
      <w:pPr>
        <w:spacing w:line="259" w:lineRule="auto"/>
        <w:rPr>
          <w:rFonts w:ascii="Times New Roman" w:eastAsia="Times New Roman" w:hAnsi="Times New Roman"/>
          <w:sz w:val="28"/>
          <w:szCs w:val="28"/>
          <w:lang w:eastAsia="ru-RU"/>
        </w:rPr>
      </w:pPr>
      <w:r>
        <w:rPr>
          <w:rFonts w:ascii="Times New Roman" w:eastAsia="Times New Roman" w:hAnsi="Times New Roman"/>
          <w:sz w:val="28"/>
          <w:szCs w:val="28"/>
          <w:lang w:eastAsia="ru-RU"/>
        </w:rPr>
        <w:br w:type="page"/>
      </w:r>
    </w:p>
    <w:p w14:paraId="3832E96D" w14:textId="77777777" w:rsidR="00766A81" w:rsidRPr="00164905" w:rsidRDefault="00766A81" w:rsidP="00766A81">
      <w:pPr>
        <w:keepNext/>
        <w:keepLines/>
        <w:spacing w:before="480" w:after="0" w:line="360" w:lineRule="auto"/>
        <w:jc w:val="center"/>
        <w:outlineLvl w:val="0"/>
        <w:rPr>
          <w:rFonts w:ascii="Times New Roman" w:eastAsia="Times New Roman" w:hAnsi="Times New Roman"/>
          <w:b/>
          <w:bCs/>
          <w:sz w:val="28"/>
          <w:szCs w:val="28"/>
          <w:lang w:eastAsia="ru-RU"/>
        </w:rPr>
      </w:pPr>
      <w:bookmarkStart w:id="370" w:name="_Toc142312913"/>
      <w:bookmarkStart w:id="371" w:name="_Toc146806475"/>
      <w:bookmarkStart w:id="372" w:name="_Toc146806519"/>
      <w:bookmarkStart w:id="373" w:name="_Toc147327248"/>
      <w:bookmarkStart w:id="374" w:name="_Toc147327682"/>
      <w:bookmarkStart w:id="375" w:name="_Toc147930823"/>
      <w:bookmarkStart w:id="376" w:name="_Toc147930851"/>
      <w:bookmarkStart w:id="377" w:name="_Toc152336452"/>
      <w:bookmarkStart w:id="378" w:name="_Toc152336480"/>
      <w:bookmarkStart w:id="379" w:name="_Toc153455314"/>
      <w:bookmarkStart w:id="380" w:name="_Toc161226487"/>
      <w:bookmarkStart w:id="381" w:name="_Toc161226515"/>
      <w:bookmarkStart w:id="382" w:name="_Toc162516278"/>
      <w:bookmarkStart w:id="383" w:name="_Toc163460250"/>
      <w:bookmarkStart w:id="384" w:name="_Toc164328706"/>
      <w:bookmarkStart w:id="385" w:name="_Toc172282835"/>
      <w:bookmarkStart w:id="386" w:name="_Toc172293889"/>
      <w:r>
        <w:rPr>
          <w:rFonts w:ascii="Times New Roman" w:eastAsia="Times New Roman" w:hAnsi="Times New Roman"/>
          <w:b/>
          <w:bCs/>
          <w:sz w:val="28"/>
          <w:szCs w:val="28"/>
          <w:lang w:eastAsia="ru-RU"/>
        </w:rPr>
        <w:lastRenderedPageBreak/>
        <w:t>4</w:t>
      </w:r>
      <w:r w:rsidRPr="00164905">
        <w:rPr>
          <w:rFonts w:ascii="Times New Roman" w:eastAsia="Times New Roman" w:hAnsi="Times New Roman"/>
          <w:b/>
          <w:bCs/>
          <w:sz w:val="28"/>
          <w:szCs w:val="28"/>
          <w:lang w:eastAsia="ru-RU"/>
        </w:rPr>
        <w:t>. ОПИСАНИЕ ОКРУЖАЮЩЕЙ СРЕДЫ, КОТОРАЯ МОЖЕТ БЫТЬ ЗАТРОНУТА НАМЕЧАЕМОЙ ХОЗЯЙСТВЕННОЙ И ИНОЙ ДЕЯТЕЛЬНОСТЬЮ В РЕЗУЛЬТАТЕ ЕЕ РЕАЛИЗАЦИИ</w:t>
      </w:r>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p>
    <w:p w14:paraId="1431D2B7" w14:textId="77777777" w:rsidR="00766A81" w:rsidRPr="00164905" w:rsidRDefault="00766A81" w:rsidP="00766A81">
      <w:pPr>
        <w:keepNext/>
        <w:keepLines/>
        <w:spacing w:before="200" w:after="0" w:line="360" w:lineRule="auto"/>
        <w:ind w:firstLine="567"/>
        <w:jc w:val="both"/>
        <w:outlineLvl w:val="1"/>
        <w:rPr>
          <w:rFonts w:ascii="Times New Roman" w:eastAsia="Times New Roman" w:hAnsi="Times New Roman"/>
          <w:b/>
          <w:sz w:val="28"/>
          <w:szCs w:val="28"/>
          <w:lang w:eastAsia="ru-RU"/>
        </w:rPr>
      </w:pPr>
      <w:bookmarkStart w:id="387" w:name="_Toc52350191"/>
      <w:bookmarkStart w:id="388" w:name="_Toc44371565"/>
      <w:bookmarkStart w:id="389" w:name="_Toc36161692"/>
      <w:bookmarkStart w:id="390" w:name="_Toc35602641"/>
      <w:bookmarkStart w:id="391" w:name="_Toc26803207"/>
      <w:bookmarkStart w:id="392" w:name="_Toc26534254"/>
      <w:bookmarkStart w:id="393" w:name="_Toc24972325"/>
      <w:bookmarkStart w:id="394" w:name="_Toc17823367"/>
      <w:bookmarkStart w:id="395" w:name="_Toc17475403"/>
      <w:bookmarkStart w:id="396" w:name="_Toc11869798"/>
      <w:bookmarkStart w:id="397" w:name="_Toc11687540"/>
      <w:bookmarkStart w:id="398" w:name="_Toc4525485"/>
      <w:bookmarkStart w:id="399" w:name="_Toc3830553"/>
      <w:bookmarkStart w:id="400" w:name="_Toc2704445"/>
      <w:bookmarkStart w:id="401" w:name="_Toc536568124"/>
      <w:bookmarkStart w:id="402" w:name="_Toc535397813"/>
      <w:bookmarkStart w:id="403" w:name="_Toc531876000"/>
      <w:bookmarkStart w:id="404" w:name="_Toc524340100"/>
      <w:bookmarkStart w:id="405" w:name="_Toc514173492"/>
      <w:bookmarkStart w:id="406" w:name="_Toc511062181"/>
      <w:bookmarkStart w:id="407" w:name="_Toc509777892"/>
      <w:bookmarkStart w:id="408" w:name="_Toc71899572"/>
      <w:bookmarkStart w:id="409" w:name="_Toc72333490"/>
      <w:bookmarkStart w:id="410" w:name="_Toc84337346"/>
      <w:bookmarkStart w:id="411" w:name="_Toc85550161"/>
      <w:bookmarkStart w:id="412" w:name="_Toc86323509"/>
      <w:bookmarkStart w:id="413" w:name="_Toc87968333"/>
      <w:bookmarkStart w:id="414" w:name="_Toc88058494"/>
      <w:bookmarkStart w:id="415" w:name="_Toc88151515"/>
      <w:bookmarkStart w:id="416" w:name="_Toc89867953"/>
      <w:bookmarkStart w:id="417" w:name="_Toc100072092"/>
      <w:bookmarkStart w:id="418" w:name="_Toc109750148"/>
      <w:bookmarkStart w:id="419" w:name="_Toc119659719"/>
      <w:bookmarkStart w:id="420" w:name="_Toc119679642"/>
      <w:bookmarkStart w:id="421" w:name="_Toc135160832"/>
      <w:bookmarkStart w:id="422" w:name="_Toc135216954"/>
      <w:bookmarkStart w:id="423" w:name="_Toc138952565"/>
      <w:bookmarkStart w:id="424" w:name="_Toc146806476"/>
      <w:bookmarkStart w:id="425" w:name="_Toc146806520"/>
      <w:bookmarkStart w:id="426" w:name="_Toc147327249"/>
      <w:bookmarkStart w:id="427" w:name="_Toc147327683"/>
      <w:bookmarkStart w:id="428" w:name="_Toc147930824"/>
      <w:bookmarkStart w:id="429" w:name="_Toc147930852"/>
      <w:bookmarkStart w:id="430" w:name="_Toc152336453"/>
      <w:bookmarkStart w:id="431" w:name="_Toc152336481"/>
      <w:bookmarkStart w:id="432" w:name="_Toc153455315"/>
      <w:bookmarkStart w:id="433" w:name="_Toc161226488"/>
      <w:bookmarkStart w:id="434" w:name="_Toc161226516"/>
      <w:bookmarkStart w:id="435" w:name="_Toc162516279"/>
      <w:bookmarkStart w:id="436" w:name="_Toc163460251"/>
      <w:bookmarkStart w:id="437" w:name="_Toc164328707"/>
      <w:bookmarkStart w:id="438" w:name="_Toc172282836"/>
      <w:bookmarkStart w:id="439" w:name="_Toc172293890"/>
      <w:bookmarkStart w:id="440" w:name="_Toc142312914"/>
      <w:r>
        <w:rPr>
          <w:rFonts w:ascii="Times New Roman" w:eastAsia="Times New Roman" w:hAnsi="Times New Roman"/>
          <w:b/>
          <w:sz w:val="28"/>
          <w:szCs w:val="28"/>
          <w:lang w:eastAsia="ru-RU"/>
        </w:rPr>
        <w:t>4</w:t>
      </w:r>
      <w:r w:rsidRPr="00164905">
        <w:rPr>
          <w:rFonts w:ascii="Times New Roman" w:eastAsia="Times New Roman" w:hAnsi="Times New Roman"/>
          <w:b/>
          <w:sz w:val="28"/>
          <w:szCs w:val="28"/>
          <w:lang w:eastAsia="ru-RU"/>
        </w:rPr>
        <w:t>.1 Объекты, на которых намечено применение пестицида</w:t>
      </w:r>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r w:rsidRPr="00164905">
        <w:rPr>
          <w:rFonts w:ascii="Times New Roman" w:eastAsia="Times New Roman" w:hAnsi="Times New Roman"/>
          <w:b/>
          <w:sz w:val="28"/>
          <w:szCs w:val="28"/>
          <w:lang w:eastAsia="ru-RU"/>
        </w:rPr>
        <w:t xml:space="preserve"> </w:t>
      </w:r>
      <w:bookmarkEnd w:id="440"/>
    </w:p>
    <w:p w14:paraId="566D8155" w14:textId="77777777" w:rsidR="00766A81" w:rsidRDefault="00766A81" w:rsidP="00766A81">
      <w:pPr>
        <w:spacing w:after="0" w:line="360" w:lineRule="auto"/>
        <w:ind w:firstLine="567"/>
        <w:jc w:val="both"/>
        <w:rPr>
          <w:rFonts w:ascii="Times New Roman" w:eastAsia="Times New Roman" w:hAnsi="Times New Roman"/>
          <w:sz w:val="28"/>
          <w:szCs w:val="28"/>
          <w:lang w:eastAsia="ru-RU"/>
        </w:rPr>
      </w:pPr>
      <w:r w:rsidRPr="00164905">
        <w:rPr>
          <w:rFonts w:ascii="Times New Roman" w:eastAsia="Times New Roman" w:hAnsi="Times New Roman"/>
          <w:sz w:val="28"/>
          <w:szCs w:val="28"/>
          <w:lang w:eastAsia="ru-RU"/>
        </w:rPr>
        <w:t>Пестицид не оказывает воздействия на геоморфологию, геологическое строение территории, геокриологические условия, в связи с этим данную характеристику приводить нецелесообразно.</w:t>
      </w:r>
    </w:p>
    <w:p w14:paraId="42078554" w14:textId="77777777" w:rsidR="00766A81" w:rsidRDefault="00766A81" w:rsidP="00766A81">
      <w:pPr>
        <w:pStyle w:val="af5"/>
        <w:spacing w:line="360" w:lineRule="auto"/>
        <w:ind w:firstLine="567"/>
        <w:jc w:val="both"/>
        <w:rPr>
          <w:sz w:val="28"/>
          <w:szCs w:val="28"/>
        </w:rPr>
      </w:pPr>
    </w:p>
    <w:p w14:paraId="3592AD20" w14:textId="77777777" w:rsidR="00766A81" w:rsidRPr="00164905" w:rsidRDefault="00766A81" w:rsidP="00766A81">
      <w:pPr>
        <w:keepNext/>
        <w:keepLines/>
        <w:spacing w:before="200" w:after="0" w:line="360" w:lineRule="auto"/>
        <w:ind w:firstLine="567"/>
        <w:jc w:val="both"/>
        <w:outlineLvl w:val="1"/>
        <w:rPr>
          <w:rFonts w:ascii="Times New Roman" w:eastAsia="Times New Roman" w:hAnsi="Times New Roman"/>
          <w:b/>
          <w:bCs/>
          <w:sz w:val="28"/>
          <w:szCs w:val="28"/>
          <w:lang w:eastAsia="ru-RU"/>
        </w:rPr>
      </w:pPr>
      <w:bookmarkStart w:id="441" w:name="_Toc509777893"/>
      <w:bookmarkStart w:id="442" w:name="_Toc511062182"/>
      <w:bookmarkStart w:id="443" w:name="_Toc514173493"/>
      <w:bookmarkStart w:id="444" w:name="_Toc521088724"/>
      <w:bookmarkStart w:id="445" w:name="_Toc521091015"/>
      <w:bookmarkStart w:id="446" w:name="_Toc523350920"/>
      <w:bookmarkStart w:id="447" w:name="_Toc524340101"/>
      <w:bookmarkStart w:id="448" w:name="_Toc531876001"/>
      <w:bookmarkStart w:id="449" w:name="_Toc535397814"/>
      <w:bookmarkStart w:id="450" w:name="_Toc536568125"/>
      <w:bookmarkStart w:id="451" w:name="_Toc2704446"/>
      <w:bookmarkStart w:id="452" w:name="_Toc3830554"/>
      <w:bookmarkStart w:id="453" w:name="_Toc4525486"/>
      <w:bookmarkStart w:id="454" w:name="_Toc11687541"/>
      <w:bookmarkStart w:id="455" w:name="_Toc11869799"/>
      <w:bookmarkStart w:id="456" w:name="_Toc14423599"/>
      <w:bookmarkStart w:id="457" w:name="_Toc17756832"/>
      <w:bookmarkStart w:id="458" w:name="_Toc35815226"/>
      <w:bookmarkStart w:id="459" w:name="_Toc36485706"/>
      <w:bookmarkStart w:id="460" w:name="_Toc36572807"/>
      <w:bookmarkStart w:id="461" w:name="_Toc36658171"/>
      <w:bookmarkStart w:id="462" w:name="_Toc36728400"/>
      <w:bookmarkStart w:id="463" w:name="_Toc40280430"/>
      <w:bookmarkStart w:id="464" w:name="_Toc40280497"/>
      <w:bookmarkStart w:id="465" w:name="_Toc40394329"/>
      <w:bookmarkStart w:id="466" w:name="_Toc41001657"/>
      <w:bookmarkStart w:id="467" w:name="_Toc45661516"/>
      <w:bookmarkStart w:id="468" w:name="_Toc45718482"/>
      <w:bookmarkStart w:id="469" w:name="_Toc46100678"/>
      <w:bookmarkStart w:id="470" w:name="_Toc57630634"/>
      <w:bookmarkStart w:id="471" w:name="_Toc57729016"/>
      <w:bookmarkStart w:id="472" w:name="_Toc58251537"/>
      <w:bookmarkStart w:id="473" w:name="_Toc58407407"/>
      <w:bookmarkStart w:id="474" w:name="_Toc59522984"/>
      <w:bookmarkStart w:id="475" w:name="_Toc64364612"/>
      <w:bookmarkStart w:id="476" w:name="_Toc71899573"/>
      <w:bookmarkStart w:id="477" w:name="_Toc72333491"/>
      <w:bookmarkStart w:id="478" w:name="_Toc84337347"/>
      <w:bookmarkStart w:id="479" w:name="_Toc85550162"/>
      <w:bookmarkStart w:id="480" w:name="_Toc86323510"/>
      <w:bookmarkStart w:id="481" w:name="_Toc87968334"/>
      <w:bookmarkStart w:id="482" w:name="_Toc90308093"/>
      <w:bookmarkStart w:id="483" w:name="_Toc91591969"/>
      <w:bookmarkStart w:id="484" w:name="_Toc92791532"/>
      <w:bookmarkStart w:id="485" w:name="_Toc92881588"/>
      <w:bookmarkStart w:id="486" w:name="_Toc94012130"/>
      <w:bookmarkStart w:id="487" w:name="_Toc98316370"/>
      <w:bookmarkStart w:id="488" w:name="_Toc100072093"/>
      <w:bookmarkStart w:id="489" w:name="_Toc109750149"/>
      <w:bookmarkStart w:id="490" w:name="_Toc119659720"/>
      <w:bookmarkStart w:id="491" w:name="_Toc119679643"/>
      <w:bookmarkStart w:id="492" w:name="_Toc135160833"/>
      <w:bookmarkStart w:id="493" w:name="_Toc135216955"/>
      <w:bookmarkStart w:id="494" w:name="_Toc138952566"/>
      <w:bookmarkStart w:id="495" w:name="_Toc146806477"/>
      <w:bookmarkStart w:id="496" w:name="_Toc146806521"/>
      <w:bookmarkStart w:id="497" w:name="_Toc147327250"/>
      <w:bookmarkStart w:id="498" w:name="_Toc147327684"/>
      <w:bookmarkStart w:id="499" w:name="_Toc147930825"/>
      <w:bookmarkStart w:id="500" w:name="_Toc147930853"/>
      <w:bookmarkStart w:id="501" w:name="_Toc152336454"/>
      <w:bookmarkStart w:id="502" w:name="_Toc152336482"/>
      <w:bookmarkStart w:id="503" w:name="_Toc153455316"/>
      <w:bookmarkStart w:id="504" w:name="_Toc155884829"/>
      <w:bookmarkStart w:id="505" w:name="_Toc156225557"/>
      <w:bookmarkStart w:id="506" w:name="_Toc160704566"/>
      <w:bookmarkStart w:id="507" w:name="_Toc160704594"/>
      <w:bookmarkStart w:id="508" w:name="_Toc161226489"/>
      <w:bookmarkStart w:id="509" w:name="_Toc161226517"/>
      <w:bookmarkStart w:id="510" w:name="_Toc162516280"/>
      <w:bookmarkStart w:id="511" w:name="_Toc163460252"/>
      <w:bookmarkStart w:id="512" w:name="_Toc164328708"/>
      <w:bookmarkStart w:id="513" w:name="_Toc172282837"/>
      <w:bookmarkStart w:id="514" w:name="_Toc172293891"/>
      <w:bookmarkStart w:id="515" w:name="_Toc142312915"/>
      <w:r>
        <w:rPr>
          <w:rFonts w:ascii="Times New Roman" w:eastAsia="Times New Roman" w:hAnsi="Times New Roman"/>
          <w:b/>
          <w:bCs/>
          <w:sz w:val="28"/>
          <w:szCs w:val="28"/>
          <w:lang w:eastAsia="ru-RU"/>
        </w:rPr>
        <w:t>4</w:t>
      </w:r>
      <w:r w:rsidRPr="00164905">
        <w:rPr>
          <w:rFonts w:ascii="Times New Roman" w:eastAsia="Times New Roman" w:hAnsi="Times New Roman"/>
          <w:b/>
          <w:bCs/>
          <w:sz w:val="28"/>
          <w:szCs w:val="28"/>
          <w:lang w:eastAsia="ru-RU"/>
        </w:rPr>
        <w:t>.2. </w:t>
      </w:r>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r w:rsidRPr="00164905">
        <w:rPr>
          <w:rFonts w:ascii="Times New Roman" w:eastAsia="Times New Roman" w:hAnsi="Times New Roman"/>
          <w:b/>
          <w:bCs/>
          <w:sz w:val="28"/>
          <w:szCs w:val="28"/>
          <w:lang w:eastAsia="ru-RU"/>
        </w:rPr>
        <w:t>Характеристика почвенно-климатических зон на участках регистрационных испытаний пестицида</w:t>
      </w:r>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r w:rsidRPr="00164905">
        <w:rPr>
          <w:rFonts w:ascii="Times New Roman" w:eastAsia="Times New Roman" w:hAnsi="Times New Roman"/>
          <w:b/>
          <w:bCs/>
          <w:sz w:val="28"/>
          <w:szCs w:val="28"/>
          <w:lang w:eastAsia="ru-RU"/>
        </w:rPr>
        <w:t xml:space="preserve"> </w:t>
      </w:r>
      <w:bookmarkEnd w:id="515"/>
    </w:p>
    <w:p w14:paraId="570874A6" w14:textId="77777777" w:rsidR="00766A81" w:rsidRPr="00C33142" w:rsidRDefault="00766A81" w:rsidP="00766A81">
      <w:pPr>
        <w:spacing w:after="0" w:line="360" w:lineRule="auto"/>
        <w:ind w:firstLine="567"/>
        <w:jc w:val="both"/>
        <w:rPr>
          <w:rFonts w:ascii="Times New Roman" w:eastAsia="Times New Roman" w:hAnsi="Times New Roman"/>
          <w:sz w:val="28"/>
          <w:szCs w:val="28"/>
          <w:lang w:eastAsia="ru-RU" w:bidi="ru-RU"/>
        </w:rPr>
      </w:pPr>
      <w:r>
        <w:rPr>
          <w:rFonts w:ascii="Times New Roman" w:eastAsia="Times New Roman" w:hAnsi="Times New Roman"/>
          <w:sz w:val="28"/>
          <w:szCs w:val="28"/>
          <w:lang w:eastAsia="ru-RU" w:bidi="ru-RU"/>
        </w:rPr>
        <w:t>Пестицид</w:t>
      </w:r>
      <w:r w:rsidRPr="00C33142">
        <w:rPr>
          <w:rFonts w:ascii="Times New Roman" w:eastAsia="Times New Roman" w:hAnsi="Times New Roman"/>
          <w:sz w:val="28"/>
          <w:szCs w:val="28"/>
          <w:lang w:eastAsia="ru-RU" w:bidi="ru-RU"/>
        </w:rPr>
        <w:t xml:space="preserve"> рекомендуется к регистрации на всей территории Российской Федерации.</w:t>
      </w:r>
    </w:p>
    <w:p w14:paraId="7A6FDDD7" w14:textId="77777777" w:rsidR="00766A81" w:rsidRDefault="00766A81" w:rsidP="00766A81">
      <w:pPr>
        <w:spacing w:after="0" w:line="360" w:lineRule="auto"/>
        <w:ind w:firstLine="567"/>
        <w:jc w:val="both"/>
        <w:rPr>
          <w:rFonts w:ascii="Times New Roman" w:eastAsia="Times New Roman" w:hAnsi="Times New Roman"/>
          <w:sz w:val="28"/>
          <w:szCs w:val="28"/>
          <w:lang w:eastAsia="ru-RU" w:bidi="ru-RU"/>
        </w:rPr>
      </w:pPr>
      <w:r w:rsidRPr="00C33142">
        <w:rPr>
          <w:rFonts w:ascii="Times New Roman" w:eastAsia="Times New Roman" w:hAnsi="Times New Roman"/>
          <w:sz w:val="28"/>
          <w:szCs w:val="28"/>
          <w:lang w:eastAsia="ru-RU" w:bidi="ru-RU"/>
        </w:rPr>
        <w:t xml:space="preserve">Приведем описание окружающей среды, на которую может оказать влияние применение </w:t>
      </w:r>
      <w:r>
        <w:rPr>
          <w:rFonts w:ascii="Times New Roman" w:eastAsia="Times New Roman" w:hAnsi="Times New Roman"/>
          <w:sz w:val="28"/>
          <w:szCs w:val="28"/>
          <w:lang w:eastAsia="ru-RU" w:bidi="ru-RU"/>
        </w:rPr>
        <w:t>пестицида</w:t>
      </w:r>
      <w:r w:rsidRPr="00C33142">
        <w:rPr>
          <w:rFonts w:ascii="Times New Roman" w:eastAsia="Times New Roman" w:hAnsi="Times New Roman"/>
          <w:sz w:val="28"/>
          <w:szCs w:val="28"/>
          <w:lang w:eastAsia="ru-RU" w:bidi="ru-RU"/>
        </w:rPr>
        <w:t>, на примере природных зон России, в которых наиболее вероятно и целесообразно его применение.</w:t>
      </w:r>
    </w:p>
    <w:p w14:paraId="309E83A2" w14:textId="77777777" w:rsidR="00766A81" w:rsidRPr="00DB4B5A" w:rsidRDefault="00766A81" w:rsidP="00766A81">
      <w:pPr>
        <w:spacing w:after="0" w:line="360" w:lineRule="auto"/>
        <w:ind w:firstLine="567"/>
        <w:jc w:val="both"/>
        <w:rPr>
          <w:rFonts w:ascii="Times New Roman" w:eastAsia="Times New Roman" w:hAnsi="Times New Roman"/>
          <w:iCs/>
          <w:sz w:val="28"/>
          <w:szCs w:val="28"/>
          <w:lang w:eastAsia="ru-RU" w:bidi="ru-RU"/>
        </w:rPr>
      </w:pPr>
      <w:r w:rsidRPr="00DB4B5A">
        <w:rPr>
          <w:rFonts w:ascii="Times New Roman" w:eastAsia="Times New Roman" w:hAnsi="Times New Roman"/>
          <w:b/>
          <w:bCs/>
          <w:i/>
          <w:iCs/>
          <w:sz w:val="28"/>
          <w:szCs w:val="28"/>
          <w:lang w:eastAsia="ru-RU" w:bidi="ru-RU"/>
        </w:rPr>
        <w:t>Тайга</w:t>
      </w:r>
      <w:r w:rsidRPr="00DB4B5A">
        <w:rPr>
          <w:rFonts w:ascii="Times New Roman" w:eastAsia="Times New Roman" w:hAnsi="Times New Roman"/>
          <w:sz w:val="28"/>
          <w:szCs w:val="28"/>
          <w:lang w:eastAsia="ru-RU" w:bidi="ru-RU"/>
        </w:rPr>
        <w:t xml:space="preserve"> </w:t>
      </w:r>
    </w:p>
    <w:p w14:paraId="4C2CA183" w14:textId="77777777" w:rsidR="00766A81" w:rsidRPr="00B72D35" w:rsidRDefault="00766A81" w:rsidP="00766A81">
      <w:pPr>
        <w:spacing w:after="0" w:line="360" w:lineRule="auto"/>
        <w:ind w:firstLine="567"/>
        <w:jc w:val="both"/>
        <w:rPr>
          <w:rFonts w:ascii="Times New Roman" w:eastAsia="Times New Roman" w:hAnsi="Times New Roman"/>
          <w:sz w:val="28"/>
          <w:szCs w:val="28"/>
          <w:lang w:eastAsia="ru-RU" w:bidi="ru-RU"/>
        </w:rPr>
      </w:pPr>
      <w:r w:rsidRPr="00B72D35">
        <w:rPr>
          <w:rFonts w:ascii="Times New Roman" w:eastAsia="Times New Roman" w:hAnsi="Times New Roman"/>
          <w:sz w:val="28"/>
          <w:szCs w:val="28"/>
          <w:lang w:eastAsia="ru-RU" w:bidi="ru-RU"/>
        </w:rPr>
        <w:t>Рельеф тайги почти полностью равнинный, так как большая часть зоны тайги находится на Русской равнине. Восточно-Европейская равнина была покрыта ледниками, что значительно повлияло на рельеф зоны тайги. Ниже рассматривается более подробно рельеф тайги в России.</w:t>
      </w:r>
    </w:p>
    <w:p w14:paraId="673CF940" w14:textId="77777777" w:rsidR="00766A81" w:rsidRPr="00B72D35" w:rsidRDefault="00766A81" w:rsidP="00766A81">
      <w:pPr>
        <w:spacing w:after="0" w:line="360" w:lineRule="auto"/>
        <w:ind w:firstLine="567"/>
        <w:jc w:val="both"/>
        <w:rPr>
          <w:rFonts w:ascii="Times New Roman" w:eastAsia="Times New Roman" w:hAnsi="Times New Roman"/>
          <w:sz w:val="28"/>
          <w:szCs w:val="28"/>
          <w:lang w:eastAsia="ru-RU" w:bidi="ru-RU"/>
        </w:rPr>
      </w:pPr>
      <w:r w:rsidRPr="00B72D35">
        <w:rPr>
          <w:rFonts w:ascii="Times New Roman" w:eastAsia="Times New Roman" w:hAnsi="Times New Roman"/>
          <w:sz w:val="28"/>
          <w:szCs w:val="28"/>
          <w:lang w:eastAsia="ru-RU" w:bidi="ru-RU"/>
        </w:rPr>
        <w:t>Кольский полуостров и Карелия</w:t>
      </w:r>
    </w:p>
    <w:p w14:paraId="29330436" w14:textId="77777777" w:rsidR="00766A81" w:rsidRPr="00B72D35" w:rsidRDefault="00766A81" w:rsidP="00766A81">
      <w:pPr>
        <w:spacing w:after="0" w:line="360" w:lineRule="auto"/>
        <w:ind w:firstLine="567"/>
        <w:jc w:val="both"/>
        <w:rPr>
          <w:rFonts w:ascii="Times New Roman" w:eastAsia="Times New Roman" w:hAnsi="Times New Roman"/>
          <w:sz w:val="28"/>
          <w:szCs w:val="28"/>
          <w:lang w:eastAsia="ru-RU" w:bidi="ru-RU"/>
        </w:rPr>
      </w:pPr>
      <w:r w:rsidRPr="00B72D35">
        <w:rPr>
          <w:rFonts w:ascii="Times New Roman" w:eastAsia="Times New Roman" w:hAnsi="Times New Roman"/>
          <w:sz w:val="28"/>
          <w:szCs w:val="28"/>
          <w:lang w:eastAsia="ru-RU" w:bidi="ru-RU"/>
        </w:rPr>
        <w:t>Здесь распространены метаморфические и массивно-кристаллические породы. На севере Карелии высоты достигают 650 м. Ярко выраженные ледниковые формы рельефа полуострова: бараньи лбы, озы, друмлины, куполовидные холмы.</w:t>
      </w:r>
    </w:p>
    <w:p w14:paraId="25355E0A" w14:textId="77777777" w:rsidR="00766A81" w:rsidRPr="00B72D35" w:rsidRDefault="00766A81" w:rsidP="00766A81">
      <w:pPr>
        <w:spacing w:after="0" w:line="360" w:lineRule="auto"/>
        <w:ind w:firstLine="567"/>
        <w:jc w:val="both"/>
        <w:rPr>
          <w:rFonts w:ascii="Times New Roman" w:eastAsia="Times New Roman" w:hAnsi="Times New Roman"/>
          <w:sz w:val="28"/>
          <w:szCs w:val="28"/>
          <w:lang w:eastAsia="ru-RU" w:bidi="ru-RU"/>
        </w:rPr>
      </w:pPr>
      <w:r w:rsidRPr="00B72D35">
        <w:rPr>
          <w:rFonts w:ascii="Times New Roman" w:eastAsia="Times New Roman" w:hAnsi="Times New Roman"/>
          <w:sz w:val="28"/>
          <w:szCs w:val="28"/>
          <w:lang w:eastAsia="ru-RU" w:bidi="ru-RU"/>
        </w:rPr>
        <w:t>Ученые предполагают, что во время отступления ледника Финский залив, белое море и Онежское озеро были одним целым.</w:t>
      </w:r>
    </w:p>
    <w:p w14:paraId="0B6577FC" w14:textId="77777777" w:rsidR="00766A81" w:rsidRPr="00B72D35" w:rsidRDefault="00766A81" w:rsidP="00766A81">
      <w:pPr>
        <w:spacing w:after="0" w:line="360" w:lineRule="auto"/>
        <w:ind w:firstLine="567"/>
        <w:jc w:val="both"/>
        <w:rPr>
          <w:rFonts w:ascii="Times New Roman" w:eastAsia="Times New Roman" w:hAnsi="Times New Roman"/>
          <w:sz w:val="28"/>
          <w:szCs w:val="28"/>
          <w:lang w:eastAsia="ru-RU" w:bidi="ru-RU"/>
        </w:rPr>
      </w:pPr>
      <w:r w:rsidRPr="00B72D35">
        <w:rPr>
          <w:rFonts w:ascii="Times New Roman" w:eastAsia="Times New Roman" w:hAnsi="Times New Roman"/>
          <w:sz w:val="28"/>
          <w:szCs w:val="28"/>
          <w:lang w:eastAsia="ru-RU" w:bidi="ru-RU"/>
        </w:rPr>
        <w:t xml:space="preserve">Тиманский кряж достигает высоты 325 м в верховьях Вычегды. Максимальные высоты Кольского полуострова </w:t>
      </w:r>
      <w:proofErr w:type="gramStart"/>
      <w:r w:rsidRPr="00B72D35">
        <w:rPr>
          <w:rFonts w:ascii="Times New Roman" w:eastAsia="Times New Roman" w:hAnsi="Times New Roman"/>
          <w:sz w:val="28"/>
          <w:szCs w:val="28"/>
          <w:lang w:eastAsia="ru-RU" w:bidi="ru-RU"/>
        </w:rPr>
        <w:t>- это</w:t>
      </w:r>
      <w:proofErr w:type="gramEnd"/>
      <w:r w:rsidRPr="00B72D35">
        <w:rPr>
          <w:rFonts w:ascii="Times New Roman" w:eastAsia="Times New Roman" w:hAnsi="Times New Roman"/>
          <w:sz w:val="28"/>
          <w:szCs w:val="28"/>
          <w:lang w:eastAsia="ru-RU" w:bidi="ru-RU"/>
        </w:rPr>
        <w:t xml:space="preserve"> Хибины и Ловозерские </w:t>
      </w:r>
      <w:r w:rsidRPr="00B72D35">
        <w:rPr>
          <w:rFonts w:ascii="Times New Roman" w:eastAsia="Times New Roman" w:hAnsi="Times New Roman"/>
          <w:sz w:val="28"/>
          <w:szCs w:val="28"/>
          <w:lang w:eastAsia="ru-RU" w:bidi="ru-RU"/>
        </w:rPr>
        <w:lastRenderedPageBreak/>
        <w:t>Тундры (1300 м и 1120 м, соответственно). Хвойные леса произрастают вплоть до 350 м.</w:t>
      </w:r>
    </w:p>
    <w:p w14:paraId="4EB8A390" w14:textId="77777777" w:rsidR="00766A81" w:rsidRPr="00B72D35" w:rsidRDefault="00766A81" w:rsidP="00766A81">
      <w:pPr>
        <w:spacing w:after="0" w:line="360" w:lineRule="auto"/>
        <w:ind w:firstLine="567"/>
        <w:jc w:val="both"/>
        <w:rPr>
          <w:rFonts w:ascii="Times New Roman" w:eastAsia="Times New Roman" w:hAnsi="Times New Roman"/>
          <w:sz w:val="28"/>
          <w:szCs w:val="28"/>
          <w:lang w:eastAsia="ru-RU" w:bidi="ru-RU"/>
        </w:rPr>
      </w:pPr>
      <w:r w:rsidRPr="00B72D35">
        <w:rPr>
          <w:rFonts w:ascii="Times New Roman" w:eastAsia="Times New Roman" w:hAnsi="Times New Roman"/>
          <w:sz w:val="28"/>
          <w:szCs w:val="28"/>
          <w:lang w:eastAsia="ru-RU" w:bidi="ru-RU"/>
        </w:rPr>
        <w:t>Западно-Сибирская низменность</w:t>
      </w:r>
    </w:p>
    <w:p w14:paraId="1C679AD0" w14:textId="77777777" w:rsidR="00766A81" w:rsidRPr="00B72D35" w:rsidRDefault="00766A81" w:rsidP="00766A81">
      <w:pPr>
        <w:spacing w:after="0" w:line="360" w:lineRule="auto"/>
        <w:ind w:firstLine="567"/>
        <w:jc w:val="both"/>
        <w:rPr>
          <w:rFonts w:ascii="Times New Roman" w:eastAsia="Times New Roman" w:hAnsi="Times New Roman"/>
          <w:sz w:val="28"/>
          <w:szCs w:val="28"/>
          <w:lang w:eastAsia="ru-RU" w:bidi="ru-RU"/>
        </w:rPr>
      </w:pPr>
      <w:r w:rsidRPr="00B72D35">
        <w:rPr>
          <w:rFonts w:ascii="Times New Roman" w:eastAsia="Times New Roman" w:hAnsi="Times New Roman"/>
          <w:sz w:val="28"/>
          <w:szCs w:val="28"/>
          <w:lang w:eastAsia="ru-RU" w:bidi="ru-RU"/>
        </w:rPr>
        <w:t>Особенности рельефа тайги в России заключаются в том, что тут преобладают низменности. На Западно-Сибирской низменности можно обнаружить горизонтальные отложения в основном четвертичного и третичного периодов, только на севере, в районе рек Обь и Сосьва, находят нижнеюрские и верхнемеловые отложения.</w:t>
      </w:r>
    </w:p>
    <w:p w14:paraId="4DAAECB0" w14:textId="77777777" w:rsidR="00766A81" w:rsidRPr="00B72D35" w:rsidRDefault="00766A81" w:rsidP="00766A81">
      <w:pPr>
        <w:spacing w:after="0" w:line="360" w:lineRule="auto"/>
        <w:ind w:firstLine="567"/>
        <w:jc w:val="both"/>
        <w:rPr>
          <w:rFonts w:ascii="Times New Roman" w:eastAsia="Times New Roman" w:hAnsi="Times New Roman"/>
          <w:sz w:val="28"/>
          <w:szCs w:val="28"/>
          <w:lang w:eastAsia="ru-RU" w:bidi="ru-RU"/>
        </w:rPr>
      </w:pPr>
      <w:r w:rsidRPr="00B72D35">
        <w:rPr>
          <w:rFonts w:ascii="Times New Roman" w:eastAsia="Times New Roman" w:hAnsi="Times New Roman"/>
          <w:sz w:val="28"/>
          <w:szCs w:val="28"/>
          <w:lang w:eastAsia="ru-RU" w:bidi="ru-RU"/>
        </w:rPr>
        <w:t>Предполагается, что в Западной Сибири проходило два оледенения.</w:t>
      </w:r>
    </w:p>
    <w:p w14:paraId="3146EE96" w14:textId="77777777" w:rsidR="00766A81" w:rsidRPr="00B72D35" w:rsidRDefault="00766A81" w:rsidP="00766A81">
      <w:pPr>
        <w:spacing w:after="0" w:line="360" w:lineRule="auto"/>
        <w:ind w:firstLine="567"/>
        <w:jc w:val="both"/>
        <w:rPr>
          <w:rFonts w:ascii="Times New Roman" w:eastAsia="Times New Roman" w:hAnsi="Times New Roman"/>
          <w:sz w:val="28"/>
          <w:szCs w:val="28"/>
          <w:lang w:eastAsia="ru-RU" w:bidi="ru-RU"/>
        </w:rPr>
      </w:pPr>
      <w:r w:rsidRPr="00B72D35">
        <w:rPr>
          <w:rFonts w:ascii="Times New Roman" w:eastAsia="Times New Roman" w:hAnsi="Times New Roman"/>
          <w:sz w:val="28"/>
          <w:szCs w:val="28"/>
          <w:lang w:eastAsia="ru-RU" w:bidi="ru-RU"/>
        </w:rPr>
        <w:t>Со стороны правого берега реки Енисей тянется Енисейский кряж, который сложен нижнепалеозойскими и докембрийскими породами. Кряж достигает высоты 1132 м.</w:t>
      </w:r>
    </w:p>
    <w:p w14:paraId="093BB162" w14:textId="77777777" w:rsidR="00766A81" w:rsidRPr="00B72D35" w:rsidRDefault="00766A81" w:rsidP="00766A81">
      <w:pPr>
        <w:spacing w:after="0" w:line="360" w:lineRule="auto"/>
        <w:ind w:firstLine="567"/>
        <w:jc w:val="both"/>
        <w:rPr>
          <w:rFonts w:ascii="Times New Roman" w:eastAsia="Times New Roman" w:hAnsi="Times New Roman"/>
          <w:sz w:val="28"/>
          <w:szCs w:val="28"/>
          <w:lang w:eastAsia="ru-RU" w:bidi="ru-RU"/>
        </w:rPr>
      </w:pPr>
      <w:r w:rsidRPr="00B72D35">
        <w:rPr>
          <w:rFonts w:ascii="Times New Roman" w:eastAsia="Times New Roman" w:hAnsi="Times New Roman"/>
          <w:sz w:val="28"/>
          <w:szCs w:val="28"/>
          <w:lang w:eastAsia="ru-RU" w:bidi="ru-RU"/>
        </w:rPr>
        <w:t>Среднесибирское плоскогорье</w:t>
      </w:r>
    </w:p>
    <w:p w14:paraId="5210BB9E" w14:textId="77777777" w:rsidR="00766A81" w:rsidRPr="00B72D35" w:rsidRDefault="00766A81" w:rsidP="00766A81">
      <w:pPr>
        <w:spacing w:after="0" w:line="360" w:lineRule="auto"/>
        <w:ind w:firstLine="567"/>
        <w:jc w:val="both"/>
        <w:rPr>
          <w:rFonts w:ascii="Times New Roman" w:eastAsia="Times New Roman" w:hAnsi="Times New Roman"/>
          <w:sz w:val="28"/>
          <w:szCs w:val="28"/>
          <w:lang w:eastAsia="ru-RU" w:bidi="ru-RU"/>
        </w:rPr>
      </w:pPr>
      <w:r w:rsidRPr="00B72D35">
        <w:rPr>
          <w:rFonts w:ascii="Times New Roman" w:eastAsia="Times New Roman" w:hAnsi="Times New Roman"/>
          <w:sz w:val="28"/>
          <w:szCs w:val="28"/>
          <w:lang w:eastAsia="ru-RU" w:bidi="ru-RU"/>
        </w:rPr>
        <w:t>Плоскогорье простирается до Алдана, ограничено Таймырской тундрой на севере. Его высота колеблется от 300 м до 500 м. В пределах Среднесибирского плоскогорья находятся Тунгусские горы, Вилюйские горы – эрозионного происхождения. В кембрии и силуре на данной территории находилось море, что подтверждено морскими отложениями в настоящее время.</w:t>
      </w:r>
    </w:p>
    <w:p w14:paraId="66FA6D05" w14:textId="77777777" w:rsidR="00766A81" w:rsidRPr="00B72D35" w:rsidRDefault="00766A81" w:rsidP="00766A81">
      <w:pPr>
        <w:spacing w:after="0" w:line="360" w:lineRule="auto"/>
        <w:ind w:firstLine="567"/>
        <w:jc w:val="both"/>
        <w:rPr>
          <w:rFonts w:ascii="Times New Roman" w:eastAsia="Times New Roman" w:hAnsi="Times New Roman"/>
          <w:sz w:val="28"/>
          <w:szCs w:val="28"/>
          <w:lang w:eastAsia="ru-RU" w:bidi="ru-RU"/>
        </w:rPr>
      </w:pPr>
      <w:r w:rsidRPr="00B72D35">
        <w:rPr>
          <w:rFonts w:ascii="Times New Roman" w:eastAsia="Times New Roman" w:hAnsi="Times New Roman"/>
          <w:sz w:val="28"/>
          <w:szCs w:val="28"/>
          <w:lang w:eastAsia="ru-RU" w:bidi="ru-RU"/>
        </w:rPr>
        <w:t>Рельеф тайги не отличается большим разнообразием, однако проходимость в этой зоне весьма затруднена из-за большого количества болот, небольших озер и зарослей.</w:t>
      </w:r>
    </w:p>
    <w:p w14:paraId="303543BE" w14:textId="77777777" w:rsidR="00766A81" w:rsidRPr="00B72D35" w:rsidRDefault="00766A81" w:rsidP="00766A81">
      <w:pPr>
        <w:spacing w:after="0" w:line="360" w:lineRule="auto"/>
        <w:ind w:firstLine="567"/>
        <w:jc w:val="both"/>
        <w:rPr>
          <w:rFonts w:ascii="Times New Roman" w:eastAsia="Times New Roman" w:hAnsi="Times New Roman"/>
          <w:sz w:val="28"/>
          <w:szCs w:val="28"/>
          <w:lang w:eastAsia="ru-RU" w:bidi="ru-RU"/>
        </w:rPr>
      </w:pPr>
      <w:r w:rsidRPr="00B72D35">
        <w:rPr>
          <w:rFonts w:ascii="Times New Roman" w:eastAsia="Times New Roman" w:hAnsi="Times New Roman"/>
          <w:sz w:val="28"/>
          <w:szCs w:val="28"/>
          <w:lang w:eastAsia="ru-RU" w:bidi="ru-RU"/>
        </w:rPr>
        <w:t>В тайге местами избыточное увлажнение за счет вечной мерзлоты. Здесь много болот и озер. В зоне достаточное количество равнинных, полноводных рек: Волга, Северная Двина, Кама, Лена, Вилюй. Питание рек преимущественно снеговое.</w:t>
      </w:r>
    </w:p>
    <w:p w14:paraId="06748B38" w14:textId="77777777" w:rsidR="00766A81" w:rsidRPr="00B72D35" w:rsidRDefault="00766A81" w:rsidP="00766A81">
      <w:pPr>
        <w:spacing w:after="0" w:line="360" w:lineRule="auto"/>
        <w:ind w:firstLine="567"/>
        <w:jc w:val="both"/>
        <w:rPr>
          <w:rFonts w:ascii="Times New Roman" w:eastAsia="Times New Roman" w:hAnsi="Times New Roman"/>
          <w:sz w:val="28"/>
          <w:szCs w:val="28"/>
          <w:lang w:eastAsia="ru-RU" w:bidi="ru-RU"/>
        </w:rPr>
      </w:pPr>
      <w:r w:rsidRPr="00B72D35">
        <w:rPr>
          <w:rFonts w:ascii="Times New Roman" w:eastAsia="Times New Roman" w:hAnsi="Times New Roman"/>
          <w:sz w:val="28"/>
          <w:szCs w:val="28"/>
          <w:lang w:eastAsia="ru-RU" w:bidi="ru-RU"/>
        </w:rPr>
        <w:t>Территория европейской части таежной зоны России находится в пределах бассейнов рек, впадающих в Белое, Баренцево, Балтийское и Каспийское моря. Особое положение занимает Андомская возвышенность (на стыке границ Архангельской и Вол</w:t>
      </w:r>
      <w:r w:rsidRPr="00DB4B5A">
        <w:rPr>
          <w:rFonts w:ascii="Times New Roman" w:eastAsia="Times New Roman" w:hAnsi="Times New Roman"/>
          <w:sz w:val="28"/>
          <w:szCs w:val="28"/>
          <w:lang w:eastAsia="ru-RU" w:bidi="ru-RU"/>
        </w:rPr>
        <w:t>о</w:t>
      </w:r>
      <w:r w:rsidRPr="00B72D35">
        <w:rPr>
          <w:rFonts w:ascii="Times New Roman" w:eastAsia="Times New Roman" w:hAnsi="Times New Roman"/>
          <w:sz w:val="28"/>
          <w:szCs w:val="28"/>
          <w:lang w:eastAsia="ru-RU" w:bidi="ru-RU"/>
        </w:rPr>
        <w:t>год</w:t>
      </w:r>
      <w:r w:rsidRPr="00DB4B5A">
        <w:rPr>
          <w:rFonts w:ascii="Times New Roman" w:eastAsia="Times New Roman" w:hAnsi="Times New Roman"/>
          <w:sz w:val="28"/>
          <w:szCs w:val="28"/>
          <w:lang w:eastAsia="ru-RU" w:bidi="ru-RU"/>
        </w:rPr>
        <w:t>с</w:t>
      </w:r>
      <w:r w:rsidRPr="00B72D35">
        <w:rPr>
          <w:rFonts w:ascii="Times New Roman" w:eastAsia="Times New Roman" w:hAnsi="Times New Roman"/>
          <w:sz w:val="28"/>
          <w:szCs w:val="28"/>
          <w:lang w:eastAsia="ru-RU" w:bidi="ru-RU"/>
        </w:rPr>
        <w:t xml:space="preserve">кой областей, а также Карелии). Она </w:t>
      </w:r>
      <w:r w:rsidRPr="00B72D35">
        <w:rPr>
          <w:rFonts w:ascii="Times New Roman" w:eastAsia="Times New Roman" w:hAnsi="Times New Roman"/>
          <w:sz w:val="28"/>
          <w:szCs w:val="28"/>
          <w:lang w:eastAsia="ru-RU" w:bidi="ru-RU"/>
        </w:rPr>
        <w:lastRenderedPageBreak/>
        <w:t>является водоразделом трех крупнейших морских бассейнов Европы: Балтийского (реки Андома, Колода и Сомба с притоками), Беломорского (реки Тихманьга и Ухта с притоками) и Каспийского (реки Сойда и Кеми с притоками). В ее северо-восточной части выявлена уникальная (единственная в Европе) точка, получившая название «Атлека». Здесь сочленяются бассейны двух океанов (Атлантического и Ледовитого) и крупнейшей в мире внутриконтинентальной системы Каспийского моря. В пределах европейской части таежной зоны России выделяются 11 крупнейших водосборов: 1) малых притоков Баренцева моря; 2) малых притоков Белого моря; 3) р. Ковда; 4) р. Кемь; 5) р. Выг (Беломорско-Балтийский канал); 6) Онежское и Ладожское озера; 7) р. Онега; 8) р. Волга; 9) р. Северная Двина; 10) р. Мезень; 11) р. Печора. В гидрографическом отношении Фенноскандия и Русская равнина значительно отличаются.</w:t>
      </w:r>
    </w:p>
    <w:p w14:paraId="400DA9DA" w14:textId="77777777" w:rsidR="00766A81" w:rsidRPr="00B72D35" w:rsidRDefault="00766A81" w:rsidP="00766A81">
      <w:pPr>
        <w:spacing w:after="0" w:line="360" w:lineRule="auto"/>
        <w:ind w:firstLine="567"/>
        <w:jc w:val="both"/>
        <w:rPr>
          <w:rFonts w:ascii="Times New Roman" w:eastAsia="Times New Roman" w:hAnsi="Times New Roman"/>
          <w:sz w:val="28"/>
          <w:szCs w:val="28"/>
          <w:lang w:eastAsia="ru-RU" w:bidi="ru-RU"/>
        </w:rPr>
      </w:pPr>
      <w:r w:rsidRPr="00B72D35">
        <w:rPr>
          <w:rFonts w:ascii="Times New Roman" w:eastAsia="Times New Roman" w:hAnsi="Times New Roman"/>
          <w:sz w:val="28"/>
          <w:szCs w:val="28"/>
          <w:lang w:eastAsia="ru-RU" w:bidi="ru-RU"/>
        </w:rPr>
        <w:t xml:space="preserve">Русская равнина. Здесь преимущественно спокойные равнинные реки с хорошо разработанными широкими долинами и поймами, с водоразделами, редко превышающими 300 м абсолютной высоты (Онега, Северная Двина, Мезень, Печора и др.). Крупнейшей рекой, впадающей в Балтийское море, является Нева. Обычно истоки рек, кроме Печоры, берут начало с небольших возвышенностей. Максимальной площадью водосборов и водоносностью отличаются Северная Двина и Печора, дающие 70% суммарного стока в Белое и Баренцево моря. В целом годовой сток на побережье Баренцева моря варьирует в пределах </w:t>
      </w:r>
      <w:proofErr w:type="gramStart"/>
      <w:r w:rsidRPr="00B72D35">
        <w:rPr>
          <w:rFonts w:ascii="Times New Roman" w:eastAsia="Times New Roman" w:hAnsi="Times New Roman"/>
          <w:sz w:val="28"/>
          <w:szCs w:val="28"/>
          <w:lang w:eastAsia="ru-RU" w:bidi="ru-RU"/>
        </w:rPr>
        <w:t>400-600</w:t>
      </w:r>
      <w:proofErr w:type="gramEnd"/>
      <w:r w:rsidRPr="00B72D35">
        <w:rPr>
          <w:rFonts w:ascii="Times New Roman" w:eastAsia="Times New Roman" w:hAnsi="Times New Roman"/>
          <w:sz w:val="28"/>
          <w:szCs w:val="28"/>
          <w:lang w:eastAsia="ru-RU" w:bidi="ru-RU"/>
        </w:rPr>
        <w:t xml:space="preserve"> мм, причем его минимальные значения — на низменностях, а максимальные - на плато и возвышенностях. Озерность территории невелика и за пределами границ Валдайского оледенения не превышает </w:t>
      </w:r>
      <w:proofErr w:type="gramStart"/>
      <w:r w:rsidRPr="00B72D35">
        <w:rPr>
          <w:rFonts w:ascii="Times New Roman" w:eastAsia="Times New Roman" w:hAnsi="Times New Roman"/>
          <w:sz w:val="28"/>
          <w:szCs w:val="28"/>
          <w:lang w:eastAsia="ru-RU" w:bidi="ru-RU"/>
        </w:rPr>
        <w:t>1-2</w:t>
      </w:r>
      <w:proofErr w:type="gramEnd"/>
      <w:r w:rsidRPr="00B72D35">
        <w:rPr>
          <w:rFonts w:ascii="Times New Roman" w:eastAsia="Times New Roman" w:hAnsi="Times New Roman"/>
          <w:sz w:val="28"/>
          <w:szCs w:val="28"/>
          <w:lang w:eastAsia="ru-RU" w:bidi="ru-RU"/>
        </w:rPr>
        <w:t>%. Подавляющая часть озер европейской части таежной зоны находится в пределах Фенноскандии.</w:t>
      </w:r>
    </w:p>
    <w:p w14:paraId="6739E71C" w14:textId="77777777" w:rsidR="00766A81" w:rsidRPr="00B72D35" w:rsidRDefault="00766A81" w:rsidP="00766A81">
      <w:pPr>
        <w:spacing w:after="0" w:line="360" w:lineRule="auto"/>
        <w:ind w:firstLine="567"/>
        <w:jc w:val="both"/>
        <w:rPr>
          <w:rFonts w:ascii="Times New Roman" w:eastAsia="Times New Roman" w:hAnsi="Times New Roman"/>
          <w:sz w:val="28"/>
          <w:szCs w:val="28"/>
          <w:lang w:eastAsia="ru-RU" w:bidi="ru-RU"/>
        </w:rPr>
      </w:pPr>
      <w:r w:rsidRPr="00B72D35">
        <w:rPr>
          <w:rFonts w:ascii="Times New Roman" w:eastAsia="Times New Roman" w:hAnsi="Times New Roman"/>
          <w:sz w:val="28"/>
          <w:szCs w:val="28"/>
          <w:lang w:eastAsia="ru-RU" w:bidi="ru-RU"/>
        </w:rPr>
        <w:t xml:space="preserve">Фенноскандия. Отличается густой речной сетью с доминированием коротких порожистых рек между озерами, образуя озерно-речные системы. Преобладают водотоки длиной менее 10 км. Особенностью является слабая врезанность их русел и неразвитость речных долин, обусловленные </w:t>
      </w:r>
      <w:r w:rsidRPr="00B72D35">
        <w:rPr>
          <w:rFonts w:ascii="Times New Roman" w:eastAsia="Times New Roman" w:hAnsi="Times New Roman"/>
          <w:sz w:val="28"/>
          <w:szCs w:val="28"/>
          <w:lang w:eastAsia="ru-RU" w:bidi="ru-RU"/>
        </w:rPr>
        <w:lastRenderedPageBreak/>
        <w:t>особенностями поверхности кристаллического фундамента. Южная часть территории находится в пределах водосборов двух самых крупных пресных водоемов Европы - Онежского и Ладожского озер на Беломорско-Балтийском водоразделе. Общая площадь их водосбора достигает почти млн га, а площадь зеркала 27 тыс. га. Годовой сток достигает 1200 мм на горных массивах Кольского полуострова. В Карелии, включая Карельский перешеек, гидрографическая сеть включает 26,7 тыс. рек общей протяженностью около 83 тыс. км. В целом юго-восточный склон Балтийского щита дренируется верховьем самой большой в Европе озерно-речной системой Невы. Фенноскандия отличается обилием озер. Доминируют озера площадью менее 1 кв. км. В Карелии насчитывается свыше 61 тыс. озер (суммарная водная поверхность озер 11,4%). Это наивысший показатель в европейской части таежной зоны России, а с учетом акваторий Онеги и Ладоги один из самых высоких в мире. На Кольском полуострове 111 609 озер (6% площади). На сильно заболоченных равнинных территориях много болотных озер. Это остатки водоемов, некогда существовавших на месте болот или образовавшихся за счет слияния мочажин или группы мелких болотных ламб (озерковых комплексов). Средняя озерность варьирует около 10%, хотя в некоторых ландшафтах может значительно превышать эту величину. Впрочем, здесь следует иметь в виду, что озерность может быть очень высокой, если в ландшафтные контуры включать крупные водоемы, по площади с ними сопоставимые (несколько десятков тыс. га). Поэтому очевидно, что более корректным является использование другого показателя - протяженности береговой линии озер, включая побережья самых крупных водоемов для прибрежных ландшафтов. По нашим данным, этот показатель очень широко варьирует в различных ландшафтах, по крайнем мере - от 1 до 7 км/1000 га.</w:t>
      </w:r>
    </w:p>
    <w:p w14:paraId="336411FC" w14:textId="77777777" w:rsidR="00766A81" w:rsidRPr="00B72D35" w:rsidRDefault="00766A81" w:rsidP="00766A81">
      <w:pPr>
        <w:spacing w:after="0" w:line="360" w:lineRule="auto"/>
        <w:ind w:firstLine="567"/>
        <w:jc w:val="both"/>
        <w:rPr>
          <w:rFonts w:ascii="Times New Roman" w:eastAsia="Times New Roman" w:hAnsi="Times New Roman"/>
          <w:sz w:val="28"/>
          <w:szCs w:val="28"/>
          <w:lang w:eastAsia="ru-RU" w:bidi="ru-RU"/>
        </w:rPr>
      </w:pPr>
      <w:r w:rsidRPr="00B72D35">
        <w:rPr>
          <w:rFonts w:ascii="Times New Roman" w:eastAsia="Times New Roman" w:hAnsi="Times New Roman"/>
          <w:sz w:val="28"/>
          <w:szCs w:val="28"/>
          <w:lang w:eastAsia="ru-RU" w:bidi="ru-RU"/>
        </w:rPr>
        <w:t xml:space="preserve">Болота в таежной зоне являются обычным элементом гидрографической сети. Более того, наряду с лесными по площади они занимают содоминирующее положение среди наземных экосистем. Доля открытых или </w:t>
      </w:r>
      <w:r w:rsidRPr="00B72D35">
        <w:rPr>
          <w:rFonts w:ascii="Times New Roman" w:eastAsia="Times New Roman" w:hAnsi="Times New Roman"/>
          <w:sz w:val="28"/>
          <w:szCs w:val="28"/>
          <w:lang w:eastAsia="ru-RU" w:bidi="ru-RU"/>
        </w:rPr>
        <w:lastRenderedPageBreak/>
        <w:t>не покрытых древесной растительностью болот варьирует от 5 до более чем 50% в различных типах географического ландшафта. С учетом лесов на торфяных залежах мощностью более 0,3 м общая заболоченность территории соответственно изменяется от 80%. Наиболее крупные болотные системы приурочены к обширным равнинным территориям озерного и морского генезиса. Наибольшая заболоченность в северной и северо-западной частях европейской тайги в области распространения Валдайского оледенения. Это обусловлено большой влажностью климата, малым испарением, а также равнинным рельефом и слабыми инфильтрационной способностью поверхностных пород (покровных суглинков) на Русской равнине и водоупорными качествами кристаллических пород в Фенноскандии. Крупные болотные массивы также сосредоточены в поймах больших равнинных рек и низменных побережий Белого и Баренцева морей. По мере продвижения на юг заболоченность в целом снижается. Повсеместно абсолютно доминируют верховые и переходные болота. Некоторое представление о болотах в пределах округов дает геоботаническое районирование.</w:t>
      </w:r>
    </w:p>
    <w:p w14:paraId="2112D135" w14:textId="77777777" w:rsidR="00766A81" w:rsidRPr="00DB4B5A" w:rsidRDefault="00766A81" w:rsidP="00766A81">
      <w:pPr>
        <w:spacing w:after="0" w:line="360" w:lineRule="auto"/>
        <w:ind w:firstLine="567"/>
        <w:jc w:val="both"/>
        <w:rPr>
          <w:rFonts w:ascii="Times New Roman" w:eastAsia="Times New Roman" w:hAnsi="Times New Roman"/>
          <w:sz w:val="28"/>
          <w:szCs w:val="28"/>
          <w:lang w:eastAsia="ru-RU" w:bidi="ru-RU"/>
        </w:rPr>
      </w:pPr>
      <w:r w:rsidRPr="00DB4B5A">
        <w:rPr>
          <w:rFonts w:ascii="Times New Roman" w:eastAsia="Times New Roman" w:hAnsi="Times New Roman"/>
          <w:b/>
          <w:bCs/>
          <w:i/>
          <w:iCs/>
          <w:sz w:val="28"/>
          <w:szCs w:val="28"/>
          <w:lang w:eastAsia="ru-RU" w:bidi="ru-RU"/>
        </w:rPr>
        <w:t>Зона смешанных и широколиственных лесов</w:t>
      </w:r>
      <w:r w:rsidRPr="00DB4B5A">
        <w:rPr>
          <w:rFonts w:ascii="Times New Roman" w:eastAsia="Times New Roman" w:hAnsi="Times New Roman"/>
          <w:sz w:val="28"/>
          <w:szCs w:val="28"/>
          <w:lang w:eastAsia="ru-RU" w:bidi="ru-RU"/>
        </w:rPr>
        <w:t xml:space="preserve"> </w:t>
      </w:r>
    </w:p>
    <w:p w14:paraId="69F09DDE" w14:textId="77777777" w:rsidR="00766A81" w:rsidRPr="00DB4B5A" w:rsidRDefault="00766A81" w:rsidP="00766A81">
      <w:pPr>
        <w:spacing w:after="0" w:line="360" w:lineRule="auto"/>
        <w:ind w:firstLine="567"/>
        <w:jc w:val="both"/>
        <w:rPr>
          <w:rFonts w:ascii="Times New Roman" w:eastAsia="Times New Roman" w:hAnsi="Times New Roman"/>
          <w:sz w:val="28"/>
          <w:szCs w:val="28"/>
          <w:lang w:eastAsia="ru-RU"/>
        </w:rPr>
      </w:pPr>
      <w:r w:rsidRPr="00DB4B5A">
        <w:rPr>
          <w:rFonts w:ascii="Times New Roman" w:eastAsia="Times New Roman" w:hAnsi="Times New Roman"/>
          <w:sz w:val="28"/>
          <w:szCs w:val="28"/>
          <w:lang w:eastAsia="ru-RU"/>
        </w:rPr>
        <w:t xml:space="preserve">Зона широколиственных лесов (и смешанных) в Европейской части России образует своеобразный треугольник, основание которого находится у западных границ страны, а вершина упирается в Уральские горы. Поскольку указанная территория была не единожды покрыта материковыми льдами в четвертичный период, ее рельеф в большинстве своем холмистый. Наиболее явные следы присутствия Валдайского ледника сохранились на северо-западе. Там зона широколиственных и смешанных лесов характеризуется хаотическими нагромождениями холмов, крутых гряд, закрытыми озерами и котловинами. Южная часть описываемой территории представлена вторичными моренными равнинами, которые образовались вследствие снижения наклонной поверхности холмистых участков. Рельеф смешанных и широколиственных лесов характеризуется наличием песчаных равнин разной </w:t>
      </w:r>
      <w:r w:rsidRPr="00DB4B5A">
        <w:rPr>
          <w:rFonts w:ascii="Times New Roman" w:eastAsia="Times New Roman" w:hAnsi="Times New Roman"/>
          <w:sz w:val="28"/>
          <w:szCs w:val="28"/>
          <w:lang w:eastAsia="ru-RU"/>
        </w:rPr>
        <w:lastRenderedPageBreak/>
        <w:t>площади. Их происхождение – водно-ледниковое. Они обладают волнистостью, иногда можно встретить ярко выраженные песчаные дюны.</w:t>
      </w:r>
    </w:p>
    <w:p w14:paraId="4EE52FA7" w14:textId="77777777" w:rsidR="00766A81" w:rsidRPr="00DB4B5A" w:rsidRDefault="00766A81" w:rsidP="00766A81">
      <w:pPr>
        <w:spacing w:after="0" w:line="360" w:lineRule="auto"/>
        <w:ind w:firstLine="567"/>
        <w:jc w:val="both"/>
        <w:rPr>
          <w:rFonts w:ascii="Times New Roman" w:eastAsia="Times New Roman" w:hAnsi="Times New Roman"/>
          <w:sz w:val="28"/>
          <w:szCs w:val="28"/>
          <w:lang w:eastAsia="ru-RU"/>
        </w:rPr>
      </w:pPr>
      <w:r w:rsidRPr="00DB4B5A">
        <w:rPr>
          <w:rFonts w:ascii="Times New Roman" w:eastAsia="Times New Roman" w:hAnsi="Times New Roman"/>
          <w:sz w:val="28"/>
          <w:szCs w:val="28"/>
          <w:lang w:eastAsia="ru-RU"/>
        </w:rPr>
        <w:t>Как и в тайге, грунтовые воды залегают относительно неглубоко, что в условиях влажного климата способствует заболачиванию территории. Особенно много болот на плоских низменных песчаных равнинах водно-ледникового происхождения, например в Мещере. Южная граница болот совпадает с южной границей леса. Очень много болот осушено и превращено в пахотные или сенокосные угодья. Большие площади их подверглись торфоразработкам, многие из которых в настоящее время в лучшем случае заняты водоемами, а большей частью представляют бросовые земли с зарослями ивняка или сорных трав.</w:t>
      </w:r>
    </w:p>
    <w:p w14:paraId="496209FC" w14:textId="77777777" w:rsidR="00766A81" w:rsidRPr="00DB4B5A" w:rsidRDefault="00766A81" w:rsidP="00766A81">
      <w:pPr>
        <w:spacing w:after="0" w:line="360" w:lineRule="auto"/>
        <w:ind w:firstLine="567"/>
        <w:jc w:val="both"/>
        <w:rPr>
          <w:rFonts w:ascii="Times New Roman" w:eastAsia="Times New Roman" w:hAnsi="Times New Roman"/>
          <w:sz w:val="28"/>
          <w:szCs w:val="28"/>
          <w:lang w:eastAsia="ru-RU"/>
        </w:rPr>
      </w:pPr>
      <w:r w:rsidRPr="00DB4B5A">
        <w:rPr>
          <w:rFonts w:ascii="Times New Roman" w:eastAsia="Times New Roman" w:hAnsi="Times New Roman"/>
          <w:sz w:val="28"/>
          <w:szCs w:val="28"/>
          <w:lang w:eastAsia="ru-RU"/>
        </w:rPr>
        <w:t>В условиях положительного баланса влаги поверхностный сток в широколиственных лесах большой (</w:t>
      </w:r>
      <w:proofErr w:type="gramStart"/>
      <w:r w:rsidRPr="00DB4B5A">
        <w:rPr>
          <w:rFonts w:ascii="Times New Roman" w:eastAsia="Times New Roman" w:hAnsi="Times New Roman"/>
          <w:sz w:val="28"/>
          <w:szCs w:val="28"/>
          <w:lang w:eastAsia="ru-RU"/>
        </w:rPr>
        <w:t>350-150</w:t>
      </w:r>
      <w:proofErr w:type="gramEnd"/>
      <w:r w:rsidRPr="00DB4B5A">
        <w:rPr>
          <w:rFonts w:ascii="Times New Roman" w:eastAsia="Times New Roman" w:hAnsi="Times New Roman"/>
          <w:sz w:val="28"/>
          <w:szCs w:val="28"/>
          <w:lang w:eastAsia="ru-RU"/>
        </w:rPr>
        <w:t xml:space="preserve"> мм), речная сеть развита хорошо, а сами реки отличаются многоводностью. Наиболее значительные реки, бассейн которых лежит целиком в пределах зоны, – Западная Двина и Неман. Западная Двина, несмотря на небольшую площадь бассейна (85100 км</w:t>
      </w:r>
      <w:r w:rsidRPr="00DB4B5A">
        <w:rPr>
          <w:rFonts w:ascii="Times New Roman" w:eastAsia="Times New Roman" w:hAnsi="Times New Roman"/>
          <w:sz w:val="28"/>
          <w:szCs w:val="28"/>
          <w:vertAlign w:val="superscript"/>
          <w:lang w:eastAsia="ru-RU"/>
        </w:rPr>
        <w:t>2</w:t>
      </w:r>
      <w:r w:rsidRPr="00DB4B5A">
        <w:rPr>
          <w:rFonts w:ascii="Times New Roman" w:eastAsia="Times New Roman" w:hAnsi="Times New Roman"/>
          <w:sz w:val="28"/>
          <w:szCs w:val="28"/>
          <w:lang w:eastAsia="ru-RU"/>
        </w:rPr>
        <w:t>), имеет средний многолетний расход воды в устье 680 м</w:t>
      </w:r>
      <w:r w:rsidRPr="00DB4B5A">
        <w:rPr>
          <w:rFonts w:ascii="Times New Roman" w:eastAsia="Times New Roman" w:hAnsi="Times New Roman"/>
          <w:sz w:val="28"/>
          <w:szCs w:val="28"/>
          <w:vertAlign w:val="superscript"/>
          <w:lang w:eastAsia="ru-RU"/>
        </w:rPr>
        <w:t>3</w:t>
      </w:r>
      <w:r w:rsidRPr="00DB4B5A">
        <w:rPr>
          <w:rFonts w:ascii="Times New Roman" w:eastAsia="Times New Roman" w:hAnsi="Times New Roman"/>
          <w:sz w:val="28"/>
          <w:szCs w:val="28"/>
          <w:lang w:eastAsia="ru-RU"/>
        </w:rPr>
        <w:t>/сек. В связи с положительным балансом влаги грунтовые воды залегают близко от поверхности (от 0 до 10 м) и довольно широко используются для различных хозяйственных нужд. Непостоянством в распространении и глубине залегания отличаются воды конечно-моренных гряд. Как и в тайге, минерализация грунтовых вод в зоне слабая, концентрация солей колеблется от 100 до 500 мг/л.</w:t>
      </w:r>
    </w:p>
    <w:p w14:paraId="5125ED1A" w14:textId="77777777" w:rsidR="00766A81" w:rsidRPr="00DB4B5A" w:rsidRDefault="00766A81" w:rsidP="00766A81">
      <w:pPr>
        <w:spacing w:after="0" w:line="360" w:lineRule="auto"/>
        <w:ind w:firstLine="567"/>
        <w:jc w:val="both"/>
        <w:rPr>
          <w:rFonts w:ascii="Times New Roman" w:eastAsia="Times New Roman" w:hAnsi="Times New Roman"/>
          <w:b/>
          <w:bCs/>
          <w:i/>
          <w:iCs/>
          <w:sz w:val="28"/>
          <w:szCs w:val="28"/>
          <w:lang w:eastAsia="ru-RU" w:bidi="ru-RU"/>
        </w:rPr>
      </w:pPr>
      <w:r w:rsidRPr="00DB4B5A">
        <w:rPr>
          <w:rFonts w:ascii="Times New Roman" w:eastAsia="Times New Roman" w:hAnsi="Times New Roman"/>
          <w:b/>
          <w:bCs/>
          <w:i/>
          <w:iCs/>
          <w:sz w:val="28"/>
          <w:szCs w:val="28"/>
          <w:lang w:eastAsia="ru-RU" w:bidi="ru-RU"/>
        </w:rPr>
        <w:t>Почвы тайги, смешанных и широколиственных лесов</w:t>
      </w:r>
    </w:p>
    <w:p w14:paraId="3705CF25" w14:textId="77777777" w:rsidR="00766A81" w:rsidRPr="00DB4B5A" w:rsidRDefault="00766A81" w:rsidP="00766A81">
      <w:pPr>
        <w:spacing w:after="0" w:line="360" w:lineRule="auto"/>
        <w:ind w:firstLine="567"/>
        <w:jc w:val="both"/>
        <w:rPr>
          <w:rFonts w:ascii="Times New Roman" w:eastAsia="Times New Roman" w:hAnsi="Times New Roman"/>
          <w:sz w:val="28"/>
          <w:szCs w:val="28"/>
          <w:lang w:eastAsia="ru-RU" w:bidi="ru-RU"/>
        </w:rPr>
      </w:pPr>
      <w:r w:rsidRPr="00DB4B5A">
        <w:rPr>
          <w:rFonts w:ascii="Times New Roman" w:eastAsia="Times New Roman" w:hAnsi="Times New Roman"/>
          <w:sz w:val="28"/>
          <w:szCs w:val="28"/>
          <w:lang w:eastAsia="ru-RU" w:bidi="ru-RU"/>
        </w:rPr>
        <w:t>Почвы всегда формируются под влиянием тех или иных факторов. Важную роль в образовании почв в тайге и лесах играют климатические условия, растительный мир, а также материнская порода, на которой образуется покров.</w:t>
      </w:r>
    </w:p>
    <w:p w14:paraId="74E889F7" w14:textId="77777777" w:rsidR="00766A81" w:rsidRPr="00DB4B5A" w:rsidRDefault="00766A81" w:rsidP="00766A81">
      <w:pPr>
        <w:spacing w:after="0" w:line="360" w:lineRule="auto"/>
        <w:ind w:firstLine="567"/>
        <w:jc w:val="both"/>
        <w:rPr>
          <w:rFonts w:ascii="Times New Roman" w:eastAsia="Times New Roman" w:hAnsi="Times New Roman"/>
          <w:i/>
          <w:iCs/>
          <w:sz w:val="28"/>
          <w:szCs w:val="28"/>
          <w:lang w:eastAsia="ru-RU" w:bidi="ru-RU"/>
        </w:rPr>
      </w:pPr>
      <w:r w:rsidRPr="00DB4B5A">
        <w:rPr>
          <w:rFonts w:ascii="Times New Roman" w:eastAsia="Times New Roman" w:hAnsi="Times New Roman"/>
          <w:i/>
          <w:iCs/>
          <w:sz w:val="28"/>
          <w:szCs w:val="28"/>
          <w:lang w:eastAsia="ru-RU" w:bidi="ru-RU"/>
        </w:rPr>
        <w:t>Факторы и условия, при которых формируются таежно-лесные почвы:</w:t>
      </w:r>
    </w:p>
    <w:p w14:paraId="1801CC88" w14:textId="77777777" w:rsidR="00766A81" w:rsidRPr="00DB4B5A" w:rsidRDefault="00766A81" w:rsidP="00766A81">
      <w:pPr>
        <w:spacing w:after="0" w:line="360" w:lineRule="auto"/>
        <w:ind w:firstLine="567"/>
        <w:jc w:val="both"/>
        <w:rPr>
          <w:rFonts w:ascii="Times New Roman" w:eastAsia="Times New Roman" w:hAnsi="Times New Roman"/>
          <w:sz w:val="28"/>
          <w:szCs w:val="28"/>
          <w:lang w:eastAsia="ru-RU" w:bidi="ru-RU"/>
        </w:rPr>
      </w:pPr>
      <w:r w:rsidRPr="00DB4B5A">
        <w:rPr>
          <w:rFonts w:ascii="Times New Roman" w:eastAsia="Times New Roman" w:hAnsi="Times New Roman"/>
          <w:sz w:val="28"/>
          <w:szCs w:val="28"/>
          <w:lang w:eastAsia="ru-RU" w:bidi="ru-RU"/>
        </w:rPr>
        <w:lastRenderedPageBreak/>
        <w:t>Климат в таежно-лесной зоне холодный и умеренно холодный. В восточной части он континентальный, на Дальнем Востоке – муссонный. Колебания температур здесь большие. Зимой они снижаются до -40°С, в середине лета поднимаются до +20°С. В северной части зоны для почв характерно длительное и глубокое промерзание. Поэтому вегетационный период растений короткий.</w:t>
      </w:r>
    </w:p>
    <w:p w14:paraId="1810445E" w14:textId="77777777" w:rsidR="00766A81" w:rsidRPr="00DB4B5A" w:rsidRDefault="00766A81" w:rsidP="00766A81">
      <w:pPr>
        <w:spacing w:after="0" w:line="360" w:lineRule="auto"/>
        <w:ind w:firstLine="567"/>
        <w:jc w:val="both"/>
        <w:rPr>
          <w:rFonts w:ascii="Times New Roman" w:eastAsia="Times New Roman" w:hAnsi="Times New Roman"/>
          <w:sz w:val="28"/>
          <w:szCs w:val="28"/>
          <w:lang w:eastAsia="ru-RU" w:bidi="ru-RU"/>
        </w:rPr>
      </w:pPr>
      <w:r w:rsidRPr="00DB4B5A">
        <w:rPr>
          <w:rFonts w:ascii="Times New Roman" w:eastAsia="Times New Roman" w:hAnsi="Times New Roman"/>
          <w:sz w:val="28"/>
          <w:szCs w:val="28"/>
          <w:lang w:eastAsia="ru-RU" w:bidi="ru-RU"/>
        </w:rPr>
        <w:t xml:space="preserve">За год в таежно-лесной зоне выпадает </w:t>
      </w:r>
      <w:proofErr w:type="gramStart"/>
      <w:r w:rsidRPr="00DB4B5A">
        <w:rPr>
          <w:rFonts w:ascii="Times New Roman" w:eastAsia="Times New Roman" w:hAnsi="Times New Roman"/>
          <w:sz w:val="28"/>
          <w:szCs w:val="28"/>
          <w:lang w:eastAsia="ru-RU" w:bidi="ru-RU"/>
        </w:rPr>
        <w:t>300-800</w:t>
      </w:r>
      <w:proofErr w:type="gramEnd"/>
      <w:r w:rsidRPr="00DB4B5A">
        <w:rPr>
          <w:rFonts w:ascii="Times New Roman" w:eastAsia="Times New Roman" w:hAnsi="Times New Roman"/>
          <w:sz w:val="28"/>
          <w:szCs w:val="28"/>
          <w:lang w:eastAsia="ru-RU" w:bidi="ru-RU"/>
        </w:rPr>
        <w:t xml:space="preserve"> мм осадков. Вода не успевает испаряться, поэтому увлажнение здесь избыточное. В низинах, где влага застаивается, происходит заболачивание.</w:t>
      </w:r>
    </w:p>
    <w:p w14:paraId="431B7E26" w14:textId="77777777" w:rsidR="00766A81" w:rsidRPr="00DB4B5A" w:rsidRDefault="00766A81" w:rsidP="00766A81">
      <w:pPr>
        <w:spacing w:after="0" w:line="360" w:lineRule="auto"/>
        <w:ind w:firstLine="567"/>
        <w:jc w:val="both"/>
        <w:rPr>
          <w:rFonts w:ascii="Times New Roman" w:eastAsia="Times New Roman" w:hAnsi="Times New Roman"/>
          <w:sz w:val="28"/>
          <w:szCs w:val="28"/>
          <w:lang w:eastAsia="ru-RU" w:bidi="ru-RU"/>
        </w:rPr>
      </w:pPr>
      <w:r w:rsidRPr="00DB4B5A">
        <w:rPr>
          <w:rFonts w:ascii="Times New Roman" w:eastAsia="Times New Roman" w:hAnsi="Times New Roman"/>
          <w:sz w:val="28"/>
          <w:szCs w:val="28"/>
          <w:lang w:eastAsia="ru-RU" w:bidi="ru-RU"/>
        </w:rPr>
        <w:t>Водный режим чаще промывной. Влага из верхних слоев полностью проходит профиль и достигает грунтового водоносного горизонта.</w:t>
      </w:r>
    </w:p>
    <w:p w14:paraId="10C353E5" w14:textId="77777777" w:rsidR="00766A81" w:rsidRPr="00DB4B5A" w:rsidRDefault="00766A81" w:rsidP="00766A81">
      <w:pPr>
        <w:spacing w:after="0" w:line="360" w:lineRule="auto"/>
        <w:ind w:firstLine="567"/>
        <w:jc w:val="both"/>
        <w:rPr>
          <w:rFonts w:ascii="Times New Roman" w:eastAsia="Times New Roman" w:hAnsi="Times New Roman"/>
          <w:sz w:val="28"/>
          <w:szCs w:val="28"/>
          <w:lang w:eastAsia="ru-RU" w:bidi="ru-RU"/>
        </w:rPr>
      </w:pPr>
      <w:r w:rsidRPr="00DB4B5A">
        <w:rPr>
          <w:rFonts w:ascii="Times New Roman" w:eastAsia="Times New Roman" w:hAnsi="Times New Roman"/>
          <w:sz w:val="28"/>
          <w:szCs w:val="28"/>
          <w:lang w:eastAsia="ru-RU" w:bidi="ru-RU"/>
        </w:rPr>
        <w:t>В связи с широким распространением таежно-лесных почв материнская порода в этой зоне весьма разнообразна. Она может иметь различный гранулометрический состав. В большинстве случаев она представлена суглинками, глинами, щебнистыми отложениями. В зависимости от генезиса, материнские породы чаще ледниковые, водно-ледниковые, выветренные, аллювиальные. На Камчатке и Курилах почвообразующие породы имеют вулканическое происхождение. Все они образовались в четвертичный период.</w:t>
      </w:r>
    </w:p>
    <w:p w14:paraId="307634BC" w14:textId="77777777" w:rsidR="00766A81" w:rsidRPr="00DB4B5A" w:rsidRDefault="00766A81" w:rsidP="00766A81">
      <w:pPr>
        <w:spacing w:after="0" w:line="360" w:lineRule="auto"/>
        <w:ind w:firstLine="567"/>
        <w:jc w:val="both"/>
        <w:rPr>
          <w:rFonts w:ascii="Times New Roman" w:eastAsia="Times New Roman" w:hAnsi="Times New Roman"/>
          <w:sz w:val="28"/>
          <w:szCs w:val="28"/>
          <w:lang w:eastAsia="ru-RU" w:bidi="ru-RU"/>
        </w:rPr>
      </w:pPr>
      <w:r w:rsidRPr="00DB4B5A">
        <w:rPr>
          <w:rFonts w:ascii="Times New Roman" w:eastAsia="Times New Roman" w:hAnsi="Times New Roman"/>
          <w:sz w:val="28"/>
          <w:szCs w:val="28"/>
          <w:lang w:eastAsia="ru-RU" w:bidi="ru-RU"/>
        </w:rPr>
        <w:t>Рельеф в этой зоне волнистый – от холмов до низин. В последних образуются болота.</w:t>
      </w:r>
    </w:p>
    <w:p w14:paraId="41D1E125" w14:textId="77777777" w:rsidR="00766A81" w:rsidRPr="00DB4B5A" w:rsidRDefault="00766A81" w:rsidP="00766A81">
      <w:pPr>
        <w:spacing w:after="0" w:line="360" w:lineRule="auto"/>
        <w:ind w:firstLine="567"/>
        <w:jc w:val="both"/>
        <w:rPr>
          <w:rFonts w:ascii="Times New Roman" w:eastAsia="Times New Roman" w:hAnsi="Times New Roman"/>
          <w:i/>
          <w:iCs/>
          <w:sz w:val="28"/>
          <w:szCs w:val="28"/>
          <w:lang w:eastAsia="ru-RU" w:bidi="ru-RU"/>
        </w:rPr>
      </w:pPr>
      <w:r w:rsidRPr="00DB4B5A">
        <w:rPr>
          <w:rFonts w:ascii="Times New Roman" w:eastAsia="Times New Roman" w:hAnsi="Times New Roman"/>
          <w:i/>
          <w:iCs/>
          <w:sz w:val="28"/>
          <w:szCs w:val="28"/>
          <w:lang w:eastAsia="ru-RU" w:bidi="ru-RU"/>
        </w:rPr>
        <w:t>Среди особенностей почв таежно-лесной зоны можно назвать:</w:t>
      </w:r>
    </w:p>
    <w:p w14:paraId="2BB721E8" w14:textId="77777777" w:rsidR="00766A81" w:rsidRPr="00DB4B5A" w:rsidRDefault="00766A81" w:rsidP="00766A81">
      <w:pPr>
        <w:pStyle w:val="a7"/>
        <w:numPr>
          <w:ilvl w:val="0"/>
          <w:numId w:val="2"/>
        </w:numPr>
        <w:spacing w:after="0" w:line="360" w:lineRule="auto"/>
        <w:ind w:left="0" w:firstLine="567"/>
        <w:jc w:val="both"/>
        <w:rPr>
          <w:rFonts w:ascii="Times New Roman" w:eastAsia="Times New Roman" w:hAnsi="Times New Roman"/>
          <w:sz w:val="28"/>
          <w:szCs w:val="28"/>
          <w:lang w:eastAsia="ru-RU" w:bidi="ru-RU"/>
        </w:rPr>
      </w:pPr>
      <w:r w:rsidRPr="00DB4B5A">
        <w:rPr>
          <w:rFonts w:ascii="Times New Roman" w:eastAsia="Times New Roman" w:hAnsi="Times New Roman"/>
          <w:sz w:val="28"/>
          <w:szCs w:val="28"/>
          <w:lang w:eastAsia="ru-RU" w:bidi="ru-RU"/>
        </w:rPr>
        <w:t>Малое содержание полезных элементов (в особенности кальция и азота)</w:t>
      </w:r>
    </w:p>
    <w:p w14:paraId="2B9C967A" w14:textId="77777777" w:rsidR="00766A81" w:rsidRPr="00DB4B5A" w:rsidRDefault="00766A81" w:rsidP="00766A81">
      <w:pPr>
        <w:pStyle w:val="a7"/>
        <w:numPr>
          <w:ilvl w:val="0"/>
          <w:numId w:val="2"/>
        </w:numPr>
        <w:spacing w:after="0" w:line="360" w:lineRule="auto"/>
        <w:ind w:left="0" w:firstLine="567"/>
        <w:jc w:val="both"/>
        <w:rPr>
          <w:rFonts w:ascii="Times New Roman" w:eastAsia="Times New Roman" w:hAnsi="Times New Roman"/>
          <w:sz w:val="28"/>
          <w:szCs w:val="28"/>
          <w:lang w:eastAsia="ru-RU" w:bidi="ru-RU"/>
        </w:rPr>
      </w:pPr>
      <w:r w:rsidRPr="00DB4B5A">
        <w:rPr>
          <w:rFonts w:ascii="Times New Roman" w:eastAsia="Times New Roman" w:hAnsi="Times New Roman"/>
          <w:sz w:val="28"/>
          <w:szCs w:val="28"/>
          <w:lang w:eastAsia="ru-RU" w:bidi="ru-RU"/>
        </w:rPr>
        <w:t>Слабо- или среднемощный слой гумуса</w:t>
      </w:r>
    </w:p>
    <w:p w14:paraId="31458DF4" w14:textId="77777777" w:rsidR="00766A81" w:rsidRPr="00DB4B5A" w:rsidRDefault="00766A81" w:rsidP="00766A81">
      <w:pPr>
        <w:pStyle w:val="a7"/>
        <w:numPr>
          <w:ilvl w:val="0"/>
          <w:numId w:val="2"/>
        </w:numPr>
        <w:spacing w:after="0" w:line="360" w:lineRule="auto"/>
        <w:ind w:left="0" w:firstLine="567"/>
        <w:jc w:val="both"/>
        <w:rPr>
          <w:rFonts w:ascii="Times New Roman" w:eastAsia="Times New Roman" w:hAnsi="Times New Roman"/>
          <w:sz w:val="28"/>
          <w:szCs w:val="28"/>
          <w:lang w:eastAsia="ru-RU" w:bidi="ru-RU"/>
        </w:rPr>
      </w:pPr>
      <w:r w:rsidRPr="00DB4B5A">
        <w:rPr>
          <w:rFonts w:ascii="Times New Roman" w:eastAsia="Times New Roman" w:hAnsi="Times New Roman"/>
          <w:sz w:val="28"/>
          <w:szCs w:val="28"/>
          <w:lang w:eastAsia="ru-RU" w:bidi="ru-RU"/>
        </w:rPr>
        <w:t>Промерзание</w:t>
      </w:r>
    </w:p>
    <w:p w14:paraId="546395FE" w14:textId="77777777" w:rsidR="00766A81" w:rsidRPr="00DB4B5A" w:rsidRDefault="00766A81" w:rsidP="00766A81">
      <w:pPr>
        <w:pStyle w:val="a7"/>
        <w:numPr>
          <w:ilvl w:val="0"/>
          <w:numId w:val="2"/>
        </w:numPr>
        <w:spacing w:after="0" w:line="360" w:lineRule="auto"/>
        <w:ind w:left="0" w:firstLine="567"/>
        <w:jc w:val="both"/>
        <w:rPr>
          <w:rFonts w:ascii="Times New Roman" w:eastAsia="Times New Roman" w:hAnsi="Times New Roman"/>
          <w:sz w:val="28"/>
          <w:szCs w:val="28"/>
          <w:lang w:eastAsia="ru-RU" w:bidi="ru-RU"/>
        </w:rPr>
      </w:pPr>
      <w:r w:rsidRPr="00DB4B5A">
        <w:rPr>
          <w:rFonts w:ascii="Times New Roman" w:eastAsia="Times New Roman" w:hAnsi="Times New Roman"/>
          <w:sz w:val="28"/>
          <w:szCs w:val="28"/>
          <w:lang w:eastAsia="ru-RU" w:bidi="ru-RU"/>
        </w:rPr>
        <w:t>Заболоченность</w:t>
      </w:r>
    </w:p>
    <w:p w14:paraId="0B7E0EA3" w14:textId="77777777" w:rsidR="00766A81" w:rsidRPr="00DB4B5A" w:rsidRDefault="00766A81" w:rsidP="00766A81">
      <w:pPr>
        <w:pStyle w:val="a7"/>
        <w:numPr>
          <w:ilvl w:val="0"/>
          <w:numId w:val="2"/>
        </w:numPr>
        <w:spacing w:after="0" w:line="360" w:lineRule="auto"/>
        <w:ind w:left="0" w:firstLine="567"/>
        <w:jc w:val="both"/>
        <w:rPr>
          <w:rFonts w:ascii="Times New Roman" w:eastAsia="Times New Roman" w:hAnsi="Times New Roman"/>
          <w:sz w:val="28"/>
          <w:szCs w:val="28"/>
          <w:lang w:eastAsia="ru-RU" w:bidi="ru-RU"/>
        </w:rPr>
      </w:pPr>
      <w:r w:rsidRPr="00DB4B5A">
        <w:rPr>
          <w:rFonts w:ascii="Times New Roman" w:eastAsia="Times New Roman" w:hAnsi="Times New Roman"/>
          <w:sz w:val="28"/>
          <w:szCs w:val="28"/>
          <w:lang w:eastAsia="ru-RU" w:bidi="ru-RU"/>
        </w:rPr>
        <w:t>Обычно кислую реакцию</w:t>
      </w:r>
    </w:p>
    <w:p w14:paraId="7E044320" w14:textId="77777777" w:rsidR="00766A81" w:rsidRPr="00DB4B5A" w:rsidRDefault="00766A81" w:rsidP="00766A81">
      <w:pPr>
        <w:pStyle w:val="a7"/>
        <w:numPr>
          <w:ilvl w:val="0"/>
          <w:numId w:val="2"/>
        </w:numPr>
        <w:spacing w:after="0" w:line="360" w:lineRule="auto"/>
        <w:ind w:left="0" w:firstLine="567"/>
        <w:jc w:val="both"/>
        <w:rPr>
          <w:rFonts w:ascii="Times New Roman" w:eastAsia="Times New Roman" w:hAnsi="Times New Roman"/>
          <w:sz w:val="28"/>
          <w:szCs w:val="28"/>
          <w:lang w:eastAsia="ru-RU" w:bidi="ru-RU"/>
        </w:rPr>
      </w:pPr>
      <w:r w:rsidRPr="00DB4B5A">
        <w:rPr>
          <w:rFonts w:ascii="Times New Roman" w:eastAsia="Times New Roman" w:hAnsi="Times New Roman"/>
          <w:sz w:val="28"/>
          <w:szCs w:val="28"/>
          <w:lang w:eastAsia="ru-RU" w:bidi="ru-RU"/>
        </w:rPr>
        <w:t>Наличие сразу нескольких почвообразовательных процессов (подзолистого, дернового, торфообразовательного, глеевого)</w:t>
      </w:r>
    </w:p>
    <w:p w14:paraId="04902082" w14:textId="77777777" w:rsidR="00766A81" w:rsidRPr="00DB4B5A" w:rsidRDefault="00766A81" w:rsidP="00766A81">
      <w:pPr>
        <w:spacing w:after="0" w:line="360" w:lineRule="auto"/>
        <w:ind w:firstLine="567"/>
        <w:jc w:val="both"/>
        <w:rPr>
          <w:rFonts w:ascii="Times New Roman" w:eastAsia="Times New Roman" w:hAnsi="Times New Roman"/>
          <w:sz w:val="28"/>
          <w:szCs w:val="28"/>
          <w:lang w:eastAsia="ru-RU" w:bidi="ru-RU"/>
        </w:rPr>
      </w:pPr>
      <w:r w:rsidRPr="00DB4B5A">
        <w:rPr>
          <w:rFonts w:ascii="Times New Roman" w:eastAsia="Times New Roman" w:hAnsi="Times New Roman"/>
          <w:sz w:val="28"/>
          <w:szCs w:val="28"/>
          <w:lang w:eastAsia="ru-RU" w:bidi="ru-RU"/>
        </w:rPr>
        <w:t xml:space="preserve">Таежно-лесная зона занимает огромное пространство – больше половины территории России. Из-за этого в разных ее частях, в условиях различного </w:t>
      </w:r>
      <w:r w:rsidRPr="00DB4B5A">
        <w:rPr>
          <w:rFonts w:ascii="Times New Roman" w:eastAsia="Times New Roman" w:hAnsi="Times New Roman"/>
          <w:sz w:val="28"/>
          <w:szCs w:val="28"/>
          <w:lang w:eastAsia="ru-RU" w:bidi="ru-RU"/>
        </w:rPr>
        <w:lastRenderedPageBreak/>
        <w:t>климата и материнских пород, формируются почвы, отличные друг от друга.  Тем не менее, и у них можно выделить некоторые схожие черты, что позволяет объединить их в несколько типов и подтипов. Ниже описаны самые распространенные.</w:t>
      </w:r>
    </w:p>
    <w:p w14:paraId="283BD4B3" w14:textId="77777777" w:rsidR="00766A81" w:rsidRPr="00DB4B5A" w:rsidRDefault="00766A81" w:rsidP="00766A81">
      <w:pPr>
        <w:spacing w:after="0" w:line="360" w:lineRule="auto"/>
        <w:ind w:firstLine="567"/>
        <w:jc w:val="both"/>
        <w:rPr>
          <w:rFonts w:ascii="Times New Roman" w:eastAsia="Times New Roman" w:hAnsi="Times New Roman"/>
          <w:i/>
          <w:iCs/>
          <w:sz w:val="28"/>
          <w:szCs w:val="28"/>
          <w:lang w:eastAsia="ru-RU" w:bidi="ru-RU"/>
        </w:rPr>
      </w:pPr>
      <w:r w:rsidRPr="00DB4B5A">
        <w:rPr>
          <w:rFonts w:ascii="Times New Roman" w:eastAsia="Times New Roman" w:hAnsi="Times New Roman"/>
          <w:i/>
          <w:iCs/>
          <w:sz w:val="28"/>
          <w:szCs w:val="28"/>
          <w:lang w:eastAsia="ru-RU" w:bidi="ru-RU"/>
        </w:rPr>
        <w:t>Таежно-лесная природная зона представлена следующими почвенными покровами:</w:t>
      </w:r>
    </w:p>
    <w:p w14:paraId="1A5B96B8" w14:textId="77777777" w:rsidR="00766A81" w:rsidRPr="00DB4B5A" w:rsidRDefault="00766A81" w:rsidP="00766A81">
      <w:pPr>
        <w:pStyle w:val="a7"/>
        <w:numPr>
          <w:ilvl w:val="0"/>
          <w:numId w:val="3"/>
        </w:numPr>
        <w:spacing w:after="0" w:line="360" w:lineRule="auto"/>
        <w:ind w:left="0" w:firstLine="567"/>
        <w:jc w:val="both"/>
        <w:rPr>
          <w:rFonts w:ascii="Times New Roman" w:eastAsia="Times New Roman" w:hAnsi="Times New Roman"/>
          <w:sz w:val="28"/>
          <w:szCs w:val="28"/>
          <w:lang w:eastAsia="ru-RU" w:bidi="ru-RU"/>
        </w:rPr>
      </w:pPr>
      <w:r w:rsidRPr="00DB4B5A">
        <w:rPr>
          <w:rFonts w:ascii="Times New Roman" w:eastAsia="Times New Roman" w:hAnsi="Times New Roman"/>
          <w:sz w:val="28"/>
          <w:szCs w:val="28"/>
          <w:lang w:eastAsia="ru-RU" w:bidi="ru-RU"/>
        </w:rPr>
        <w:t>Подзолистыми</w:t>
      </w:r>
    </w:p>
    <w:p w14:paraId="46B1D374" w14:textId="77777777" w:rsidR="00766A81" w:rsidRPr="00DB4B5A" w:rsidRDefault="00766A81" w:rsidP="00766A81">
      <w:pPr>
        <w:pStyle w:val="a7"/>
        <w:numPr>
          <w:ilvl w:val="0"/>
          <w:numId w:val="3"/>
        </w:numPr>
        <w:spacing w:after="0" w:line="360" w:lineRule="auto"/>
        <w:ind w:left="0" w:firstLine="567"/>
        <w:jc w:val="both"/>
        <w:rPr>
          <w:rFonts w:ascii="Times New Roman" w:eastAsia="Times New Roman" w:hAnsi="Times New Roman"/>
          <w:sz w:val="28"/>
          <w:szCs w:val="28"/>
          <w:lang w:eastAsia="ru-RU" w:bidi="ru-RU"/>
        </w:rPr>
      </w:pPr>
      <w:r w:rsidRPr="00DB4B5A">
        <w:rPr>
          <w:rFonts w:ascii="Times New Roman" w:eastAsia="Times New Roman" w:hAnsi="Times New Roman"/>
          <w:sz w:val="28"/>
          <w:szCs w:val="28"/>
          <w:lang w:eastAsia="ru-RU" w:bidi="ru-RU"/>
        </w:rPr>
        <w:t>Дерновыми</w:t>
      </w:r>
    </w:p>
    <w:p w14:paraId="2F09F557" w14:textId="77777777" w:rsidR="00766A81" w:rsidRPr="00DB4B5A" w:rsidRDefault="00766A81" w:rsidP="00766A81">
      <w:pPr>
        <w:pStyle w:val="a7"/>
        <w:numPr>
          <w:ilvl w:val="0"/>
          <w:numId w:val="3"/>
        </w:numPr>
        <w:spacing w:after="0" w:line="360" w:lineRule="auto"/>
        <w:ind w:left="0" w:firstLine="567"/>
        <w:jc w:val="both"/>
        <w:rPr>
          <w:rFonts w:ascii="Times New Roman" w:eastAsia="Times New Roman" w:hAnsi="Times New Roman"/>
          <w:sz w:val="28"/>
          <w:szCs w:val="28"/>
          <w:lang w:eastAsia="ru-RU" w:bidi="ru-RU"/>
        </w:rPr>
      </w:pPr>
      <w:r w:rsidRPr="00DB4B5A">
        <w:rPr>
          <w:rFonts w:ascii="Times New Roman" w:eastAsia="Times New Roman" w:hAnsi="Times New Roman"/>
          <w:sz w:val="28"/>
          <w:szCs w:val="28"/>
          <w:lang w:eastAsia="ru-RU" w:bidi="ru-RU"/>
        </w:rPr>
        <w:t>Болотными</w:t>
      </w:r>
    </w:p>
    <w:p w14:paraId="2C15C92C" w14:textId="77777777" w:rsidR="00766A81" w:rsidRPr="00DB4B5A" w:rsidRDefault="00766A81" w:rsidP="00766A81">
      <w:pPr>
        <w:pStyle w:val="a7"/>
        <w:numPr>
          <w:ilvl w:val="0"/>
          <w:numId w:val="3"/>
        </w:numPr>
        <w:spacing w:after="0" w:line="360" w:lineRule="auto"/>
        <w:ind w:left="0" w:firstLine="567"/>
        <w:jc w:val="both"/>
        <w:rPr>
          <w:rFonts w:ascii="Times New Roman" w:eastAsia="Times New Roman" w:hAnsi="Times New Roman"/>
          <w:sz w:val="28"/>
          <w:szCs w:val="28"/>
          <w:lang w:eastAsia="ru-RU" w:bidi="ru-RU"/>
        </w:rPr>
      </w:pPr>
      <w:r w:rsidRPr="00DB4B5A">
        <w:rPr>
          <w:rFonts w:ascii="Times New Roman" w:eastAsia="Times New Roman" w:hAnsi="Times New Roman"/>
          <w:sz w:val="28"/>
          <w:szCs w:val="28"/>
          <w:lang w:eastAsia="ru-RU" w:bidi="ru-RU"/>
        </w:rPr>
        <w:t>Дерново-подзолистыми</w:t>
      </w:r>
    </w:p>
    <w:p w14:paraId="5AD36A29" w14:textId="77777777" w:rsidR="00766A81" w:rsidRPr="00DB4B5A" w:rsidRDefault="00766A81" w:rsidP="00766A81">
      <w:pPr>
        <w:pStyle w:val="a7"/>
        <w:numPr>
          <w:ilvl w:val="0"/>
          <w:numId w:val="3"/>
        </w:numPr>
        <w:spacing w:after="0" w:line="360" w:lineRule="auto"/>
        <w:ind w:left="0" w:firstLine="567"/>
        <w:jc w:val="both"/>
        <w:rPr>
          <w:rFonts w:ascii="Times New Roman" w:eastAsia="Times New Roman" w:hAnsi="Times New Roman"/>
          <w:sz w:val="28"/>
          <w:szCs w:val="28"/>
          <w:lang w:eastAsia="ru-RU" w:bidi="ru-RU"/>
        </w:rPr>
      </w:pPr>
      <w:r w:rsidRPr="00DB4B5A">
        <w:rPr>
          <w:rFonts w:ascii="Times New Roman" w:eastAsia="Times New Roman" w:hAnsi="Times New Roman"/>
          <w:sz w:val="28"/>
          <w:szCs w:val="28"/>
          <w:lang w:eastAsia="ru-RU" w:bidi="ru-RU"/>
        </w:rPr>
        <w:t>Подзолисто-глеевыми (глееподзолистыми)</w:t>
      </w:r>
    </w:p>
    <w:p w14:paraId="7B9C842D" w14:textId="77777777" w:rsidR="00766A81" w:rsidRPr="00DB4B5A" w:rsidRDefault="00766A81" w:rsidP="00766A81">
      <w:pPr>
        <w:pStyle w:val="a7"/>
        <w:numPr>
          <w:ilvl w:val="0"/>
          <w:numId w:val="3"/>
        </w:numPr>
        <w:spacing w:after="0" w:line="360" w:lineRule="auto"/>
        <w:ind w:left="0" w:firstLine="567"/>
        <w:jc w:val="both"/>
        <w:rPr>
          <w:rFonts w:ascii="Times New Roman" w:eastAsia="Times New Roman" w:hAnsi="Times New Roman"/>
          <w:sz w:val="28"/>
          <w:szCs w:val="28"/>
          <w:lang w:eastAsia="ru-RU" w:bidi="ru-RU"/>
        </w:rPr>
      </w:pPr>
      <w:r w:rsidRPr="00DB4B5A">
        <w:rPr>
          <w:rFonts w:ascii="Times New Roman" w:eastAsia="Times New Roman" w:hAnsi="Times New Roman"/>
          <w:sz w:val="28"/>
          <w:szCs w:val="28"/>
          <w:lang w:eastAsia="ru-RU" w:bidi="ru-RU"/>
        </w:rPr>
        <w:t>Болотно-торфяными</w:t>
      </w:r>
    </w:p>
    <w:p w14:paraId="3E87B805" w14:textId="77777777" w:rsidR="00766A81" w:rsidRPr="00DB4B5A" w:rsidRDefault="00766A81" w:rsidP="00766A81">
      <w:pPr>
        <w:pStyle w:val="a7"/>
        <w:numPr>
          <w:ilvl w:val="0"/>
          <w:numId w:val="3"/>
        </w:numPr>
        <w:spacing w:after="0" w:line="360" w:lineRule="auto"/>
        <w:ind w:left="0" w:firstLine="567"/>
        <w:jc w:val="both"/>
        <w:rPr>
          <w:rFonts w:ascii="Times New Roman" w:eastAsia="Times New Roman" w:hAnsi="Times New Roman"/>
          <w:sz w:val="28"/>
          <w:szCs w:val="28"/>
          <w:lang w:eastAsia="ru-RU" w:bidi="ru-RU"/>
        </w:rPr>
      </w:pPr>
      <w:r w:rsidRPr="00DB4B5A">
        <w:rPr>
          <w:rFonts w:ascii="Times New Roman" w:eastAsia="Times New Roman" w:hAnsi="Times New Roman"/>
          <w:sz w:val="28"/>
          <w:szCs w:val="28"/>
          <w:lang w:eastAsia="ru-RU" w:bidi="ru-RU"/>
        </w:rPr>
        <w:t>Болотными торфяно-глеевыми</w:t>
      </w:r>
    </w:p>
    <w:p w14:paraId="77AB7373" w14:textId="77777777" w:rsidR="00766A81" w:rsidRPr="00DB4B5A" w:rsidRDefault="00766A81" w:rsidP="00766A81">
      <w:pPr>
        <w:pStyle w:val="a7"/>
        <w:numPr>
          <w:ilvl w:val="0"/>
          <w:numId w:val="3"/>
        </w:numPr>
        <w:spacing w:after="0" w:line="360" w:lineRule="auto"/>
        <w:ind w:left="0" w:firstLine="567"/>
        <w:jc w:val="both"/>
        <w:rPr>
          <w:rFonts w:ascii="Times New Roman" w:eastAsia="Times New Roman" w:hAnsi="Times New Roman"/>
          <w:sz w:val="28"/>
          <w:szCs w:val="28"/>
          <w:lang w:eastAsia="ru-RU" w:bidi="ru-RU"/>
        </w:rPr>
      </w:pPr>
      <w:r w:rsidRPr="00DB4B5A">
        <w:rPr>
          <w:rFonts w:ascii="Times New Roman" w:eastAsia="Times New Roman" w:hAnsi="Times New Roman"/>
          <w:sz w:val="28"/>
          <w:szCs w:val="28"/>
          <w:lang w:eastAsia="ru-RU" w:bidi="ru-RU"/>
        </w:rPr>
        <w:t>Дерново-глеевыми</w:t>
      </w:r>
    </w:p>
    <w:p w14:paraId="0779089A" w14:textId="77777777" w:rsidR="00766A81" w:rsidRPr="00DB4B5A" w:rsidRDefault="00766A81" w:rsidP="00766A81">
      <w:pPr>
        <w:pStyle w:val="a7"/>
        <w:numPr>
          <w:ilvl w:val="0"/>
          <w:numId w:val="3"/>
        </w:numPr>
        <w:spacing w:after="0" w:line="360" w:lineRule="auto"/>
        <w:ind w:left="0" w:firstLine="567"/>
        <w:jc w:val="both"/>
        <w:rPr>
          <w:rFonts w:ascii="Times New Roman" w:eastAsia="Times New Roman" w:hAnsi="Times New Roman"/>
          <w:sz w:val="28"/>
          <w:szCs w:val="28"/>
          <w:lang w:eastAsia="ru-RU" w:bidi="ru-RU"/>
        </w:rPr>
      </w:pPr>
      <w:r w:rsidRPr="00DB4B5A">
        <w:rPr>
          <w:rFonts w:ascii="Times New Roman" w:eastAsia="Times New Roman" w:hAnsi="Times New Roman"/>
          <w:sz w:val="28"/>
          <w:szCs w:val="28"/>
          <w:lang w:eastAsia="ru-RU" w:bidi="ru-RU"/>
        </w:rPr>
        <w:t>Дерново-карбонатными</w:t>
      </w:r>
    </w:p>
    <w:p w14:paraId="494BBF4E" w14:textId="77777777" w:rsidR="00766A81" w:rsidRPr="00DB4B5A" w:rsidRDefault="00766A81" w:rsidP="00766A81">
      <w:pPr>
        <w:pStyle w:val="a7"/>
        <w:numPr>
          <w:ilvl w:val="0"/>
          <w:numId w:val="3"/>
        </w:numPr>
        <w:spacing w:after="0" w:line="360" w:lineRule="auto"/>
        <w:ind w:left="0" w:firstLine="567"/>
        <w:jc w:val="both"/>
        <w:rPr>
          <w:rFonts w:ascii="Times New Roman" w:eastAsia="Times New Roman" w:hAnsi="Times New Roman"/>
          <w:sz w:val="28"/>
          <w:szCs w:val="28"/>
          <w:lang w:eastAsia="ru-RU" w:bidi="ru-RU"/>
        </w:rPr>
      </w:pPr>
      <w:r w:rsidRPr="00DB4B5A">
        <w:rPr>
          <w:rFonts w:ascii="Times New Roman" w:eastAsia="Times New Roman" w:hAnsi="Times New Roman"/>
          <w:sz w:val="28"/>
          <w:szCs w:val="28"/>
          <w:lang w:eastAsia="ru-RU" w:bidi="ru-RU"/>
        </w:rPr>
        <w:t>Болотно-подзолистыми</w:t>
      </w:r>
    </w:p>
    <w:p w14:paraId="79F6F87C" w14:textId="77777777" w:rsidR="00766A81" w:rsidRPr="00DB4B5A" w:rsidRDefault="00766A81" w:rsidP="00766A81">
      <w:pPr>
        <w:pStyle w:val="a7"/>
        <w:numPr>
          <w:ilvl w:val="0"/>
          <w:numId w:val="3"/>
        </w:numPr>
        <w:spacing w:after="0" w:line="360" w:lineRule="auto"/>
        <w:ind w:left="0" w:firstLine="567"/>
        <w:jc w:val="both"/>
        <w:rPr>
          <w:rFonts w:ascii="Times New Roman" w:eastAsia="Times New Roman" w:hAnsi="Times New Roman"/>
          <w:sz w:val="28"/>
          <w:szCs w:val="28"/>
          <w:lang w:eastAsia="ru-RU" w:bidi="ru-RU"/>
        </w:rPr>
      </w:pPr>
      <w:r w:rsidRPr="00DB4B5A">
        <w:rPr>
          <w:rFonts w:ascii="Times New Roman" w:eastAsia="Times New Roman" w:hAnsi="Times New Roman"/>
          <w:sz w:val="28"/>
          <w:szCs w:val="28"/>
          <w:lang w:eastAsia="ru-RU" w:bidi="ru-RU"/>
        </w:rPr>
        <w:t>Мерзлотно-таежными</w:t>
      </w:r>
    </w:p>
    <w:p w14:paraId="12A7B57F" w14:textId="77777777" w:rsidR="00766A81" w:rsidRPr="00DB4B5A" w:rsidRDefault="00766A81" w:rsidP="00766A81">
      <w:pPr>
        <w:pStyle w:val="a7"/>
        <w:numPr>
          <w:ilvl w:val="0"/>
          <w:numId w:val="3"/>
        </w:numPr>
        <w:spacing w:after="0" w:line="360" w:lineRule="auto"/>
        <w:ind w:left="0" w:firstLine="567"/>
        <w:jc w:val="both"/>
        <w:rPr>
          <w:rFonts w:ascii="Times New Roman" w:eastAsia="Times New Roman" w:hAnsi="Times New Roman"/>
          <w:sz w:val="28"/>
          <w:szCs w:val="28"/>
          <w:lang w:eastAsia="ru-RU" w:bidi="ru-RU"/>
        </w:rPr>
      </w:pPr>
      <w:r w:rsidRPr="00DB4B5A">
        <w:rPr>
          <w:rFonts w:ascii="Times New Roman" w:eastAsia="Times New Roman" w:hAnsi="Times New Roman"/>
          <w:sz w:val="28"/>
          <w:szCs w:val="28"/>
          <w:lang w:eastAsia="ru-RU" w:bidi="ru-RU"/>
        </w:rPr>
        <w:t>Мерзлыми подзолистыми</w:t>
      </w:r>
    </w:p>
    <w:p w14:paraId="46EA73C5" w14:textId="77777777" w:rsidR="00766A81" w:rsidRPr="00DB4B5A" w:rsidRDefault="00766A81" w:rsidP="00766A81">
      <w:pPr>
        <w:spacing w:after="0" w:line="360" w:lineRule="auto"/>
        <w:ind w:firstLine="567"/>
        <w:jc w:val="both"/>
        <w:rPr>
          <w:rFonts w:ascii="Times New Roman" w:eastAsia="Times New Roman" w:hAnsi="Times New Roman"/>
          <w:sz w:val="28"/>
          <w:szCs w:val="28"/>
          <w:lang w:eastAsia="ru-RU" w:bidi="ru-RU"/>
        </w:rPr>
      </w:pPr>
      <w:r w:rsidRPr="00DB4B5A">
        <w:rPr>
          <w:rFonts w:ascii="Times New Roman" w:eastAsia="Times New Roman" w:hAnsi="Times New Roman"/>
          <w:sz w:val="28"/>
          <w:szCs w:val="28"/>
          <w:lang w:eastAsia="ru-RU" w:bidi="ru-RU"/>
        </w:rPr>
        <w:t>У почв таежно-лесной зоны большой потенциал. В России они пока остаются не до конца освоенными. Например, в Восточной Сибири и на Дальнем Востоке вспахиваются лишь 0,6 % от всей площади.</w:t>
      </w:r>
    </w:p>
    <w:p w14:paraId="2B6833F8" w14:textId="77777777" w:rsidR="00766A81" w:rsidRPr="00DB4B5A" w:rsidRDefault="00766A81" w:rsidP="00766A81">
      <w:pPr>
        <w:spacing w:after="0" w:line="360" w:lineRule="auto"/>
        <w:ind w:firstLine="567"/>
        <w:jc w:val="both"/>
        <w:rPr>
          <w:rFonts w:ascii="Times New Roman" w:eastAsia="Times New Roman" w:hAnsi="Times New Roman"/>
          <w:sz w:val="28"/>
          <w:szCs w:val="28"/>
          <w:lang w:eastAsia="ru-RU" w:bidi="ru-RU"/>
        </w:rPr>
      </w:pPr>
      <w:r w:rsidRPr="00DB4B5A">
        <w:rPr>
          <w:rFonts w:ascii="Times New Roman" w:eastAsia="Times New Roman" w:hAnsi="Times New Roman"/>
          <w:sz w:val="28"/>
          <w:szCs w:val="28"/>
          <w:lang w:eastAsia="ru-RU" w:bidi="ru-RU"/>
        </w:rPr>
        <w:t>В основном почвы тайги и лесов сейчас используют в качестве:</w:t>
      </w:r>
    </w:p>
    <w:p w14:paraId="579E7E0B" w14:textId="77777777" w:rsidR="00766A81" w:rsidRPr="00DB4B5A" w:rsidRDefault="00766A81" w:rsidP="00766A81">
      <w:pPr>
        <w:pStyle w:val="a7"/>
        <w:numPr>
          <w:ilvl w:val="0"/>
          <w:numId w:val="3"/>
        </w:numPr>
        <w:spacing w:after="0" w:line="360" w:lineRule="auto"/>
        <w:ind w:left="0" w:firstLine="567"/>
        <w:jc w:val="both"/>
        <w:rPr>
          <w:rFonts w:ascii="Times New Roman" w:eastAsia="Times New Roman" w:hAnsi="Times New Roman"/>
          <w:sz w:val="28"/>
          <w:szCs w:val="28"/>
          <w:lang w:eastAsia="ru-RU" w:bidi="ru-RU"/>
        </w:rPr>
      </w:pPr>
      <w:r w:rsidRPr="00DB4B5A">
        <w:rPr>
          <w:rFonts w:ascii="Times New Roman" w:eastAsia="Times New Roman" w:hAnsi="Times New Roman"/>
          <w:sz w:val="28"/>
          <w:szCs w:val="28"/>
          <w:lang w:eastAsia="ru-RU" w:bidi="ru-RU"/>
        </w:rPr>
        <w:t>Охотничьих угодий</w:t>
      </w:r>
    </w:p>
    <w:p w14:paraId="76565ABD" w14:textId="77777777" w:rsidR="00766A81" w:rsidRPr="00DB4B5A" w:rsidRDefault="00766A81" w:rsidP="00766A81">
      <w:pPr>
        <w:pStyle w:val="a7"/>
        <w:numPr>
          <w:ilvl w:val="0"/>
          <w:numId w:val="3"/>
        </w:numPr>
        <w:spacing w:after="0" w:line="360" w:lineRule="auto"/>
        <w:ind w:left="0" w:firstLine="567"/>
        <w:jc w:val="both"/>
        <w:rPr>
          <w:rFonts w:ascii="Times New Roman" w:eastAsia="Times New Roman" w:hAnsi="Times New Roman"/>
          <w:sz w:val="28"/>
          <w:szCs w:val="28"/>
          <w:lang w:eastAsia="ru-RU" w:bidi="ru-RU"/>
        </w:rPr>
      </w:pPr>
      <w:r w:rsidRPr="00DB4B5A">
        <w:rPr>
          <w:rFonts w:ascii="Times New Roman" w:eastAsia="Times New Roman" w:hAnsi="Times New Roman"/>
          <w:sz w:val="28"/>
          <w:szCs w:val="28"/>
          <w:lang w:eastAsia="ru-RU" w:bidi="ru-RU"/>
        </w:rPr>
        <w:t>Пастбищ и кормовых угодий для оленей</w:t>
      </w:r>
    </w:p>
    <w:p w14:paraId="69E3F054" w14:textId="77777777" w:rsidR="00766A81" w:rsidRPr="00DB4B5A" w:rsidRDefault="00766A81" w:rsidP="00766A81">
      <w:pPr>
        <w:pStyle w:val="a7"/>
        <w:numPr>
          <w:ilvl w:val="0"/>
          <w:numId w:val="3"/>
        </w:numPr>
        <w:spacing w:after="0" w:line="360" w:lineRule="auto"/>
        <w:ind w:left="0" w:firstLine="567"/>
        <w:jc w:val="both"/>
        <w:rPr>
          <w:rFonts w:ascii="Times New Roman" w:eastAsia="Times New Roman" w:hAnsi="Times New Roman"/>
          <w:sz w:val="28"/>
          <w:szCs w:val="28"/>
          <w:lang w:eastAsia="ru-RU" w:bidi="ru-RU"/>
        </w:rPr>
      </w:pPr>
      <w:r w:rsidRPr="00DB4B5A">
        <w:rPr>
          <w:rFonts w:ascii="Times New Roman" w:eastAsia="Times New Roman" w:hAnsi="Times New Roman"/>
          <w:sz w:val="28"/>
          <w:szCs w:val="28"/>
          <w:lang w:eastAsia="ru-RU" w:bidi="ru-RU"/>
        </w:rPr>
        <w:t>Сенокосов</w:t>
      </w:r>
    </w:p>
    <w:p w14:paraId="6887C777" w14:textId="77777777" w:rsidR="00766A81" w:rsidRPr="00DB4B5A" w:rsidRDefault="00766A81" w:rsidP="00766A81">
      <w:pPr>
        <w:pStyle w:val="a7"/>
        <w:numPr>
          <w:ilvl w:val="0"/>
          <w:numId w:val="3"/>
        </w:numPr>
        <w:spacing w:after="0" w:line="360" w:lineRule="auto"/>
        <w:ind w:left="0" w:firstLine="567"/>
        <w:jc w:val="both"/>
        <w:rPr>
          <w:rFonts w:ascii="Times New Roman" w:eastAsia="Times New Roman" w:hAnsi="Times New Roman"/>
          <w:sz w:val="28"/>
          <w:szCs w:val="28"/>
          <w:lang w:eastAsia="ru-RU" w:bidi="ru-RU"/>
        </w:rPr>
      </w:pPr>
      <w:r w:rsidRPr="00DB4B5A">
        <w:rPr>
          <w:rFonts w:ascii="Times New Roman" w:eastAsia="Times New Roman" w:hAnsi="Times New Roman"/>
          <w:sz w:val="28"/>
          <w:szCs w:val="28"/>
          <w:lang w:eastAsia="ru-RU" w:bidi="ru-RU"/>
        </w:rPr>
        <w:t>Пашен для выращивания некоторых сельскохозяйственных культур (зерновых, овощных, пропашных, а также однолетних и многолетних трав)</w:t>
      </w:r>
    </w:p>
    <w:p w14:paraId="3BFC1139" w14:textId="77777777" w:rsidR="00766A81" w:rsidRPr="00DB4B5A" w:rsidRDefault="00766A81" w:rsidP="00766A81">
      <w:pPr>
        <w:spacing w:after="0" w:line="360" w:lineRule="auto"/>
        <w:ind w:firstLine="567"/>
        <w:jc w:val="both"/>
        <w:rPr>
          <w:rFonts w:ascii="Times New Roman" w:eastAsia="Times New Roman" w:hAnsi="Times New Roman"/>
          <w:sz w:val="28"/>
          <w:szCs w:val="28"/>
          <w:lang w:eastAsia="ru-RU" w:bidi="ru-RU"/>
        </w:rPr>
      </w:pPr>
      <w:r w:rsidRPr="00DB4B5A">
        <w:rPr>
          <w:rFonts w:ascii="Times New Roman" w:eastAsia="Times New Roman" w:hAnsi="Times New Roman"/>
          <w:sz w:val="28"/>
          <w:szCs w:val="28"/>
          <w:lang w:eastAsia="ru-RU" w:bidi="ru-RU"/>
        </w:rPr>
        <w:lastRenderedPageBreak/>
        <w:t>Также почвы тайги, смешанных и широколиственных лесов активно используются лесными хозяйствами и для добычи полезных ископаемых (например, торфа).</w:t>
      </w:r>
    </w:p>
    <w:p w14:paraId="502D8E40" w14:textId="77777777" w:rsidR="00766A81" w:rsidRPr="00DB4B5A" w:rsidRDefault="00766A81" w:rsidP="00766A81">
      <w:pPr>
        <w:spacing w:after="0" w:line="360" w:lineRule="auto"/>
        <w:ind w:firstLine="567"/>
        <w:jc w:val="both"/>
        <w:rPr>
          <w:rFonts w:ascii="Times New Roman" w:eastAsia="Times New Roman" w:hAnsi="Times New Roman"/>
          <w:sz w:val="28"/>
          <w:szCs w:val="28"/>
          <w:lang w:eastAsia="ru-RU" w:bidi="ru-RU"/>
        </w:rPr>
      </w:pPr>
      <w:r w:rsidRPr="00DB4B5A">
        <w:rPr>
          <w:rFonts w:ascii="Times New Roman" w:eastAsia="Times New Roman" w:hAnsi="Times New Roman"/>
          <w:sz w:val="28"/>
          <w:szCs w:val="28"/>
          <w:lang w:eastAsia="ru-RU" w:bidi="ru-RU"/>
        </w:rPr>
        <w:t>Можно заметить, что сельское хозяйство не сильно развито в этой области. Это связано с тем, что в таежных и лесных почвенных покровах содержится мало гумуса. Увеличить плодородие и расширить территорию сельскохозяйственных полей можно после вырубки части лесов и засевания многолетних трав. Через несколько лет на пастбищах накопится гумус, почва станет дерново-подзолистой.</w:t>
      </w:r>
    </w:p>
    <w:p w14:paraId="7EB6FF38" w14:textId="77777777" w:rsidR="00766A81" w:rsidRPr="00DB4B5A" w:rsidRDefault="00766A81" w:rsidP="00766A81">
      <w:pPr>
        <w:spacing w:after="0" w:line="360" w:lineRule="auto"/>
        <w:ind w:firstLine="567"/>
        <w:jc w:val="both"/>
        <w:rPr>
          <w:rFonts w:ascii="Times New Roman" w:eastAsia="Times New Roman" w:hAnsi="Times New Roman"/>
          <w:sz w:val="28"/>
          <w:szCs w:val="28"/>
          <w:lang w:eastAsia="ru-RU" w:bidi="ru-RU"/>
        </w:rPr>
      </w:pPr>
      <w:r w:rsidRPr="00DB4B5A">
        <w:rPr>
          <w:rFonts w:ascii="Times New Roman" w:eastAsia="Times New Roman" w:hAnsi="Times New Roman"/>
          <w:b/>
          <w:bCs/>
          <w:i/>
          <w:iCs/>
          <w:sz w:val="28"/>
          <w:szCs w:val="28"/>
          <w:lang w:eastAsia="ru-RU" w:bidi="ru-RU"/>
        </w:rPr>
        <w:t>Лесостепная и степная зоны</w:t>
      </w:r>
      <w:r w:rsidRPr="00DB4B5A">
        <w:rPr>
          <w:rFonts w:ascii="Times New Roman" w:eastAsia="Times New Roman" w:hAnsi="Times New Roman"/>
          <w:sz w:val="28"/>
          <w:szCs w:val="28"/>
          <w:lang w:eastAsia="ru-RU" w:bidi="ru-RU"/>
        </w:rPr>
        <w:t xml:space="preserve">. </w:t>
      </w:r>
    </w:p>
    <w:p w14:paraId="4D69FC9B" w14:textId="77777777" w:rsidR="00766A81" w:rsidRPr="00B72D35" w:rsidRDefault="00766A81" w:rsidP="00766A81">
      <w:pPr>
        <w:spacing w:after="0" w:line="360" w:lineRule="auto"/>
        <w:ind w:firstLine="567"/>
        <w:jc w:val="both"/>
        <w:rPr>
          <w:rFonts w:ascii="Times New Roman" w:eastAsia="Times New Roman" w:hAnsi="Times New Roman"/>
          <w:sz w:val="28"/>
          <w:szCs w:val="28"/>
          <w:lang w:eastAsia="ru-RU"/>
        </w:rPr>
      </w:pPr>
      <w:r w:rsidRPr="00B72D35">
        <w:rPr>
          <w:rFonts w:ascii="Times New Roman" w:eastAsia="Times New Roman" w:hAnsi="Times New Roman"/>
          <w:sz w:val="28"/>
          <w:szCs w:val="28"/>
          <w:lang w:eastAsia="ru-RU"/>
        </w:rPr>
        <w:t>Рельеф лесостепи ровный, с небольшими низинами и незначительными уклонами. Встречаются балки и овраги. Иногда однообразие лесостепи нарушается ложбинами и курганами.</w:t>
      </w:r>
    </w:p>
    <w:p w14:paraId="760CAA7C" w14:textId="77777777" w:rsidR="00766A81" w:rsidRPr="00B72D35" w:rsidRDefault="00766A81" w:rsidP="00766A81">
      <w:pPr>
        <w:spacing w:after="0" w:line="360" w:lineRule="auto"/>
        <w:ind w:firstLine="567"/>
        <w:jc w:val="both"/>
        <w:rPr>
          <w:rFonts w:ascii="Times New Roman" w:eastAsia="Times New Roman" w:hAnsi="Times New Roman"/>
          <w:sz w:val="28"/>
          <w:szCs w:val="28"/>
          <w:lang w:eastAsia="ru-RU"/>
        </w:rPr>
      </w:pPr>
      <w:r w:rsidRPr="00B72D35">
        <w:rPr>
          <w:rFonts w:ascii="Times New Roman" w:eastAsia="Times New Roman" w:hAnsi="Times New Roman"/>
          <w:sz w:val="28"/>
          <w:szCs w:val="28"/>
          <w:lang w:eastAsia="ru-RU"/>
        </w:rPr>
        <w:t>Характерной чертой этой территории являются степные блюдца – впадины округлой формы.</w:t>
      </w:r>
    </w:p>
    <w:p w14:paraId="5EF551A1" w14:textId="77777777" w:rsidR="00766A81" w:rsidRPr="00B72D35" w:rsidRDefault="00766A81" w:rsidP="00766A81">
      <w:pPr>
        <w:spacing w:after="0" w:line="360" w:lineRule="auto"/>
        <w:ind w:firstLine="567"/>
        <w:jc w:val="both"/>
        <w:rPr>
          <w:rFonts w:ascii="Times New Roman" w:eastAsia="Times New Roman" w:hAnsi="Times New Roman"/>
          <w:sz w:val="28"/>
          <w:szCs w:val="28"/>
          <w:lang w:eastAsia="ru-RU"/>
        </w:rPr>
      </w:pPr>
      <w:r w:rsidRPr="00B72D35">
        <w:rPr>
          <w:rFonts w:ascii="Times New Roman" w:eastAsia="Times New Roman" w:hAnsi="Times New Roman"/>
          <w:sz w:val="28"/>
          <w:szCs w:val="28"/>
          <w:lang w:eastAsia="ru-RU"/>
        </w:rPr>
        <w:t>Выделяются своими размерами самосадочные озера Эльтон и Баскунчак, залегающие в неглубоких котловинах с отлогими или холмистыми берегами, над которыми поднимаются массивы древних размытых соляных куполов. На плоской поверхности Прикаспийской низменности они кажутся очень высокими. Происхождением своим обе озерные котловины также обязаны солянокупольной тектонике. Озеро Баскунчак (площадь – 105,5 км</w:t>
      </w:r>
      <w:r w:rsidRPr="00B72D35">
        <w:rPr>
          <w:rFonts w:ascii="Times New Roman" w:eastAsia="Times New Roman" w:hAnsi="Times New Roman"/>
          <w:sz w:val="28"/>
          <w:szCs w:val="28"/>
          <w:vertAlign w:val="superscript"/>
          <w:lang w:eastAsia="ru-RU"/>
        </w:rPr>
        <w:t>2</w:t>
      </w:r>
      <w:r w:rsidRPr="00B72D35">
        <w:rPr>
          <w:rFonts w:ascii="Times New Roman" w:eastAsia="Times New Roman" w:hAnsi="Times New Roman"/>
          <w:sz w:val="28"/>
          <w:szCs w:val="28"/>
          <w:lang w:eastAsia="ru-RU"/>
        </w:rPr>
        <w:t xml:space="preserve">, длина – 19,3 км, а ширина – 10,2 км). Котловина его глубокая, берега высокие. Однако слой рапы в озере (цвет ее здесь аквамариновый) очень тонкий – 10 см. Летом вода сохраняется только в северо-западном его углу, а большая часть озера высыхает, образуя плоскую поверхность, покрытую снежно-белой коркой соли. Запасы поверхности соли в Баскунчаке достигают 750 млн.т., а если принимать во внимание и донные пласты, цифра эта превышает 2 млрд. т. Однако и этим не исчерпываются богатства озера. В южной части его котловины имеются залежи серной руды, а на юго–западе - охры. Кроме того, вокруг озера много месторождений гипса. Поэтому на высоких берегах его, </w:t>
      </w:r>
      <w:r w:rsidRPr="00B72D35">
        <w:rPr>
          <w:rFonts w:ascii="Times New Roman" w:eastAsia="Times New Roman" w:hAnsi="Times New Roman"/>
          <w:sz w:val="28"/>
          <w:szCs w:val="28"/>
          <w:lang w:eastAsia="ru-RU"/>
        </w:rPr>
        <w:lastRenderedPageBreak/>
        <w:t>особенно на западе, распространены карстовые провалы и воронки и встречаются длинные извилистые гипсовые пещеры. Другие соленые озера Прикаспия – Баткуль, Горько-Соленое и др., происхождение которых также связано с солянокупольной тектоникой, слабо исследованы, невелики и пока не используются. Многие озера Поволжья исчезли в результате создания водохранилищ.</w:t>
      </w:r>
    </w:p>
    <w:p w14:paraId="04496DA0" w14:textId="77777777" w:rsidR="00766A81" w:rsidRPr="00B72D35" w:rsidRDefault="00766A81" w:rsidP="00766A81">
      <w:pPr>
        <w:spacing w:after="0" w:line="360" w:lineRule="auto"/>
        <w:ind w:firstLine="567"/>
        <w:jc w:val="both"/>
        <w:rPr>
          <w:rFonts w:ascii="Times New Roman" w:eastAsia="Times New Roman" w:hAnsi="Times New Roman"/>
          <w:sz w:val="28"/>
          <w:szCs w:val="28"/>
          <w:lang w:eastAsia="ru-RU"/>
        </w:rPr>
      </w:pPr>
      <w:r w:rsidRPr="00B72D35">
        <w:rPr>
          <w:rFonts w:ascii="Times New Roman" w:eastAsia="Times New Roman" w:hAnsi="Times New Roman"/>
          <w:sz w:val="28"/>
          <w:szCs w:val="28"/>
          <w:lang w:eastAsia="ru-RU"/>
        </w:rPr>
        <w:t>Большинство рек принадлежат бассейну Каспийского моря. Лишь на севере Южного Урала протекает несколько рек (Миасс и Уй), относящихся к бассейну реки Обь, а именно Северного Ледовитого океана. Основной водораздел пролегает через хребет Уралтау, разграничивающий реки Урал и Белая.</w:t>
      </w:r>
    </w:p>
    <w:p w14:paraId="0FFF4854" w14:textId="77777777" w:rsidR="00766A81" w:rsidRPr="00B72D35" w:rsidRDefault="00766A81" w:rsidP="00766A81">
      <w:pPr>
        <w:spacing w:after="0" w:line="360" w:lineRule="auto"/>
        <w:ind w:firstLine="567"/>
        <w:jc w:val="both"/>
        <w:rPr>
          <w:rFonts w:ascii="Times New Roman" w:eastAsia="Times New Roman" w:hAnsi="Times New Roman"/>
          <w:sz w:val="28"/>
          <w:szCs w:val="28"/>
          <w:lang w:eastAsia="ru-RU"/>
        </w:rPr>
      </w:pPr>
      <w:r w:rsidRPr="00B72D35">
        <w:rPr>
          <w:rFonts w:ascii="Times New Roman" w:eastAsia="Times New Roman" w:hAnsi="Times New Roman"/>
          <w:sz w:val="28"/>
          <w:szCs w:val="28"/>
          <w:lang w:eastAsia="ru-RU"/>
        </w:rPr>
        <w:t>Самые крупные реки берут свое начало в горах Ямантау и Иремель.</w:t>
      </w:r>
    </w:p>
    <w:p w14:paraId="4F8670A4" w14:textId="77777777" w:rsidR="00766A81" w:rsidRPr="00B72D35" w:rsidRDefault="00766A81" w:rsidP="00766A81">
      <w:pPr>
        <w:spacing w:after="0" w:line="360" w:lineRule="auto"/>
        <w:ind w:firstLine="567"/>
        <w:jc w:val="both"/>
        <w:rPr>
          <w:rFonts w:ascii="Times New Roman" w:eastAsia="Times New Roman" w:hAnsi="Times New Roman"/>
          <w:sz w:val="28"/>
          <w:szCs w:val="28"/>
          <w:lang w:eastAsia="ru-RU"/>
        </w:rPr>
      </w:pPr>
      <w:r w:rsidRPr="00B72D35">
        <w:rPr>
          <w:rFonts w:ascii="Times New Roman" w:eastAsia="Times New Roman" w:hAnsi="Times New Roman"/>
          <w:sz w:val="28"/>
          <w:szCs w:val="28"/>
          <w:lang w:eastAsia="ru-RU"/>
        </w:rPr>
        <w:t>Это реки: Катав, Белая, Большой и Малый Инзер, Юрюзань. Ширина других рек не превышает тридцати метров, глубина одного метра, преодолеть их можно вброд.</w:t>
      </w:r>
    </w:p>
    <w:p w14:paraId="739C3145" w14:textId="77777777" w:rsidR="00766A81" w:rsidRPr="00B72D35" w:rsidRDefault="00766A81" w:rsidP="00766A81">
      <w:pPr>
        <w:spacing w:after="0" w:line="360" w:lineRule="auto"/>
        <w:ind w:firstLine="567"/>
        <w:jc w:val="both"/>
        <w:rPr>
          <w:rFonts w:ascii="Times New Roman" w:eastAsia="Times New Roman" w:hAnsi="Times New Roman"/>
          <w:b/>
          <w:bCs/>
          <w:i/>
          <w:iCs/>
          <w:sz w:val="28"/>
          <w:szCs w:val="28"/>
          <w:lang w:eastAsia="ru-RU" w:bidi="ru-RU"/>
        </w:rPr>
      </w:pPr>
      <w:r w:rsidRPr="00B72D35">
        <w:rPr>
          <w:rFonts w:ascii="Times New Roman" w:eastAsia="Times New Roman" w:hAnsi="Times New Roman"/>
          <w:b/>
          <w:bCs/>
          <w:i/>
          <w:iCs/>
          <w:sz w:val="28"/>
          <w:szCs w:val="28"/>
          <w:lang w:eastAsia="ru-RU" w:bidi="ru-RU"/>
        </w:rPr>
        <w:t>Почвы лесостепи и степи</w:t>
      </w:r>
    </w:p>
    <w:p w14:paraId="4A1B2145" w14:textId="77777777" w:rsidR="00766A81" w:rsidRPr="00634ADB" w:rsidRDefault="00766A81" w:rsidP="00766A81">
      <w:pPr>
        <w:spacing w:after="0" w:line="360" w:lineRule="auto"/>
        <w:ind w:firstLine="567"/>
        <w:jc w:val="both"/>
        <w:rPr>
          <w:rFonts w:ascii="Times New Roman" w:eastAsia="Times New Roman" w:hAnsi="Times New Roman"/>
          <w:sz w:val="28"/>
          <w:szCs w:val="28"/>
          <w:lang w:eastAsia="ru-RU" w:bidi="ru-RU"/>
        </w:rPr>
      </w:pPr>
      <w:r w:rsidRPr="00634ADB">
        <w:rPr>
          <w:rFonts w:ascii="Times New Roman" w:eastAsia="Times New Roman" w:hAnsi="Times New Roman"/>
          <w:sz w:val="28"/>
          <w:szCs w:val="28"/>
          <w:lang w:eastAsia="ru-RU" w:bidi="ru-RU"/>
        </w:rPr>
        <w:t>Лесостепь находится между лесной и степной зонами. Она считается переходной, простирается узкой полосой в южной части Русской и Западно-Сибирской равнин. Занимают лесостепи 7,5% территории России. Чем севернее местность, тем она более лесистая.</w:t>
      </w:r>
    </w:p>
    <w:p w14:paraId="0DD841FD" w14:textId="77777777" w:rsidR="00766A81" w:rsidRDefault="00766A81" w:rsidP="00766A81">
      <w:pPr>
        <w:spacing w:after="0" w:line="360" w:lineRule="auto"/>
        <w:ind w:firstLine="567"/>
        <w:jc w:val="both"/>
        <w:rPr>
          <w:rFonts w:ascii="Times New Roman" w:eastAsia="Times New Roman" w:hAnsi="Times New Roman"/>
          <w:sz w:val="28"/>
          <w:szCs w:val="28"/>
          <w:lang w:eastAsia="ru-RU" w:bidi="ru-RU"/>
        </w:rPr>
      </w:pPr>
      <w:r w:rsidRPr="00634ADB">
        <w:rPr>
          <w:rFonts w:ascii="Times New Roman" w:eastAsia="Times New Roman" w:hAnsi="Times New Roman"/>
          <w:sz w:val="28"/>
          <w:szCs w:val="28"/>
          <w:lang w:eastAsia="ru-RU" w:bidi="ru-RU"/>
        </w:rPr>
        <w:t xml:space="preserve">Степная зона расположилась южнее лесостепи. Она входит в состав большой Евразийской степи, которая находится в центре евразийского материка. Раньше ее также называли Великой. Она занимает действительно огромную территорию: ее начало лежит в районе Сербии и Венгрии, а конец – на Дальнем Востоке, буквально в </w:t>
      </w:r>
      <w:proofErr w:type="gramStart"/>
      <w:r w:rsidRPr="00634ADB">
        <w:rPr>
          <w:rFonts w:ascii="Times New Roman" w:eastAsia="Times New Roman" w:hAnsi="Times New Roman"/>
          <w:sz w:val="28"/>
          <w:szCs w:val="28"/>
          <w:lang w:eastAsia="ru-RU" w:bidi="ru-RU"/>
        </w:rPr>
        <w:t>200-300</w:t>
      </w:r>
      <w:proofErr w:type="gramEnd"/>
      <w:r w:rsidRPr="00634ADB">
        <w:rPr>
          <w:rFonts w:ascii="Times New Roman" w:eastAsia="Times New Roman" w:hAnsi="Times New Roman"/>
          <w:sz w:val="28"/>
          <w:szCs w:val="28"/>
          <w:lang w:eastAsia="ru-RU" w:bidi="ru-RU"/>
        </w:rPr>
        <w:t xml:space="preserve"> км от берегов Тихого океана.</w:t>
      </w:r>
    </w:p>
    <w:p w14:paraId="3C684C4B" w14:textId="77777777" w:rsidR="00766A81" w:rsidRDefault="00766A81" w:rsidP="00766A81">
      <w:pPr>
        <w:spacing w:after="0" w:line="360" w:lineRule="auto"/>
        <w:ind w:firstLine="567"/>
        <w:jc w:val="both"/>
        <w:rPr>
          <w:rFonts w:ascii="Times New Roman" w:eastAsia="Times New Roman" w:hAnsi="Times New Roman"/>
          <w:sz w:val="28"/>
          <w:szCs w:val="28"/>
          <w:lang w:eastAsia="ru-RU" w:bidi="ru-RU"/>
        </w:rPr>
      </w:pPr>
      <w:r w:rsidRPr="00634ADB">
        <w:rPr>
          <w:rFonts w:ascii="Times New Roman" w:eastAsia="Times New Roman" w:hAnsi="Times New Roman"/>
          <w:sz w:val="28"/>
          <w:szCs w:val="28"/>
          <w:lang w:eastAsia="ru-RU" w:bidi="ru-RU"/>
        </w:rPr>
        <w:t>Степной район, в отличие от лесостепного, характеризуется меньшим количеством осадков и большим испарением. Именно здесь создаются благоприятные условия для формирования черноземов – самого плодородного типа почв.</w:t>
      </w:r>
    </w:p>
    <w:p w14:paraId="0843BABB" w14:textId="77777777" w:rsidR="00766A81" w:rsidRPr="0031632B" w:rsidRDefault="00766A81" w:rsidP="00766A81">
      <w:pPr>
        <w:spacing w:after="0" w:line="360" w:lineRule="auto"/>
        <w:ind w:firstLine="567"/>
        <w:jc w:val="both"/>
        <w:rPr>
          <w:rFonts w:ascii="Times New Roman" w:eastAsia="Times New Roman" w:hAnsi="Times New Roman"/>
          <w:sz w:val="28"/>
          <w:szCs w:val="28"/>
          <w:lang w:eastAsia="ru-RU" w:bidi="ru-RU"/>
        </w:rPr>
      </w:pPr>
      <w:r w:rsidRPr="0031632B">
        <w:rPr>
          <w:rFonts w:ascii="Times New Roman" w:eastAsia="Times New Roman" w:hAnsi="Times New Roman"/>
          <w:sz w:val="28"/>
          <w:szCs w:val="28"/>
          <w:lang w:eastAsia="ru-RU" w:bidi="ru-RU"/>
        </w:rPr>
        <w:t>Он широко распространен на территории:</w:t>
      </w:r>
    </w:p>
    <w:p w14:paraId="295F5779" w14:textId="77777777" w:rsidR="00766A81" w:rsidRPr="0031632B" w:rsidRDefault="00766A81" w:rsidP="00766A81">
      <w:pPr>
        <w:pStyle w:val="a7"/>
        <w:numPr>
          <w:ilvl w:val="0"/>
          <w:numId w:val="3"/>
        </w:numPr>
        <w:spacing w:after="0" w:line="360" w:lineRule="auto"/>
        <w:ind w:left="0" w:firstLine="567"/>
        <w:jc w:val="both"/>
        <w:rPr>
          <w:rFonts w:ascii="Times New Roman" w:eastAsia="Times New Roman" w:hAnsi="Times New Roman"/>
          <w:sz w:val="28"/>
          <w:szCs w:val="28"/>
          <w:lang w:eastAsia="ru-RU" w:bidi="ru-RU"/>
        </w:rPr>
      </w:pPr>
      <w:r w:rsidRPr="0031632B">
        <w:rPr>
          <w:rFonts w:ascii="Times New Roman" w:eastAsia="Times New Roman" w:hAnsi="Times New Roman"/>
          <w:sz w:val="28"/>
          <w:szCs w:val="28"/>
          <w:lang w:eastAsia="ru-RU" w:bidi="ru-RU"/>
        </w:rPr>
        <w:lastRenderedPageBreak/>
        <w:t>Черноземья (Воронежская, Белгородская, Курская, Липецкая и Тамбовская области)</w:t>
      </w:r>
    </w:p>
    <w:p w14:paraId="49AB97FF" w14:textId="77777777" w:rsidR="00766A81" w:rsidRPr="0031632B" w:rsidRDefault="00766A81" w:rsidP="00766A81">
      <w:pPr>
        <w:pStyle w:val="a7"/>
        <w:numPr>
          <w:ilvl w:val="0"/>
          <w:numId w:val="3"/>
        </w:numPr>
        <w:spacing w:after="0" w:line="360" w:lineRule="auto"/>
        <w:ind w:left="0" w:firstLine="567"/>
        <w:jc w:val="both"/>
        <w:rPr>
          <w:rFonts w:ascii="Times New Roman" w:eastAsia="Times New Roman" w:hAnsi="Times New Roman"/>
          <w:sz w:val="28"/>
          <w:szCs w:val="28"/>
          <w:lang w:eastAsia="ru-RU" w:bidi="ru-RU"/>
        </w:rPr>
      </w:pPr>
      <w:r w:rsidRPr="0031632B">
        <w:rPr>
          <w:rFonts w:ascii="Times New Roman" w:eastAsia="Times New Roman" w:hAnsi="Times New Roman"/>
          <w:sz w:val="28"/>
          <w:szCs w:val="28"/>
          <w:lang w:eastAsia="ru-RU" w:bidi="ru-RU"/>
        </w:rPr>
        <w:t>Поволжья (республики Калмыкия, Татарстан и Чувашия, а также Самарская, Саратовская, Пензенская, Ульяновская, Волгоградская и Астраханская области)</w:t>
      </w:r>
    </w:p>
    <w:p w14:paraId="56F2DFB6" w14:textId="77777777" w:rsidR="00766A81" w:rsidRPr="0031632B" w:rsidRDefault="00766A81" w:rsidP="00766A81">
      <w:pPr>
        <w:pStyle w:val="a7"/>
        <w:numPr>
          <w:ilvl w:val="0"/>
          <w:numId w:val="3"/>
        </w:numPr>
        <w:spacing w:after="0" w:line="360" w:lineRule="auto"/>
        <w:ind w:left="0" w:firstLine="567"/>
        <w:jc w:val="both"/>
        <w:rPr>
          <w:rFonts w:ascii="Times New Roman" w:eastAsia="Times New Roman" w:hAnsi="Times New Roman"/>
          <w:sz w:val="28"/>
          <w:szCs w:val="28"/>
          <w:lang w:eastAsia="ru-RU" w:bidi="ru-RU"/>
        </w:rPr>
      </w:pPr>
      <w:r w:rsidRPr="0031632B">
        <w:rPr>
          <w:rFonts w:ascii="Times New Roman" w:eastAsia="Times New Roman" w:hAnsi="Times New Roman"/>
          <w:sz w:val="28"/>
          <w:szCs w:val="28"/>
          <w:lang w:eastAsia="ru-RU" w:bidi="ru-RU"/>
        </w:rPr>
        <w:t>Северного Кавказа (Краснодарский и Ставропольский край, Республики Адыгея, Дагестан, Карачаево-Черкесия, Кабардино-Балкария, Северная Осетия, Чечня, Ингушетия)</w:t>
      </w:r>
    </w:p>
    <w:p w14:paraId="3E7D2D4C" w14:textId="77777777" w:rsidR="00766A81" w:rsidRPr="0031632B" w:rsidRDefault="00766A81" w:rsidP="00766A81">
      <w:pPr>
        <w:pStyle w:val="a7"/>
        <w:numPr>
          <w:ilvl w:val="0"/>
          <w:numId w:val="3"/>
        </w:numPr>
        <w:spacing w:after="0" w:line="360" w:lineRule="auto"/>
        <w:ind w:left="0" w:firstLine="567"/>
        <w:jc w:val="both"/>
        <w:rPr>
          <w:rFonts w:ascii="Times New Roman" w:eastAsia="Times New Roman" w:hAnsi="Times New Roman"/>
          <w:sz w:val="28"/>
          <w:szCs w:val="28"/>
          <w:lang w:eastAsia="ru-RU" w:bidi="ru-RU"/>
        </w:rPr>
      </w:pPr>
      <w:r w:rsidRPr="0031632B">
        <w:rPr>
          <w:rFonts w:ascii="Times New Roman" w:eastAsia="Times New Roman" w:hAnsi="Times New Roman"/>
          <w:sz w:val="28"/>
          <w:szCs w:val="28"/>
          <w:lang w:eastAsia="ru-RU" w:bidi="ru-RU"/>
        </w:rPr>
        <w:t>Южного Урала (Челябинская и Оренбургская области, Республика Башкортостан)</w:t>
      </w:r>
    </w:p>
    <w:p w14:paraId="633F90D4" w14:textId="77777777" w:rsidR="00766A81" w:rsidRPr="0031632B" w:rsidRDefault="00766A81" w:rsidP="00766A81">
      <w:pPr>
        <w:pStyle w:val="a7"/>
        <w:numPr>
          <w:ilvl w:val="0"/>
          <w:numId w:val="3"/>
        </w:numPr>
        <w:spacing w:after="0" w:line="360" w:lineRule="auto"/>
        <w:ind w:left="0" w:firstLine="567"/>
        <w:jc w:val="both"/>
        <w:rPr>
          <w:rFonts w:ascii="Times New Roman" w:eastAsia="Times New Roman" w:hAnsi="Times New Roman"/>
          <w:sz w:val="28"/>
          <w:szCs w:val="28"/>
          <w:lang w:eastAsia="ru-RU" w:bidi="ru-RU"/>
        </w:rPr>
      </w:pPr>
      <w:r w:rsidRPr="0031632B">
        <w:rPr>
          <w:rFonts w:ascii="Times New Roman" w:eastAsia="Times New Roman" w:hAnsi="Times New Roman"/>
          <w:sz w:val="28"/>
          <w:szCs w:val="28"/>
          <w:lang w:eastAsia="ru-RU" w:bidi="ru-RU"/>
        </w:rPr>
        <w:t>Западной Сибири (Тюменская, Курганская, Томская, Новосибирская, Омская, Кемеровская области, Алтайский край и республика Алтай)</w:t>
      </w:r>
    </w:p>
    <w:p w14:paraId="18A3F527" w14:textId="77777777" w:rsidR="00766A81" w:rsidRDefault="00766A81" w:rsidP="00766A81">
      <w:pPr>
        <w:spacing w:after="0" w:line="360" w:lineRule="auto"/>
        <w:ind w:firstLine="567"/>
        <w:jc w:val="both"/>
        <w:rPr>
          <w:rFonts w:ascii="Times New Roman" w:eastAsia="Times New Roman" w:hAnsi="Times New Roman"/>
          <w:sz w:val="28"/>
          <w:szCs w:val="28"/>
          <w:lang w:eastAsia="ru-RU" w:bidi="ru-RU"/>
        </w:rPr>
      </w:pPr>
      <w:r w:rsidRPr="00E06873">
        <w:rPr>
          <w:rFonts w:ascii="Times New Roman" w:eastAsia="Times New Roman" w:hAnsi="Times New Roman"/>
          <w:sz w:val="28"/>
          <w:szCs w:val="28"/>
          <w:lang w:eastAsia="ru-RU" w:bidi="ru-RU"/>
        </w:rPr>
        <w:t>Обычно в этой зоне выделяют еще одну – зону сухих степей. Она занимает 1,7</w:t>
      </w:r>
      <w:r>
        <w:rPr>
          <w:rFonts w:ascii="Times New Roman" w:eastAsia="Times New Roman" w:hAnsi="Times New Roman"/>
          <w:sz w:val="28"/>
          <w:szCs w:val="28"/>
          <w:lang w:eastAsia="ru-RU" w:bidi="ru-RU"/>
        </w:rPr>
        <w:t xml:space="preserve"> </w:t>
      </w:r>
      <w:r w:rsidRPr="00E06873">
        <w:rPr>
          <w:rFonts w:ascii="Times New Roman" w:eastAsia="Times New Roman" w:hAnsi="Times New Roman"/>
          <w:sz w:val="28"/>
          <w:szCs w:val="28"/>
          <w:lang w:eastAsia="ru-RU" w:bidi="ru-RU"/>
        </w:rPr>
        <w:t>% территории России. Тянется эта область от Прикавказья до Алтая, через Среднюю Сибирь и Забайкалье.</w:t>
      </w:r>
    </w:p>
    <w:p w14:paraId="65008E5D" w14:textId="77777777" w:rsidR="00766A81" w:rsidRPr="00DC401E" w:rsidRDefault="00766A81" w:rsidP="00766A81">
      <w:pPr>
        <w:spacing w:after="0" w:line="360" w:lineRule="auto"/>
        <w:ind w:firstLine="567"/>
        <w:jc w:val="both"/>
        <w:rPr>
          <w:rFonts w:ascii="Times New Roman" w:eastAsia="Times New Roman" w:hAnsi="Times New Roman"/>
          <w:i/>
          <w:iCs/>
          <w:sz w:val="28"/>
          <w:szCs w:val="28"/>
          <w:lang w:eastAsia="ru-RU" w:bidi="ru-RU"/>
        </w:rPr>
      </w:pPr>
      <w:r w:rsidRPr="00DC401E">
        <w:rPr>
          <w:rFonts w:ascii="Times New Roman" w:eastAsia="Times New Roman" w:hAnsi="Times New Roman"/>
          <w:i/>
          <w:iCs/>
          <w:sz w:val="28"/>
          <w:szCs w:val="28"/>
          <w:lang w:eastAsia="ru-RU" w:bidi="ru-RU"/>
        </w:rPr>
        <w:t>Факторы и условия формирования почв в лесостепи, степи и сухой степи:</w:t>
      </w:r>
    </w:p>
    <w:p w14:paraId="616284A3" w14:textId="77777777" w:rsidR="00766A81" w:rsidRPr="00E06873" w:rsidRDefault="00766A81" w:rsidP="00766A81">
      <w:pPr>
        <w:spacing w:after="0" w:line="360" w:lineRule="auto"/>
        <w:ind w:firstLine="567"/>
        <w:jc w:val="both"/>
        <w:rPr>
          <w:rFonts w:ascii="Times New Roman" w:eastAsia="Times New Roman" w:hAnsi="Times New Roman"/>
          <w:sz w:val="28"/>
          <w:szCs w:val="28"/>
          <w:lang w:eastAsia="ru-RU" w:bidi="ru-RU"/>
        </w:rPr>
      </w:pPr>
      <w:r w:rsidRPr="00E06873">
        <w:rPr>
          <w:rFonts w:ascii="Times New Roman" w:eastAsia="Times New Roman" w:hAnsi="Times New Roman"/>
          <w:sz w:val="28"/>
          <w:szCs w:val="28"/>
          <w:lang w:eastAsia="ru-RU" w:bidi="ru-RU"/>
        </w:rPr>
        <w:t>Климат в лесостепи умеренно-теплый, в июле температура колеблется от +18°С до +25°С, в январе – от -4°С до -25°. Период вегетации растений – от 90 до 180 дней. Западная часть лесостепи более теплая и влажная.</w:t>
      </w:r>
    </w:p>
    <w:p w14:paraId="1B874EEA" w14:textId="77777777" w:rsidR="00766A81" w:rsidRPr="00E06873" w:rsidRDefault="00766A81" w:rsidP="00766A81">
      <w:pPr>
        <w:spacing w:after="0" w:line="360" w:lineRule="auto"/>
        <w:ind w:firstLine="567"/>
        <w:jc w:val="both"/>
        <w:rPr>
          <w:rFonts w:ascii="Times New Roman" w:eastAsia="Times New Roman" w:hAnsi="Times New Roman"/>
          <w:sz w:val="28"/>
          <w:szCs w:val="28"/>
          <w:lang w:eastAsia="ru-RU" w:bidi="ru-RU"/>
        </w:rPr>
      </w:pPr>
      <w:r w:rsidRPr="00E06873">
        <w:rPr>
          <w:rFonts w:ascii="Times New Roman" w:eastAsia="Times New Roman" w:hAnsi="Times New Roman"/>
          <w:sz w:val="28"/>
          <w:szCs w:val="28"/>
          <w:lang w:eastAsia="ru-RU" w:bidi="ru-RU"/>
        </w:rPr>
        <w:t>Степная зона характеризуется более сухим климатом. На протяжении года плюсовая температура здесь сохраняется около 200 дней.</w:t>
      </w:r>
    </w:p>
    <w:p w14:paraId="30EB177D" w14:textId="77777777" w:rsidR="00766A81" w:rsidRPr="00E06873" w:rsidRDefault="00766A81" w:rsidP="00766A81">
      <w:pPr>
        <w:spacing w:after="0" w:line="360" w:lineRule="auto"/>
        <w:ind w:firstLine="567"/>
        <w:jc w:val="both"/>
        <w:rPr>
          <w:rFonts w:ascii="Times New Roman" w:eastAsia="Times New Roman" w:hAnsi="Times New Roman"/>
          <w:sz w:val="28"/>
          <w:szCs w:val="28"/>
          <w:lang w:eastAsia="ru-RU" w:bidi="ru-RU"/>
        </w:rPr>
      </w:pPr>
      <w:r w:rsidRPr="00E06873">
        <w:rPr>
          <w:rFonts w:ascii="Times New Roman" w:eastAsia="Times New Roman" w:hAnsi="Times New Roman"/>
          <w:sz w:val="28"/>
          <w:szCs w:val="28"/>
          <w:lang w:eastAsia="ru-RU" w:bidi="ru-RU"/>
        </w:rPr>
        <w:t xml:space="preserve">Климат в зоне сухих степей континентальный и сухой, зимы холодные и бесснежные, а лето жаркое. Вегетационный период растений длится </w:t>
      </w:r>
      <w:proofErr w:type="gramStart"/>
      <w:r w:rsidRPr="00E06873">
        <w:rPr>
          <w:rFonts w:ascii="Times New Roman" w:eastAsia="Times New Roman" w:hAnsi="Times New Roman"/>
          <w:sz w:val="28"/>
          <w:szCs w:val="28"/>
          <w:lang w:eastAsia="ru-RU" w:bidi="ru-RU"/>
        </w:rPr>
        <w:t>200-210</w:t>
      </w:r>
      <w:proofErr w:type="gramEnd"/>
      <w:r w:rsidRPr="00E06873">
        <w:rPr>
          <w:rFonts w:ascii="Times New Roman" w:eastAsia="Times New Roman" w:hAnsi="Times New Roman"/>
          <w:sz w:val="28"/>
          <w:szCs w:val="28"/>
          <w:lang w:eastAsia="ru-RU" w:bidi="ru-RU"/>
        </w:rPr>
        <w:t xml:space="preserve"> дней.</w:t>
      </w:r>
    </w:p>
    <w:p w14:paraId="45F0DDE4" w14:textId="77777777" w:rsidR="00766A81" w:rsidRPr="00E06873" w:rsidRDefault="00766A81" w:rsidP="00766A81">
      <w:pPr>
        <w:spacing w:after="0" w:line="360" w:lineRule="auto"/>
        <w:ind w:firstLine="567"/>
        <w:jc w:val="both"/>
        <w:rPr>
          <w:rFonts w:ascii="Times New Roman" w:eastAsia="Times New Roman" w:hAnsi="Times New Roman"/>
          <w:sz w:val="28"/>
          <w:szCs w:val="28"/>
          <w:lang w:eastAsia="ru-RU" w:bidi="ru-RU"/>
        </w:rPr>
      </w:pPr>
      <w:r w:rsidRPr="00E06873">
        <w:rPr>
          <w:rFonts w:ascii="Times New Roman" w:eastAsia="Times New Roman" w:hAnsi="Times New Roman"/>
          <w:sz w:val="28"/>
          <w:szCs w:val="28"/>
          <w:lang w:eastAsia="ru-RU" w:bidi="ru-RU"/>
        </w:rPr>
        <w:t xml:space="preserve">В лесостепной зоне чередуется промывной и непромывной водный режимы. Осадков выпадает от </w:t>
      </w:r>
      <w:proofErr w:type="gramStart"/>
      <w:r w:rsidRPr="00E06873">
        <w:rPr>
          <w:rFonts w:ascii="Times New Roman" w:eastAsia="Times New Roman" w:hAnsi="Times New Roman"/>
          <w:sz w:val="28"/>
          <w:szCs w:val="28"/>
          <w:lang w:eastAsia="ru-RU" w:bidi="ru-RU"/>
        </w:rPr>
        <w:t>300-350</w:t>
      </w:r>
      <w:proofErr w:type="gramEnd"/>
      <w:r w:rsidRPr="00E06873">
        <w:rPr>
          <w:rFonts w:ascii="Times New Roman" w:eastAsia="Times New Roman" w:hAnsi="Times New Roman"/>
          <w:sz w:val="28"/>
          <w:szCs w:val="28"/>
          <w:lang w:eastAsia="ru-RU" w:bidi="ru-RU"/>
        </w:rPr>
        <w:t xml:space="preserve"> мм в год на востоке до 550-700 на западе. Весной и осенью влага с поверхности достигает грунтовых вод, летом и зимой нет. Существует баланс между поступлением влаги и ее испарением. Летом и зимой в почве замедляются процессы распада органики, интенсивно </w:t>
      </w:r>
      <w:r w:rsidRPr="00E06873">
        <w:rPr>
          <w:rFonts w:ascii="Times New Roman" w:eastAsia="Times New Roman" w:hAnsi="Times New Roman"/>
          <w:sz w:val="28"/>
          <w:szCs w:val="28"/>
          <w:lang w:eastAsia="ru-RU" w:bidi="ru-RU"/>
        </w:rPr>
        <w:lastRenderedPageBreak/>
        <w:t>накапливается гумус. Все эти обстоятельства способствуют тому, что покровы в лесостепи обладают очень высоким плодородием, одним из лучших на планете.</w:t>
      </w:r>
    </w:p>
    <w:p w14:paraId="447D589B" w14:textId="77777777" w:rsidR="00766A81" w:rsidRPr="00E06873" w:rsidRDefault="00766A81" w:rsidP="00766A81">
      <w:pPr>
        <w:spacing w:after="0" w:line="360" w:lineRule="auto"/>
        <w:ind w:firstLine="567"/>
        <w:jc w:val="both"/>
        <w:rPr>
          <w:rFonts w:ascii="Times New Roman" w:eastAsia="Times New Roman" w:hAnsi="Times New Roman"/>
          <w:sz w:val="28"/>
          <w:szCs w:val="28"/>
          <w:lang w:eastAsia="ru-RU" w:bidi="ru-RU"/>
        </w:rPr>
      </w:pPr>
      <w:r w:rsidRPr="00E06873">
        <w:rPr>
          <w:rFonts w:ascii="Times New Roman" w:eastAsia="Times New Roman" w:hAnsi="Times New Roman"/>
          <w:sz w:val="28"/>
          <w:szCs w:val="28"/>
          <w:lang w:eastAsia="ru-RU" w:bidi="ru-RU"/>
        </w:rPr>
        <w:t xml:space="preserve">В степи ежегодно выпадает </w:t>
      </w:r>
      <w:proofErr w:type="gramStart"/>
      <w:r w:rsidRPr="00E06873">
        <w:rPr>
          <w:rFonts w:ascii="Times New Roman" w:eastAsia="Times New Roman" w:hAnsi="Times New Roman"/>
          <w:sz w:val="28"/>
          <w:szCs w:val="28"/>
          <w:lang w:eastAsia="ru-RU" w:bidi="ru-RU"/>
        </w:rPr>
        <w:t>200-500</w:t>
      </w:r>
      <w:proofErr w:type="gramEnd"/>
      <w:r w:rsidRPr="00E06873">
        <w:rPr>
          <w:rFonts w:ascii="Times New Roman" w:eastAsia="Times New Roman" w:hAnsi="Times New Roman"/>
          <w:sz w:val="28"/>
          <w:szCs w:val="28"/>
          <w:lang w:eastAsia="ru-RU" w:bidi="ru-RU"/>
        </w:rPr>
        <w:t xml:space="preserve"> мм осадков. Испарение тут превышает поступление влаги. Режим почвы непромывной.</w:t>
      </w:r>
    </w:p>
    <w:p w14:paraId="17BD17EA" w14:textId="77777777" w:rsidR="00766A81" w:rsidRPr="00E06873" w:rsidRDefault="00766A81" w:rsidP="00766A81">
      <w:pPr>
        <w:spacing w:after="0" w:line="360" w:lineRule="auto"/>
        <w:ind w:firstLine="567"/>
        <w:jc w:val="both"/>
        <w:rPr>
          <w:rFonts w:ascii="Times New Roman" w:eastAsia="Times New Roman" w:hAnsi="Times New Roman"/>
          <w:sz w:val="28"/>
          <w:szCs w:val="28"/>
          <w:lang w:eastAsia="ru-RU" w:bidi="ru-RU"/>
        </w:rPr>
      </w:pPr>
      <w:r w:rsidRPr="00E06873">
        <w:rPr>
          <w:rFonts w:ascii="Times New Roman" w:eastAsia="Times New Roman" w:hAnsi="Times New Roman"/>
          <w:sz w:val="28"/>
          <w:szCs w:val="28"/>
          <w:lang w:eastAsia="ru-RU" w:bidi="ru-RU"/>
        </w:rPr>
        <w:t xml:space="preserve">В зоне сухих степей за год выпадает </w:t>
      </w:r>
      <w:proofErr w:type="gramStart"/>
      <w:r w:rsidRPr="00E06873">
        <w:rPr>
          <w:rFonts w:ascii="Times New Roman" w:eastAsia="Times New Roman" w:hAnsi="Times New Roman"/>
          <w:sz w:val="28"/>
          <w:szCs w:val="28"/>
          <w:lang w:eastAsia="ru-RU" w:bidi="ru-RU"/>
        </w:rPr>
        <w:t>200-250</w:t>
      </w:r>
      <w:proofErr w:type="gramEnd"/>
      <w:r w:rsidRPr="00E06873">
        <w:rPr>
          <w:rFonts w:ascii="Times New Roman" w:eastAsia="Times New Roman" w:hAnsi="Times New Roman"/>
          <w:sz w:val="28"/>
          <w:szCs w:val="28"/>
          <w:lang w:eastAsia="ru-RU" w:bidi="ru-RU"/>
        </w:rPr>
        <w:t xml:space="preserve"> мм осадков на юге, 350-400 мм – на севере. Испарение влаги здесь в </w:t>
      </w:r>
      <w:proofErr w:type="gramStart"/>
      <w:r w:rsidRPr="00E06873">
        <w:rPr>
          <w:rFonts w:ascii="Times New Roman" w:eastAsia="Times New Roman" w:hAnsi="Times New Roman"/>
          <w:sz w:val="28"/>
          <w:szCs w:val="28"/>
          <w:lang w:eastAsia="ru-RU" w:bidi="ru-RU"/>
        </w:rPr>
        <w:t>2-4</w:t>
      </w:r>
      <w:proofErr w:type="gramEnd"/>
      <w:r w:rsidRPr="00E06873">
        <w:rPr>
          <w:rFonts w:ascii="Times New Roman" w:eastAsia="Times New Roman" w:hAnsi="Times New Roman"/>
          <w:sz w:val="28"/>
          <w:szCs w:val="28"/>
          <w:lang w:eastAsia="ru-RU" w:bidi="ru-RU"/>
        </w:rPr>
        <w:t xml:space="preserve"> раза превышает ее поступление.</w:t>
      </w:r>
    </w:p>
    <w:p w14:paraId="4C4B2B2C" w14:textId="77777777" w:rsidR="00766A81" w:rsidRPr="00E06873" w:rsidRDefault="00766A81" w:rsidP="00766A81">
      <w:pPr>
        <w:spacing w:after="0" w:line="360" w:lineRule="auto"/>
        <w:ind w:firstLine="567"/>
        <w:jc w:val="both"/>
        <w:rPr>
          <w:rFonts w:ascii="Times New Roman" w:eastAsia="Times New Roman" w:hAnsi="Times New Roman"/>
          <w:sz w:val="28"/>
          <w:szCs w:val="28"/>
          <w:lang w:eastAsia="ru-RU" w:bidi="ru-RU"/>
        </w:rPr>
      </w:pPr>
      <w:r w:rsidRPr="00E06873">
        <w:rPr>
          <w:rFonts w:ascii="Times New Roman" w:eastAsia="Times New Roman" w:hAnsi="Times New Roman"/>
          <w:sz w:val="28"/>
          <w:szCs w:val="28"/>
          <w:lang w:eastAsia="ru-RU" w:bidi="ru-RU"/>
        </w:rPr>
        <w:t>Почвообразующими породами лесостепных почв являются суглинок, глина, лёссовая глина с большим содержанием пылевидных частиц. В них много кальция, поэтому реакция плодородных покровов близка к нейтральной.</w:t>
      </w:r>
    </w:p>
    <w:p w14:paraId="7AC4158A" w14:textId="77777777" w:rsidR="00766A81" w:rsidRPr="00E06873" w:rsidRDefault="00766A81" w:rsidP="00766A81">
      <w:pPr>
        <w:spacing w:after="0" w:line="360" w:lineRule="auto"/>
        <w:ind w:firstLine="567"/>
        <w:jc w:val="both"/>
        <w:rPr>
          <w:rFonts w:ascii="Times New Roman" w:eastAsia="Times New Roman" w:hAnsi="Times New Roman"/>
          <w:sz w:val="28"/>
          <w:szCs w:val="28"/>
          <w:lang w:eastAsia="ru-RU" w:bidi="ru-RU"/>
        </w:rPr>
      </w:pPr>
      <w:r w:rsidRPr="00E06873">
        <w:rPr>
          <w:rFonts w:ascii="Times New Roman" w:eastAsia="Times New Roman" w:hAnsi="Times New Roman"/>
          <w:sz w:val="28"/>
          <w:szCs w:val="28"/>
          <w:lang w:eastAsia="ru-RU" w:bidi="ru-RU"/>
        </w:rPr>
        <w:t>Почва степной зоны образуется на лёссах и лёссовых суглинках с высоким содержанием карбонатов и растворимых солей. Ее реакция нейтральная или слабощелочная.</w:t>
      </w:r>
    </w:p>
    <w:p w14:paraId="4F7B582D" w14:textId="77777777" w:rsidR="00766A81" w:rsidRPr="00E06873" w:rsidRDefault="00766A81" w:rsidP="00766A81">
      <w:pPr>
        <w:spacing w:after="0" w:line="360" w:lineRule="auto"/>
        <w:ind w:firstLine="567"/>
        <w:jc w:val="both"/>
        <w:rPr>
          <w:rFonts w:ascii="Times New Roman" w:eastAsia="Times New Roman" w:hAnsi="Times New Roman"/>
          <w:sz w:val="28"/>
          <w:szCs w:val="28"/>
          <w:lang w:eastAsia="ru-RU" w:bidi="ru-RU"/>
        </w:rPr>
      </w:pPr>
      <w:r w:rsidRPr="00E06873">
        <w:rPr>
          <w:rFonts w:ascii="Times New Roman" w:eastAsia="Times New Roman" w:hAnsi="Times New Roman"/>
          <w:sz w:val="28"/>
          <w:szCs w:val="28"/>
          <w:lang w:eastAsia="ru-RU" w:bidi="ru-RU"/>
        </w:rPr>
        <w:t xml:space="preserve">Материнская порода сухих степей представлена карбонатными суглинками и лёссами. В таких условиях часто развиваются солончаки. Они характерны для низин, где около поверхности стоят обогащенные растворимыми солями грунтовые воды. </w:t>
      </w:r>
    </w:p>
    <w:p w14:paraId="49F298BA" w14:textId="77777777" w:rsidR="00766A81" w:rsidRPr="00DC401E" w:rsidRDefault="00766A81" w:rsidP="00766A81">
      <w:pPr>
        <w:spacing w:after="0" w:line="360" w:lineRule="auto"/>
        <w:ind w:firstLine="567"/>
        <w:jc w:val="both"/>
        <w:rPr>
          <w:rFonts w:ascii="Times New Roman" w:eastAsia="Times New Roman" w:hAnsi="Times New Roman"/>
          <w:i/>
          <w:iCs/>
          <w:sz w:val="28"/>
          <w:szCs w:val="28"/>
          <w:lang w:eastAsia="ru-RU" w:bidi="ru-RU"/>
        </w:rPr>
      </w:pPr>
      <w:r w:rsidRPr="00DC401E">
        <w:rPr>
          <w:rFonts w:ascii="Times New Roman" w:eastAsia="Times New Roman" w:hAnsi="Times New Roman"/>
          <w:i/>
          <w:iCs/>
          <w:sz w:val="28"/>
          <w:szCs w:val="28"/>
          <w:lang w:eastAsia="ru-RU" w:bidi="ru-RU"/>
        </w:rPr>
        <w:t>Среди особенностей этих почв выделяют:</w:t>
      </w:r>
    </w:p>
    <w:p w14:paraId="7ADA045D" w14:textId="77777777" w:rsidR="00766A81" w:rsidRPr="002A57BD" w:rsidRDefault="00766A81" w:rsidP="00766A81">
      <w:pPr>
        <w:pStyle w:val="a7"/>
        <w:numPr>
          <w:ilvl w:val="0"/>
          <w:numId w:val="3"/>
        </w:numPr>
        <w:spacing w:after="0" w:line="360" w:lineRule="auto"/>
        <w:ind w:left="0" w:firstLine="567"/>
        <w:jc w:val="both"/>
        <w:rPr>
          <w:rFonts w:ascii="Times New Roman" w:eastAsia="Times New Roman" w:hAnsi="Times New Roman"/>
          <w:sz w:val="28"/>
          <w:szCs w:val="28"/>
          <w:lang w:eastAsia="ru-RU" w:bidi="ru-RU"/>
        </w:rPr>
      </w:pPr>
      <w:r w:rsidRPr="002A57BD">
        <w:rPr>
          <w:rFonts w:ascii="Times New Roman" w:eastAsia="Times New Roman" w:hAnsi="Times New Roman"/>
          <w:sz w:val="28"/>
          <w:szCs w:val="28"/>
          <w:lang w:eastAsia="ru-RU" w:bidi="ru-RU"/>
        </w:rPr>
        <w:t>Высокую степень плодородия за счет большого насыщения гумусом</w:t>
      </w:r>
    </w:p>
    <w:p w14:paraId="18E65A1A" w14:textId="77777777" w:rsidR="00766A81" w:rsidRPr="002A57BD" w:rsidRDefault="00766A81" w:rsidP="00766A81">
      <w:pPr>
        <w:pStyle w:val="a7"/>
        <w:numPr>
          <w:ilvl w:val="0"/>
          <w:numId w:val="3"/>
        </w:numPr>
        <w:spacing w:after="0" w:line="360" w:lineRule="auto"/>
        <w:ind w:left="0" w:firstLine="567"/>
        <w:jc w:val="both"/>
        <w:rPr>
          <w:rFonts w:ascii="Times New Roman" w:eastAsia="Times New Roman" w:hAnsi="Times New Roman"/>
          <w:sz w:val="28"/>
          <w:szCs w:val="28"/>
          <w:lang w:eastAsia="ru-RU" w:bidi="ru-RU"/>
        </w:rPr>
      </w:pPr>
      <w:r w:rsidRPr="002A57BD">
        <w:rPr>
          <w:rFonts w:ascii="Times New Roman" w:eastAsia="Times New Roman" w:hAnsi="Times New Roman"/>
          <w:sz w:val="28"/>
          <w:szCs w:val="28"/>
          <w:lang w:eastAsia="ru-RU" w:bidi="ru-RU"/>
        </w:rPr>
        <w:t>Мощный гумусовый горизонт, который может достигать 1 м</w:t>
      </w:r>
    </w:p>
    <w:p w14:paraId="581B43BA" w14:textId="77777777" w:rsidR="00766A81" w:rsidRPr="002A57BD" w:rsidRDefault="00766A81" w:rsidP="00766A81">
      <w:pPr>
        <w:pStyle w:val="a7"/>
        <w:numPr>
          <w:ilvl w:val="0"/>
          <w:numId w:val="3"/>
        </w:numPr>
        <w:spacing w:after="0" w:line="360" w:lineRule="auto"/>
        <w:ind w:left="0" w:firstLine="567"/>
        <w:jc w:val="both"/>
        <w:rPr>
          <w:rFonts w:ascii="Times New Roman" w:eastAsia="Times New Roman" w:hAnsi="Times New Roman"/>
          <w:sz w:val="28"/>
          <w:szCs w:val="28"/>
          <w:lang w:eastAsia="ru-RU" w:bidi="ru-RU"/>
        </w:rPr>
      </w:pPr>
      <w:r w:rsidRPr="002A57BD">
        <w:rPr>
          <w:rFonts w:ascii="Times New Roman" w:eastAsia="Times New Roman" w:hAnsi="Times New Roman"/>
          <w:sz w:val="28"/>
          <w:szCs w:val="28"/>
          <w:lang w:eastAsia="ru-RU" w:bidi="ru-RU"/>
        </w:rPr>
        <w:t>Слабую минерализацию растительных останков</w:t>
      </w:r>
    </w:p>
    <w:p w14:paraId="29021DD3" w14:textId="77777777" w:rsidR="00766A81" w:rsidRPr="002A57BD" w:rsidRDefault="00766A81" w:rsidP="00766A81">
      <w:pPr>
        <w:pStyle w:val="a7"/>
        <w:numPr>
          <w:ilvl w:val="0"/>
          <w:numId w:val="3"/>
        </w:numPr>
        <w:spacing w:after="0" w:line="360" w:lineRule="auto"/>
        <w:ind w:left="0" w:firstLine="567"/>
        <w:jc w:val="both"/>
        <w:rPr>
          <w:rFonts w:ascii="Times New Roman" w:eastAsia="Times New Roman" w:hAnsi="Times New Roman"/>
          <w:sz w:val="28"/>
          <w:szCs w:val="28"/>
          <w:lang w:eastAsia="ru-RU" w:bidi="ru-RU"/>
        </w:rPr>
      </w:pPr>
      <w:r w:rsidRPr="002A57BD">
        <w:rPr>
          <w:rFonts w:ascii="Times New Roman" w:eastAsia="Times New Roman" w:hAnsi="Times New Roman"/>
          <w:sz w:val="28"/>
          <w:szCs w:val="28"/>
          <w:lang w:eastAsia="ru-RU" w:bidi="ru-RU"/>
        </w:rPr>
        <w:t>Высокое содержание перегноя</w:t>
      </w:r>
    </w:p>
    <w:p w14:paraId="513EE6AB" w14:textId="77777777" w:rsidR="00766A81" w:rsidRPr="002A57BD" w:rsidRDefault="00766A81" w:rsidP="00766A81">
      <w:pPr>
        <w:pStyle w:val="a7"/>
        <w:numPr>
          <w:ilvl w:val="0"/>
          <w:numId w:val="3"/>
        </w:numPr>
        <w:spacing w:after="0" w:line="360" w:lineRule="auto"/>
        <w:ind w:left="0" w:firstLine="567"/>
        <w:jc w:val="both"/>
        <w:rPr>
          <w:rFonts w:ascii="Times New Roman" w:eastAsia="Times New Roman" w:hAnsi="Times New Roman"/>
          <w:sz w:val="28"/>
          <w:szCs w:val="28"/>
          <w:lang w:eastAsia="ru-RU" w:bidi="ru-RU"/>
        </w:rPr>
      </w:pPr>
      <w:r w:rsidRPr="002A57BD">
        <w:rPr>
          <w:rFonts w:ascii="Times New Roman" w:eastAsia="Times New Roman" w:hAnsi="Times New Roman"/>
          <w:sz w:val="28"/>
          <w:szCs w:val="28"/>
          <w:lang w:eastAsia="ru-RU" w:bidi="ru-RU"/>
        </w:rPr>
        <w:t>Рыхлую структуру благодаря травянистой растительности и пронизывающим почву корням</w:t>
      </w:r>
    </w:p>
    <w:p w14:paraId="7523FEBE" w14:textId="77777777" w:rsidR="00766A81" w:rsidRPr="00DC401E" w:rsidRDefault="00766A81" w:rsidP="00766A81">
      <w:pPr>
        <w:spacing w:after="0" w:line="360" w:lineRule="auto"/>
        <w:ind w:firstLine="567"/>
        <w:jc w:val="both"/>
        <w:rPr>
          <w:rFonts w:ascii="Times New Roman" w:eastAsia="Times New Roman" w:hAnsi="Times New Roman"/>
          <w:i/>
          <w:iCs/>
          <w:sz w:val="28"/>
          <w:szCs w:val="28"/>
          <w:lang w:eastAsia="ru-RU" w:bidi="ru-RU"/>
        </w:rPr>
      </w:pPr>
      <w:r w:rsidRPr="00DC401E">
        <w:rPr>
          <w:rFonts w:ascii="Times New Roman" w:eastAsia="Times New Roman" w:hAnsi="Times New Roman"/>
          <w:i/>
          <w:iCs/>
          <w:sz w:val="28"/>
          <w:szCs w:val="28"/>
          <w:lang w:eastAsia="ru-RU" w:bidi="ru-RU"/>
        </w:rPr>
        <w:t>К почвам лесостепной, степной и сухой зон относятся следующие типы и подтипы:</w:t>
      </w:r>
    </w:p>
    <w:p w14:paraId="00F0A9F3" w14:textId="77777777" w:rsidR="00766A81" w:rsidRPr="00C546E7" w:rsidRDefault="00766A81" w:rsidP="00766A81">
      <w:pPr>
        <w:pStyle w:val="a7"/>
        <w:numPr>
          <w:ilvl w:val="0"/>
          <w:numId w:val="3"/>
        </w:numPr>
        <w:spacing w:after="0" w:line="360" w:lineRule="auto"/>
        <w:ind w:left="0" w:firstLine="567"/>
        <w:jc w:val="both"/>
        <w:rPr>
          <w:rFonts w:ascii="Times New Roman" w:eastAsia="Times New Roman" w:hAnsi="Times New Roman"/>
          <w:sz w:val="28"/>
          <w:szCs w:val="28"/>
          <w:lang w:eastAsia="ru-RU" w:bidi="ru-RU"/>
        </w:rPr>
      </w:pPr>
      <w:r w:rsidRPr="00C546E7">
        <w:rPr>
          <w:rFonts w:ascii="Times New Roman" w:eastAsia="Times New Roman" w:hAnsi="Times New Roman"/>
          <w:sz w:val="28"/>
          <w:szCs w:val="28"/>
          <w:lang w:eastAsia="ru-RU" w:bidi="ru-RU"/>
        </w:rPr>
        <w:t>Бурые лесные (буроземы) и бурые лесные глеевые</w:t>
      </w:r>
    </w:p>
    <w:p w14:paraId="2BB48A8C" w14:textId="77777777" w:rsidR="00766A81" w:rsidRPr="00C546E7" w:rsidRDefault="00766A81" w:rsidP="00766A81">
      <w:pPr>
        <w:pStyle w:val="a7"/>
        <w:numPr>
          <w:ilvl w:val="0"/>
          <w:numId w:val="3"/>
        </w:numPr>
        <w:spacing w:after="0" w:line="360" w:lineRule="auto"/>
        <w:ind w:left="0" w:firstLine="567"/>
        <w:jc w:val="both"/>
        <w:rPr>
          <w:rFonts w:ascii="Times New Roman" w:eastAsia="Times New Roman" w:hAnsi="Times New Roman"/>
          <w:sz w:val="28"/>
          <w:szCs w:val="28"/>
          <w:lang w:eastAsia="ru-RU" w:bidi="ru-RU"/>
        </w:rPr>
      </w:pPr>
      <w:r w:rsidRPr="00C546E7">
        <w:rPr>
          <w:rFonts w:ascii="Times New Roman" w:eastAsia="Times New Roman" w:hAnsi="Times New Roman"/>
          <w:sz w:val="28"/>
          <w:szCs w:val="28"/>
          <w:lang w:eastAsia="ru-RU" w:bidi="ru-RU"/>
        </w:rPr>
        <w:t>Подзолисто-бурые лесные (в том числе глеевые)</w:t>
      </w:r>
    </w:p>
    <w:p w14:paraId="4833EA56" w14:textId="77777777" w:rsidR="00766A81" w:rsidRPr="00C546E7" w:rsidRDefault="00766A81" w:rsidP="00766A81">
      <w:pPr>
        <w:pStyle w:val="a7"/>
        <w:numPr>
          <w:ilvl w:val="0"/>
          <w:numId w:val="3"/>
        </w:numPr>
        <w:spacing w:after="0" w:line="360" w:lineRule="auto"/>
        <w:ind w:left="0" w:firstLine="567"/>
        <w:jc w:val="both"/>
        <w:rPr>
          <w:rFonts w:ascii="Times New Roman" w:eastAsia="Times New Roman" w:hAnsi="Times New Roman"/>
          <w:sz w:val="28"/>
          <w:szCs w:val="28"/>
          <w:lang w:eastAsia="ru-RU" w:bidi="ru-RU"/>
        </w:rPr>
      </w:pPr>
      <w:r w:rsidRPr="00C546E7">
        <w:rPr>
          <w:rFonts w:ascii="Times New Roman" w:eastAsia="Times New Roman" w:hAnsi="Times New Roman"/>
          <w:sz w:val="28"/>
          <w:szCs w:val="28"/>
          <w:lang w:eastAsia="ru-RU" w:bidi="ru-RU"/>
        </w:rPr>
        <w:lastRenderedPageBreak/>
        <w:t>Серые лесные (светлые и темные; глеевые)</w:t>
      </w:r>
    </w:p>
    <w:p w14:paraId="0AB1C38B" w14:textId="77777777" w:rsidR="00766A81" w:rsidRPr="00C546E7" w:rsidRDefault="00766A81" w:rsidP="00766A81">
      <w:pPr>
        <w:pStyle w:val="a7"/>
        <w:numPr>
          <w:ilvl w:val="0"/>
          <w:numId w:val="3"/>
        </w:numPr>
        <w:spacing w:after="0" w:line="360" w:lineRule="auto"/>
        <w:ind w:left="0" w:firstLine="567"/>
        <w:jc w:val="both"/>
        <w:rPr>
          <w:rFonts w:ascii="Times New Roman" w:eastAsia="Times New Roman" w:hAnsi="Times New Roman"/>
          <w:sz w:val="28"/>
          <w:szCs w:val="28"/>
          <w:lang w:eastAsia="ru-RU" w:bidi="ru-RU"/>
        </w:rPr>
      </w:pPr>
      <w:r w:rsidRPr="00C546E7">
        <w:rPr>
          <w:rFonts w:ascii="Times New Roman" w:eastAsia="Times New Roman" w:hAnsi="Times New Roman"/>
          <w:sz w:val="28"/>
          <w:szCs w:val="28"/>
          <w:lang w:eastAsia="ru-RU" w:bidi="ru-RU"/>
        </w:rPr>
        <w:t>Черноземы (типичные, оподзоленные, выщелоченные)</w:t>
      </w:r>
    </w:p>
    <w:p w14:paraId="60A762A4" w14:textId="77777777" w:rsidR="00766A81" w:rsidRPr="00C546E7" w:rsidRDefault="00766A81" w:rsidP="00766A81">
      <w:pPr>
        <w:pStyle w:val="a7"/>
        <w:numPr>
          <w:ilvl w:val="0"/>
          <w:numId w:val="3"/>
        </w:numPr>
        <w:spacing w:after="0" w:line="360" w:lineRule="auto"/>
        <w:ind w:left="0" w:firstLine="567"/>
        <w:jc w:val="both"/>
        <w:rPr>
          <w:rFonts w:ascii="Times New Roman" w:eastAsia="Times New Roman" w:hAnsi="Times New Roman"/>
          <w:sz w:val="28"/>
          <w:szCs w:val="28"/>
          <w:lang w:eastAsia="ru-RU" w:bidi="ru-RU"/>
        </w:rPr>
      </w:pPr>
      <w:r w:rsidRPr="00C546E7">
        <w:rPr>
          <w:rFonts w:ascii="Times New Roman" w:eastAsia="Times New Roman" w:hAnsi="Times New Roman"/>
          <w:sz w:val="28"/>
          <w:szCs w:val="28"/>
          <w:lang w:eastAsia="ru-RU" w:bidi="ru-RU"/>
        </w:rPr>
        <w:t>Сероземы</w:t>
      </w:r>
    </w:p>
    <w:p w14:paraId="108021CC" w14:textId="77777777" w:rsidR="00766A81" w:rsidRPr="00C546E7" w:rsidRDefault="00766A81" w:rsidP="00766A81">
      <w:pPr>
        <w:pStyle w:val="a7"/>
        <w:numPr>
          <w:ilvl w:val="0"/>
          <w:numId w:val="3"/>
        </w:numPr>
        <w:spacing w:after="0" w:line="360" w:lineRule="auto"/>
        <w:ind w:left="0" w:firstLine="567"/>
        <w:jc w:val="both"/>
        <w:rPr>
          <w:rFonts w:ascii="Times New Roman" w:eastAsia="Times New Roman" w:hAnsi="Times New Roman"/>
          <w:sz w:val="28"/>
          <w:szCs w:val="28"/>
          <w:lang w:eastAsia="ru-RU" w:bidi="ru-RU"/>
        </w:rPr>
      </w:pPr>
      <w:r w:rsidRPr="00C546E7">
        <w:rPr>
          <w:rFonts w:ascii="Times New Roman" w:eastAsia="Times New Roman" w:hAnsi="Times New Roman"/>
          <w:sz w:val="28"/>
          <w:szCs w:val="28"/>
          <w:lang w:eastAsia="ru-RU" w:bidi="ru-RU"/>
        </w:rPr>
        <w:t>Каштановые (светлые и темные)</w:t>
      </w:r>
    </w:p>
    <w:p w14:paraId="1E9D3806" w14:textId="77777777" w:rsidR="00766A81" w:rsidRPr="00C546E7" w:rsidRDefault="00766A81" w:rsidP="00766A81">
      <w:pPr>
        <w:pStyle w:val="a7"/>
        <w:numPr>
          <w:ilvl w:val="0"/>
          <w:numId w:val="3"/>
        </w:numPr>
        <w:spacing w:after="0" w:line="360" w:lineRule="auto"/>
        <w:ind w:left="0" w:firstLine="567"/>
        <w:jc w:val="both"/>
        <w:rPr>
          <w:rFonts w:ascii="Times New Roman" w:eastAsia="Times New Roman" w:hAnsi="Times New Roman"/>
          <w:sz w:val="28"/>
          <w:szCs w:val="28"/>
          <w:lang w:eastAsia="ru-RU" w:bidi="ru-RU"/>
        </w:rPr>
      </w:pPr>
      <w:r w:rsidRPr="00C546E7">
        <w:rPr>
          <w:rFonts w:ascii="Times New Roman" w:eastAsia="Times New Roman" w:hAnsi="Times New Roman"/>
          <w:sz w:val="28"/>
          <w:szCs w:val="28"/>
          <w:lang w:eastAsia="ru-RU" w:bidi="ru-RU"/>
        </w:rPr>
        <w:t>Луговые</w:t>
      </w:r>
    </w:p>
    <w:p w14:paraId="107AF867" w14:textId="77777777" w:rsidR="00766A81" w:rsidRPr="00C546E7" w:rsidRDefault="00766A81" w:rsidP="00766A81">
      <w:pPr>
        <w:pStyle w:val="a7"/>
        <w:numPr>
          <w:ilvl w:val="0"/>
          <w:numId w:val="3"/>
        </w:numPr>
        <w:spacing w:after="0" w:line="360" w:lineRule="auto"/>
        <w:ind w:left="0" w:firstLine="567"/>
        <w:jc w:val="both"/>
        <w:rPr>
          <w:rFonts w:ascii="Times New Roman" w:eastAsia="Times New Roman" w:hAnsi="Times New Roman"/>
          <w:sz w:val="28"/>
          <w:szCs w:val="28"/>
          <w:lang w:eastAsia="ru-RU" w:bidi="ru-RU"/>
        </w:rPr>
      </w:pPr>
      <w:r w:rsidRPr="00C546E7">
        <w:rPr>
          <w:rFonts w:ascii="Times New Roman" w:eastAsia="Times New Roman" w:hAnsi="Times New Roman"/>
          <w:sz w:val="28"/>
          <w:szCs w:val="28"/>
          <w:lang w:eastAsia="ru-RU" w:bidi="ru-RU"/>
        </w:rPr>
        <w:t>Лугово-черноземные</w:t>
      </w:r>
    </w:p>
    <w:p w14:paraId="58984010" w14:textId="77777777" w:rsidR="00766A81" w:rsidRPr="00C546E7" w:rsidRDefault="00766A81" w:rsidP="00766A81">
      <w:pPr>
        <w:pStyle w:val="a7"/>
        <w:numPr>
          <w:ilvl w:val="0"/>
          <w:numId w:val="3"/>
        </w:numPr>
        <w:spacing w:after="0" w:line="360" w:lineRule="auto"/>
        <w:ind w:left="0" w:firstLine="567"/>
        <w:jc w:val="both"/>
        <w:rPr>
          <w:rFonts w:ascii="Times New Roman" w:eastAsia="Times New Roman" w:hAnsi="Times New Roman"/>
          <w:sz w:val="28"/>
          <w:szCs w:val="28"/>
          <w:lang w:eastAsia="ru-RU" w:bidi="ru-RU"/>
        </w:rPr>
      </w:pPr>
      <w:r w:rsidRPr="00C546E7">
        <w:rPr>
          <w:rFonts w:ascii="Times New Roman" w:eastAsia="Times New Roman" w:hAnsi="Times New Roman"/>
          <w:sz w:val="28"/>
          <w:szCs w:val="28"/>
          <w:lang w:eastAsia="ru-RU" w:bidi="ru-RU"/>
        </w:rPr>
        <w:t>Лугово-болотные</w:t>
      </w:r>
    </w:p>
    <w:p w14:paraId="63DE8BF0" w14:textId="77777777" w:rsidR="00766A81" w:rsidRPr="00C546E7" w:rsidRDefault="00766A81" w:rsidP="00766A81">
      <w:pPr>
        <w:pStyle w:val="a7"/>
        <w:numPr>
          <w:ilvl w:val="0"/>
          <w:numId w:val="3"/>
        </w:numPr>
        <w:spacing w:after="0" w:line="360" w:lineRule="auto"/>
        <w:ind w:left="0" w:firstLine="567"/>
        <w:jc w:val="both"/>
        <w:rPr>
          <w:rFonts w:ascii="Times New Roman" w:eastAsia="Times New Roman" w:hAnsi="Times New Roman"/>
          <w:sz w:val="28"/>
          <w:szCs w:val="28"/>
          <w:lang w:eastAsia="ru-RU" w:bidi="ru-RU"/>
        </w:rPr>
      </w:pPr>
      <w:r w:rsidRPr="00C546E7">
        <w:rPr>
          <w:rFonts w:ascii="Times New Roman" w:eastAsia="Times New Roman" w:hAnsi="Times New Roman"/>
          <w:sz w:val="28"/>
          <w:szCs w:val="28"/>
          <w:lang w:eastAsia="ru-RU" w:bidi="ru-RU"/>
        </w:rPr>
        <w:t>Лугово-каштановые</w:t>
      </w:r>
    </w:p>
    <w:p w14:paraId="6BAB6621" w14:textId="77777777" w:rsidR="00766A81" w:rsidRPr="00C546E7" w:rsidRDefault="00766A81" w:rsidP="00766A81">
      <w:pPr>
        <w:pStyle w:val="a7"/>
        <w:numPr>
          <w:ilvl w:val="0"/>
          <w:numId w:val="3"/>
        </w:numPr>
        <w:spacing w:after="0" w:line="360" w:lineRule="auto"/>
        <w:ind w:left="0" w:firstLine="567"/>
        <w:jc w:val="both"/>
        <w:rPr>
          <w:rFonts w:ascii="Times New Roman" w:eastAsia="Times New Roman" w:hAnsi="Times New Roman"/>
          <w:sz w:val="28"/>
          <w:szCs w:val="28"/>
          <w:lang w:eastAsia="ru-RU" w:bidi="ru-RU"/>
        </w:rPr>
      </w:pPr>
      <w:r w:rsidRPr="00C546E7">
        <w:rPr>
          <w:rFonts w:ascii="Times New Roman" w:eastAsia="Times New Roman" w:hAnsi="Times New Roman"/>
          <w:sz w:val="28"/>
          <w:szCs w:val="28"/>
          <w:lang w:eastAsia="ru-RU" w:bidi="ru-RU"/>
        </w:rPr>
        <w:t>Луговые подбелы (лугово-бурые)</w:t>
      </w:r>
    </w:p>
    <w:p w14:paraId="2979E811" w14:textId="77777777" w:rsidR="00766A81" w:rsidRPr="00C546E7" w:rsidRDefault="00766A81" w:rsidP="00766A81">
      <w:pPr>
        <w:pStyle w:val="a7"/>
        <w:numPr>
          <w:ilvl w:val="0"/>
          <w:numId w:val="3"/>
        </w:numPr>
        <w:spacing w:after="0" w:line="360" w:lineRule="auto"/>
        <w:ind w:left="0" w:firstLine="567"/>
        <w:jc w:val="both"/>
        <w:rPr>
          <w:rFonts w:ascii="Times New Roman" w:eastAsia="Times New Roman" w:hAnsi="Times New Roman"/>
          <w:sz w:val="28"/>
          <w:szCs w:val="28"/>
          <w:lang w:eastAsia="ru-RU" w:bidi="ru-RU"/>
        </w:rPr>
      </w:pPr>
      <w:r w:rsidRPr="00C546E7">
        <w:rPr>
          <w:rFonts w:ascii="Times New Roman" w:eastAsia="Times New Roman" w:hAnsi="Times New Roman"/>
          <w:sz w:val="28"/>
          <w:szCs w:val="28"/>
          <w:lang w:eastAsia="ru-RU" w:bidi="ru-RU"/>
        </w:rPr>
        <w:t>Коричневые</w:t>
      </w:r>
    </w:p>
    <w:p w14:paraId="44C89331" w14:textId="77777777" w:rsidR="00766A81" w:rsidRPr="00C546E7" w:rsidRDefault="00766A81" w:rsidP="00766A81">
      <w:pPr>
        <w:pStyle w:val="a7"/>
        <w:numPr>
          <w:ilvl w:val="0"/>
          <w:numId w:val="3"/>
        </w:numPr>
        <w:spacing w:after="0" w:line="360" w:lineRule="auto"/>
        <w:ind w:left="0" w:firstLine="567"/>
        <w:jc w:val="both"/>
        <w:rPr>
          <w:rFonts w:ascii="Times New Roman" w:eastAsia="Times New Roman" w:hAnsi="Times New Roman"/>
          <w:sz w:val="28"/>
          <w:szCs w:val="28"/>
          <w:lang w:eastAsia="ru-RU" w:bidi="ru-RU"/>
        </w:rPr>
      </w:pPr>
      <w:r w:rsidRPr="00C546E7">
        <w:rPr>
          <w:rFonts w:ascii="Times New Roman" w:eastAsia="Times New Roman" w:hAnsi="Times New Roman"/>
          <w:sz w:val="28"/>
          <w:szCs w:val="28"/>
          <w:lang w:eastAsia="ru-RU" w:bidi="ru-RU"/>
        </w:rPr>
        <w:t>Лугово-коричневые</w:t>
      </w:r>
    </w:p>
    <w:p w14:paraId="5DC38F6C" w14:textId="77777777" w:rsidR="00766A81" w:rsidRPr="00C546E7" w:rsidRDefault="00766A81" w:rsidP="00766A81">
      <w:pPr>
        <w:pStyle w:val="a7"/>
        <w:numPr>
          <w:ilvl w:val="0"/>
          <w:numId w:val="3"/>
        </w:numPr>
        <w:spacing w:after="0" w:line="360" w:lineRule="auto"/>
        <w:ind w:left="0" w:firstLine="567"/>
        <w:jc w:val="both"/>
        <w:rPr>
          <w:rFonts w:ascii="Times New Roman" w:eastAsia="Times New Roman" w:hAnsi="Times New Roman"/>
          <w:sz w:val="28"/>
          <w:szCs w:val="28"/>
          <w:lang w:eastAsia="ru-RU" w:bidi="ru-RU"/>
        </w:rPr>
      </w:pPr>
      <w:r w:rsidRPr="00C546E7">
        <w:rPr>
          <w:rFonts w:ascii="Times New Roman" w:eastAsia="Times New Roman" w:hAnsi="Times New Roman"/>
          <w:sz w:val="28"/>
          <w:szCs w:val="28"/>
          <w:lang w:eastAsia="ru-RU" w:bidi="ru-RU"/>
        </w:rPr>
        <w:t>Лугово-лесные серые</w:t>
      </w:r>
    </w:p>
    <w:p w14:paraId="32620D28" w14:textId="77777777" w:rsidR="00766A81" w:rsidRPr="00C546E7" w:rsidRDefault="00766A81" w:rsidP="00766A81">
      <w:pPr>
        <w:pStyle w:val="a7"/>
        <w:numPr>
          <w:ilvl w:val="0"/>
          <w:numId w:val="3"/>
        </w:numPr>
        <w:spacing w:after="0" w:line="360" w:lineRule="auto"/>
        <w:ind w:left="0" w:firstLine="567"/>
        <w:jc w:val="both"/>
        <w:rPr>
          <w:rFonts w:ascii="Times New Roman" w:eastAsia="Times New Roman" w:hAnsi="Times New Roman"/>
          <w:sz w:val="28"/>
          <w:szCs w:val="28"/>
          <w:lang w:eastAsia="ru-RU" w:bidi="ru-RU"/>
        </w:rPr>
      </w:pPr>
      <w:r w:rsidRPr="00C546E7">
        <w:rPr>
          <w:rFonts w:ascii="Times New Roman" w:eastAsia="Times New Roman" w:hAnsi="Times New Roman"/>
          <w:sz w:val="28"/>
          <w:szCs w:val="28"/>
          <w:lang w:eastAsia="ru-RU" w:bidi="ru-RU"/>
        </w:rPr>
        <w:t>Лугово-серо-коричневые</w:t>
      </w:r>
    </w:p>
    <w:p w14:paraId="769F9916" w14:textId="77777777" w:rsidR="00766A81" w:rsidRPr="00581CE2" w:rsidRDefault="00766A81" w:rsidP="00766A81">
      <w:pPr>
        <w:spacing w:after="0" w:line="360" w:lineRule="auto"/>
        <w:ind w:firstLine="567"/>
        <w:jc w:val="both"/>
        <w:rPr>
          <w:rFonts w:ascii="Times New Roman" w:eastAsia="Times New Roman" w:hAnsi="Times New Roman"/>
          <w:sz w:val="28"/>
          <w:szCs w:val="28"/>
          <w:lang w:eastAsia="ru-RU" w:bidi="ru-RU"/>
        </w:rPr>
      </w:pPr>
      <w:r w:rsidRPr="00581CE2">
        <w:rPr>
          <w:rFonts w:ascii="Times New Roman" w:eastAsia="Times New Roman" w:hAnsi="Times New Roman"/>
          <w:sz w:val="28"/>
          <w:szCs w:val="28"/>
          <w:lang w:eastAsia="ru-RU" w:bidi="ru-RU"/>
        </w:rPr>
        <w:t xml:space="preserve">Черноземные почвы обладают самым высоким плодородием. Они образовались на территориях с развитой травянистой растительностью. За год в покров попадает около </w:t>
      </w:r>
      <w:proofErr w:type="gramStart"/>
      <w:r w:rsidRPr="00581CE2">
        <w:rPr>
          <w:rFonts w:ascii="Times New Roman" w:eastAsia="Times New Roman" w:hAnsi="Times New Roman"/>
          <w:sz w:val="28"/>
          <w:szCs w:val="28"/>
          <w:lang w:eastAsia="ru-RU" w:bidi="ru-RU"/>
        </w:rPr>
        <w:t>10-20</w:t>
      </w:r>
      <w:proofErr w:type="gramEnd"/>
      <w:r w:rsidRPr="00581CE2">
        <w:rPr>
          <w:rFonts w:ascii="Times New Roman" w:eastAsia="Times New Roman" w:hAnsi="Times New Roman"/>
          <w:sz w:val="28"/>
          <w:szCs w:val="28"/>
          <w:lang w:eastAsia="ru-RU" w:bidi="ru-RU"/>
        </w:rPr>
        <w:t xml:space="preserve"> т растительных останков, при этом 40-60% приходится на корни. Интенсивное разложение органики идет весной и в самом начале осени. Летом и зимой процессы приостанавливаются, что благоприятно сказывается на процессе образования гумуса.</w:t>
      </w:r>
    </w:p>
    <w:p w14:paraId="63C0CDDC" w14:textId="77777777" w:rsidR="00766A81" w:rsidRPr="00581CE2" w:rsidRDefault="00766A81" w:rsidP="00766A81">
      <w:pPr>
        <w:spacing w:after="0" w:line="360" w:lineRule="auto"/>
        <w:ind w:firstLine="567"/>
        <w:jc w:val="both"/>
        <w:rPr>
          <w:rFonts w:ascii="Times New Roman" w:eastAsia="Times New Roman" w:hAnsi="Times New Roman"/>
          <w:sz w:val="28"/>
          <w:szCs w:val="28"/>
          <w:lang w:eastAsia="ru-RU" w:bidi="ru-RU"/>
        </w:rPr>
      </w:pPr>
      <w:r w:rsidRPr="00581CE2">
        <w:rPr>
          <w:rFonts w:ascii="Times New Roman" w:eastAsia="Times New Roman" w:hAnsi="Times New Roman"/>
          <w:sz w:val="28"/>
          <w:szCs w:val="28"/>
          <w:lang w:eastAsia="ru-RU" w:bidi="ru-RU"/>
        </w:rPr>
        <w:t>На протяжении года в землю попадает такое же количество осадков, что и испаряется. Промывной режим отсутствует. То есть влага из верхних слоев не попадает в подземные воды, питательные вещества не вымываются.</w:t>
      </w:r>
    </w:p>
    <w:p w14:paraId="76A66E46" w14:textId="77777777" w:rsidR="00766A81" w:rsidRDefault="00766A81" w:rsidP="00766A81">
      <w:pPr>
        <w:spacing w:after="0" w:line="360" w:lineRule="auto"/>
        <w:ind w:firstLine="567"/>
        <w:jc w:val="both"/>
        <w:rPr>
          <w:rFonts w:ascii="Times New Roman" w:eastAsia="Times New Roman" w:hAnsi="Times New Roman"/>
          <w:sz w:val="28"/>
          <w:szCs w:val="28"/>
          <w:lang w:eastAsia="ru-RU" w:bidi="ru-RU"/>
        </w:rPr>
      </w:pPr>
      <w:r w:rsidRPr="00581CE2">
        <w:rPr>
          <w:rFonts w:ascii="Times New Roman" w:eastAsia="Times New Roman" w:hAnsi="Times New Roman"/>
          <w:sz w:val="28"/>
          <w:szCs w:val="28"/>
          <w:lang w:eastAsia="ru-RU" w:bidi="ru-RU"/>
        </w:rPr>
        <w:t>Образуются черноземы на породах, которые богаты кальцием. Его соли с влагой поднимаются в гумусовый слой. В травяном опаде много азота и оснований, в гумусе гуминовые кислоты преобладают над фульвокислотами. Поэтому реакция почвы нейтральная или слабощелочная, в редких случаях слабокислая.</w:t>
      </w:r>
    </w:p>
    <w:p w14:paraId="69E16F36" w14:textId="77777777" w:rsidR="00766A81" w:rsidRPr="00164905" w:rsidRDefault="00766A81" w:rsidP="00766A81">
      <w:pPr>
        <w:spacing w:after="0" w:line="360" w:lineRule="auto"/>
        <w:ind w:firstLine="567"/>
        <w:jc w:val="both"/>
        <w:rPr>
          <w:rFonts w:ascii="Times New Roman" w:eastAsia="Times New Roman" w:hAnsi="Times New Roman"/>
          <w:sz w:val="28"/>
          <w:szCs w:val="28"/>
          <w:lang w:eastAsia="ru-RU"/>
        </w:rPr>
      </w:pPr>
      <w:r w:rsidRPr="005A4F3F">
        <w:rPr>
          <w:rFonts w:ascii="Times New Roman" w:eastAsia="Times New Roman" w:hAnsi="Times New Roman"/>
          <w:sz w:val="28"/>
          <w:szCs w:val="28"/>
          <w:lang w:eastAsia="ru-RU" w:bidi="ru-RU"/>
        </w:rPr>
        <w:t xml:space="preserve">Благодаря своим качественным характеристикам и высокому плодородию, почвы лесостепи и степи активно обрабатываются человеком. Их </w:t>
      </w:r>
      <w:r w:rsidRPr="005A4F3F">
        <w:rPr>
          <w:rFonts w:ascii="Times New Roman" w:eastAsia="Times New Roman" w:hAnsi="Times New Roman"/>
          <w:sz w:val="28"/>
          <w:szCs w:val="28"/>
          <w:lang w:eastAsia="ru-RU" w:bidi="ru-RU"/>
        </w:rPr>
        <w:lastRenderedPageBreak/>
        <w:t>используют при занятии земледелием уже многие годы. Они заняты различными сельскохозяйственными угодьями, пашнями, сенокосами. Кроме того, степные покровы могут использоваться в качестве пастбищ.</w:t>
      </w:r>
    </w:p>
    <w:p w14:paraId="08744728" w14:textId="77777777" w:rsidR="00766A81" w:rsidRDefault="00766A81" w:rsidP="00766A81">
      <w:pPr>
        <w:tabs>
          <w:tab w:val="num" w:pos="360"/>
        </w:tabs>
        <w:spacing w:after="0" w:line="360" w:lineRule="auto"/>
        <w:ind w:firstLine="567"/>
        <w:jc w:val="both"/>
        <w:rPr>
          <w:rFonts w:ascii="Times New Roman" w:eastAsia="Times New Roman" w:hAnsi="Times New Roman"/>
          <w:color w:val="000000"/>
          <w:sz w:val="28"/>
          <w:szCs w:val="28"/>
          <w:lang w:eastAsia="ru-RU" w:bidi="ru-RU"/>
        </w:rPr>
      </w:pPr>
    </w:p>
    <w:p w14:paraId="6FDA8984" w14:textId="77777777" w:rsidR="00766A81" w:rsidRPr="00164905" w:rsidRDefault="00766A81" w:rsidP="00766A81">
      <w:pPr>
        <w:keepNext/>
        <w:spacing w:after="0" w:line="360" w:lineRule="auto"/>
        <w:ind w:firstLine="567"/>
        <w:jc w:val="both"/>
        <w:outlineLvl w:val="1"/>
        <w:rPr>
          <w:rFonts w:ascii="Times New Roman" w:eastAsia="Times New Roman" w:hAnsi="Times New Roman"/>
          <w:b/>
          <w:bCs/>
          <w:iCs/>
          <w:sz w:val="28"/>
          <w:szCs w:val="28"/>
          <w:lang w:eastAsia="ru-RU"/>
        </w:rPr>
      </w:pPr>
      <w:bookmarkStart w:id="516" w:name="_Toc86323511"/>
      <w:bookmarkStart w:id="517" w:name="_Toc87968335"/>
      <w:bookmarkStart w:id="518" w:name="_Toc90308094"/>
      <w:bookmarkStart w:id="519" w:name="_Toc91591970"/>
      <w:bookmarkStart w:id="520" w:name="_Toc92791533"/>
      <w:bookmarkStart w:id="521" w:name="_Toc92881589"/>
      <w:bookmarkStart w:id="522" w:name="_Toc94012131"/>
      <w:bookmarkStart w:id="523" w:name="_Toc98316371"/>
      <w:bookmarkStart w:id="524" w:name="_Toc100072094"/>
      <w:bookmarkStart w:id="525" w:name="_Toc109750150"/>
      <w:bookmarkStart w:id="526" w:name="_Toc119659721"/>
      <w:bookmarkStart w:id="527" w:name="_Toc119679644"/>
      <w:bookmarkStart w:id="528" w:name="_Toc135160834"/>
      <w:bookmarkStart w:id="529" w:name="_Toc135216956"/>
      <w:bookmarkStart w:id="530" w:name="_Toc138952567"/>
      <w:bookmarkStart w:id="531" w:name="_Toc142312916"/>
      <w:bookmarkStart w:id="532" w:name="_Toc146806478"/>
      <w:bookmarkStart w:id="533" w:name="_Toc146806522"/>
      <w:bookmarkStart w:id="534" w:name="_Toc147327251"/>
      <w:bookmarkStart w:id="535" w:name="_Toc147327685"/>
      <w:bookmarkStart w:id="536" w:name="_Toc147930826"/>
      <w:bookmarkStart w:id="537" w:name="_Toc147930854"/>
      <w:bookmarkStart w:id="538" w:name="_Toc152336455"/>
      <w:bookmarkStart w:id="539" w:name="_Toc152336483"/>
      <w:bookmarkStart w:id="540" w:name="_Toc153455317"/>
      <w:bookmarkStart w:id="541" w:name="_Toc161226490"/>
      <w:bookmarkStart w:id="542" w:name="_Toc161226518"/>
      <w:bookmarkStart w:id="543" w:name="_Toc162516281"/>
      <w:bookmarkStart w:id="544" w:name="_Toc163460253"/>
      <w:bookmarkStart w:id="545" w:name="_Toc164328709"/>
      <w:bookmarkStart w:id="546" w:name="_Toc172282838"/>
      <w:bookmarkStart w:id="547" w:name="_Toc172293892"/>
      <w:bookmarkStart w:id="548" w:name="_Toc332963348"/>
      <w:bookmarkStart w:id="549" w:name="_Toc336183274"/>
      <w:bookmarkStart w:id="550" w:name="_Toc336253891"/>
      <w:bookmarkStart w:id="551" w:name="_Toc336347244"/>
      <w:bookmarkStart w:id="552" w:name="_Toc395431309"/>
      <w:bookmarkStart w:id="553" w:name="_Toc505726276"/>
      <w:bookmarkStart w:id="554" w:name="_Toc509777895"/>
      <w:bookmarkStart w:id="555" w:name="_Toc511062184"/>
      <w:bookmarkStart w:id="556" w:name="_Toc514173495"/>
      <w:bookmarkStart w:id="557" w:name="_Toc523350922"/>
      <w:bookmarkStart w:id="558" w:name="_Toc524340103"/>
      <w:bookmarkStart w:id="559" w:name="_Toc531876003"/>
      <w:bookmarkStart w:id="560" w:name="_Toc535397816"/>
      <w:bookmarkStart w:id="561" w:name="_Toc536568127"/>
      <w:bookmarkStart w:id="562" w:name="_Toc2704448"/>
      <w:bookmarkStart w:id="563" w:name="_Toc3830556"/>
      <w:bookmarkStart w:id="564" w:name="_Toc4525488"/>
      <w:bookmarkStart w:id="565" w:name="_Toc11687543"/>
      <w:bookmarkStart w:id="566" w:name="_Toc11869801"/>
      <w:bookmarkStart w:id="567" w:name="_Toc14423601"/>
      <w:bookmarkStart w:id="568" w:name="_Toc17756834"/>
      <w:bookmarkStart w:id="569" w:name="_Toc35815228"/>
      <w:bookmarkStart w:id="570" w:name="_Toc36485708"/>
      <w:bookmarkStart w:id="571" w:name="_Toc36572809"/>
      <w:bookmarkStart w:id="572" w:name="_Toc36658173"/>
      <w:bookmarkStart w:id="573" w:name="_Toc36728402"/>
      <w:bookmarkStart w:id="574" w:name="_Toc40280432"/>
      <w:bookmarkStart w:id="575" w:name="_Toc40280499"/>
      <w:bookmarkStart w:id="576" w:name="_Toc40394331"/>
      <w:bookmarkStart w:id="577" w:name="_Toc41001659"/>
      <w:bookmarkStart w:id="578" w:name="_Toc45661518"/>
      <w:bookmarkStart w:id="579" w:name="_Toc45718484"/>
      <w:bookmarkStart w:id="580" w:name="_Toc46100680"/>
      <w:bookmarkStart w:id="581" w:name="_Toc57630636"/>
      <w:bookmarkStart w:id="582" w:name="_Toc57729018"/>
      <w:bookmarkStart w:id="583" w:name="_Toc58251539"/>
      <w:bookmarkStart w:id="584" w:name="_Toc58407409"/>
      <w:bookmarkStart w:id="585" w:name="_Toc59522986"/>
      <w:bookmarkStart w:id="586" w:name="_Toc64364614"/>
      <w:bookmarkStart w:id="587" w:name="_Toc71899575"/>
      <w:bookmarkStart w:id="588" w:name="_Toc72333493"/>
      <w:bookmarkStart w:id="589" w:name="_Toc84337349"/>
      <w:bookmarkStart w:id="590" w:name="_Toc85550164"/>
      <w:r>
        <w:rPr>
          <w:rFonts w:ascii="Times New Roman" w:eastAsia="Times New Roman" w:hAnsi="Times New Roman"/>
          <w:b/>
          <w:bCs/>
          <w:iCs/>
          <w:sz w:val="28"/>
          <w:szCs w:val="28"/>
          <w:lang w:eastAsia="ru-RU"/>
        </w:rPr>
        <w:t>4</w:t>
      </w:r>
      <w:r w:rsidRPr="00164905">
        <w:rPr>
          <w:rFonts w:ascii="Times New Roman" w:eastAsia="Times New Roman" w:hAnsi="Times New Roman"/>
          <w:b/>
          <w:bCs/>
          <w:iCs/>
          <w:sz w:val="28"/>
          <w:szCs w:val="28"/>
          <w:lang w:eastAsia="ru-RU"/>
        </w:rPr>
        <w:t>.3 Периоды и режимы воздействия пестицида на территории объектов применения</w:t>
      </w:r>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r w:rsidRPr="00164905">
        <w:rPr>
          <w:rFonts w:ascii="Times New Roman" w:eastAsia="Times New Roman" w:hAnsi="Times New Roman"/>
          <w:b/>
          <w:bCs/>
          <w:iCs/>
          <w:sz w:val="28"/>
          <w:szCs w:val="28"/>
          <w:lang w:eastAsia="ru-RU"/>
        </w:rPr>
        <w:t xml:space="preserve"> </w:t>
      </w:r>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456"/>
        <w:gridCol w:w="2055"/>
        <w:gridCol w:w="2486"/>
        <w:gridCol w:w="2036"/>
        <w:gridCol w:w="1312"/>
      </w:tblGrid>
      <w:tr w:rsidR="003103F4" w:rsidRPr="0031305F" w14:paraId="23667864" w14:textId="77777777" w:rsidTr="00D2503A">
        <w:trPr>
          <w:trHeight w:val="20"/>
        </w:trPr>
        <w:tc>
          <w:tcPr>
            <w:tcW w:w="778" w:type="pct"/>
            <w:shd w:val="clear" w:color="auto" w:fill="auto"/>
            <w:vAlign w:val="center"/>
          </w:tcPr>
          <w:p w14:paraId="457621C8" w14:textId="77777777" w:rsidR="003103F4" w:rsidRPr="0031305F" w:rsidRDefault="003103F4" w:rsidP="001E7213">
            <w:pPr>
              <w:spacing w:after="0" w:line="240" w:lineRule="auto"/>
              <w:jc w:val="center"/>
              <w:rPr>
                <w:rFonts w:ascii="Times New Roman" w:eastAsia="Times New Roman" w:hAnsi="Times New Roman"/>
                <w:b/>
                <w:bCs/>
                <w:color w:val="000000"/>
                <w:sz w:val="28"/>
                <w:szCs w:val="28"/>
                <w:lang w:eastAsia="ru-RU"/>
              </w:rPr>
            </w:pPr>
            <w:r w:rsidRPr="0031305F">
              <w:rPr>
                <w:rFonts w:ascii="Times New Roman" w:eastAsia="Times New Roman" w:hAnsi="Times New Roman"/>
                <w:b/>
                <w:bCs/>
                <w:color w:val="000000"/>
                <w:sz w:val="28"/>
                <w:szCs w:val="28"/>
                <w:lang w:eastAsia="ru-RU"/>
              </w:rPr>
              <w:t>Норма применения препарата, л/га</w:t>
            </w:r>
          </w:p>
        </w:tc>
        <w:tc>
          <w:tcPr>
            <w:tcW w:w="1099" w:type="pct"/>
            <w:shd w:val="clear" w:color="auto" w:fill="auto"/>
            <w:vAlign w:val="center"/>
          </w:tcPr>
          <w:p w14:paraId="5FFAC2E8" w14:textId="77777777" w:rsidR="003103F4" w:rsidRPr="0031305F" w:rsidRDefault="003103F4" w:rsidP="001E7213">
            <w:pPr>
              <w:spacing w:after="0" w:line="240" w:lineRule="auto"/>
              <w:jc w:val="center"/>
              <w:rPr>
                <w:rFonts w:ascii="Times New Roman" w:eastAsia="Times New Roman" w:hAnsi="Times New Roman"/>
                <w:b/>
                <w:bCs/>
                <w:color w:val="000000"/>
                <w:sz w:val="28"/>
                <w:szCs w:val="28"/>
                <w:lang w:eastAsia="ru-RU"/>
              </w:rPr>
            </w:pPr>
            <w:r w:rsidRPr="0031305F">
              <w:rPr>
                <w:rFonts w:ascii="Times New Roman" w:eastAsia="Times New Roman" w:hAnsi="Times New Roman"/>
                <w:b/>
                <w:bCs/>
                <w:color w:val="000000"/>
                <w:sz w:val="28"/>
                <w:szCs w:val="28"/>
                <w:lang w:eastAsia="ru-RU"/>
              </w:rPr>
              <w:t>Культура, обрабатываемый объект</w:t>
            </w:r>
          </w:p>
        </w:tc>
        <w:tc>
          <w:tcPr>
            <w:tcW w:w="1330" w:type="pct"/>
            <w:shd w:val="clear" w:color="auto" w:fill="auto"/>
            <w:vAlign w:val="center"/>
          </w:tcPr>
          <w:p w14:paraId="32142289" w14:textId="77777777" w:rsidR="003103F4" w:rsidRPr="0031305F" w:rsidRDefault="003103F4" w:rsidP="001E7213">
            <w:pPr>
              <w:spacing w:after="0" w:line="240" w:lineRule="auto"/>
              <w:jc w:val="center"/>
              <w:rPr>
                <w:rFonts w:ascii="Times New Roman" w:eastAsia="Times New Roman" w:hAnsi="Times New Roman"/>
                <w:sz w:val="28"/>
                <w:szCs w:val="28"/>
                <w:lang w:eastAsia="ru-RU"/>
              </w:rPr>
            </w:pPr>
            <w:r w:rsidRPr="0031305F">
              <w:rPr>
                <w:rFonts w:ascii="Times New Roman" w:eastAsia="Times New Roman" w:hAnsi="Times New Roman"/>
                <w:b/>
                <w:bCs/>
                <w:color w:val="000000"/>
                <w:sz w:val="28"/>
                <w:szCs w:val="28"/>
                <w:lang w:eastAsia="ru-RU"/>
              </w:rPr>
              <w:t>Вредный объект</w:t>
            </w:r>
          </w:p>
        </w:tc>
        <w:tc>
          <w:tcPr>
            <w:tcW w:w="1090" w:type="pct"/>
            <w:shd w:val="clear" w:color="auto" w:fill="auto"/>
            <w:vAlign w:val="center"/>
          </w:tcPr>
          <w:p w14:paraId="497DBCF5" w14:textId="77777777" w:rsidR="003103F4" w:rsidRPr="0031305F" w:rsidRDefault="003103F4" w:rsidP="001E7213">
            <w:pPr>
              <w:spacing w:after="0" w:line="240" w:lineRule="auto"/>
              <w:jc w:val="center"/>
              <w:rPr>
                <w:rFonts w:ascii="Times New Roman" w:eastAsia="Times New Roman" w:hAnsi="Times New Roman"/>
                <w:sz w:val="28"/>
                <w:szCs w:val="28"/>
                <w:lang w:eastAsia="ru-RU"/>
              </w:rPr>
            </w:pPr>
            <w:r w:rsidRPr="0031305F">
              <w:rPr>
                <w:rFonts w:ascii="Times New Roman" w:eastAsia="Times New Roman" w:hAnsi="Times New Roman"/>
                <w:b/>
                <w:bCs/>
                <w:color w:val="000000"/>
                <w:sz w:val="28"/>
                <w:szCs w:val="28"/>
                <w:lang w:eastAsia="ru-RU"/>
              </w:rPr>
              <w:t>Способ, время обработки, ограничения</w:t>
            </w:r>
          </w:p>
        </w:tc>
        <w:tc>
          <w:tcPr>
            <w:tcW w:w="702" w:type="pct"/>
            <w:shd w:val="clear" w:color="auto" w:fill="auto"/>
            <w:vAlign w:val="center"/>
          </w:tcPr>
          <w:p w14:paraId="77C6DF03" w14:textId="77777777" w:rsidR="003103F4" w:rsidRPr="0031305F" w:rsidRDefault="003103F4" w:rsidP="001E7213">
            <w:pPr>
              <w:spacing w:after="0" w:line="240" w:lineRule="auto"/>
              <w:jc w:val="center"/>
              <w:rPr>
                <w:rFonts w:ascii="Times New Roman" w:eastAsia="Times New Roman" w:hAnsi="Times New Roman"/>
                <w:sz w:val="28"/>
                <w:szCs w:val="28"/>
                <w:lang w:eastAsia="ru-RU"/>
              </w:rPr>
            </w:pPr>
            <w:r w:rsidRPr="0031305F">
              <w:rPr>
                <w:rFonts w:ascii="Times New Roman" w:eastAsia="Times New Roman" w:hAnsi="Times New Roman"/>
                <w:b/>
                <w:bCs/>
                <w:color w:val="000000"/>
                <w:sz w:val="28"/>
                <w:szCs w:val="28"/>
                <w:lang w:eastAsia="ru-RU"/>
              </w:rPr>
              <w:t>Срок ожидания (кратность обработок)</w:t>
            </w:r>
          </w:p>
        </w:tc>
      </w:tr>
      <w:tr w:rsidR="003103F4" w:rsidRPr="00504CE7" w14:paraId="5893CCE0" w14:textId="77777777" w:rsidTr="00D2503A">
        <w:trPr>
          <w:trHeight w:val="20"/>
        </w:trPr>
        <w:tc>
          <w:tcPr>
            <w:tcW w:w="778" w:type="pct"/>
            <w:tcBorders>
              <w:top w:val="single" w:sz="4" w:space="0" w:color="auto"/>
              <w:left w:val="single" w:sz="4" w:space="0" w:color="auto"/>
              <w:bottom w:val="single" w:sz="4" w:space="0" w:color="auto"/>
              <w:right w:val="single" w:sz="4" w:space="0" w:color="auto"/>
            </w:tcBorders>
            <w:shd w:val="clear" w:color="auto" w:fill="auto"/>
            <w:vAlign w:val="center"/>
          </w:tcPr>
          <w:p w14:paraId="2D256960" w14:textId="77777777" w:rsidR="003103F4" w:rsidRPr="00504CE7" w:rsidRDefault="003103F4" w:rsidP="001E7213">
            <w:pPr>
              <w:spacing w:after="0" w:line="240" w:lineRule="auto"/>
              <w:jc w:val="center"/>
              <w:rPr>
                <w:rFonts w:ascii="Times New Roman" w:eastAsia="Times New Roman" w:hAnsi="Times New Roman"/>
                <w:color w:val="000000"/>
                <w:sz w:val="28"/>
                <w:szCs w:val="28"/>
                <w:lang w:eastAsia="ru-RU"/>
              </w:rPr>
            </w:pPr>
            <w:r w:rsidRPr="00504CE7">
              <w:rPr>
                <w:rFonts w:ascii="Times New Roman" w:eastAsia="Times New Roman" w:hAnsi="Times New Roman"/>
                <w:color w:val="000000"/>
                <w:sz w:val="28"/>
                <w:szCs w:val="28"/>
                <w:lang w:eastAsia="ru-RU"/>
              </w:rPr>
              <w:t>0,5-0,7</w:t>
            </w:r>
          </w:p>
        </w:tc>
        <w:tc>
          <w:tcPr>
            <w:tcW w:w="1099" w:type="pct"/>
            <w:vMerge w:val="restart"/>
            <w:tcBorders>
              <w:top w:val="single" w:sz="4" w:space="0" w:color="auto"/>
              <w:left w:val="single" w:sz="4" w:space="0" w:color="auto"/>
              <w:right w:val="single" w:sz="4" w:space="0" w:color="auto"/>
            </w:tcBorders>
            <w:shd w:val="clear" w:color="auto" w:fill="auto"/>
            <w:vAlign w:val="center"/>
          </w:tcPr>
          <w:p w14:paraId="0F484193" w14:textId="77777777" w:rsidR="003103F4" w:rsidRPr="00504CE7" w:rsidRDefault="003103F4" w:rsidP="001E7213">
            <w:pPr>
              <w:spacing w:after="0" w:line="240" w:lineRule="auto"/>
              <w:jc w:val="center"/>
              <w:rPr>
                <w:rFonts w:ascii="Times New Roman" w:eastAsia="Times New Roman" w:hAnsi="Times New Roman"/>
                <w:color w:val="000000"/>
                <w:sz w:val="28"/>
                <w:szCs w:val="28"/>
                <w:lang w:eastAsia="ru-RU"/>
              </w:rPr>
            </w:pPr>
            <w:r w:rsidRPr="00504CE7">
              <w:rPr>
                <w:rFonts w:ascii="Times New Roman" w:eastAsia="Times New Roman" w:hAnsi="Times New Roman"/>
                <w:color w:val="000000"/>
                <w:sz w:val="28"/>
                <w:szCs w:val="28"/>
                <w:lang w:eastAsia="ru-RU"/>
              </w:rPr>
              <w:t>Пшеница яровая и озимая</w:t>
            </w:r>
          </w:p>
        </w:tc>
        <w:tc>
          <w:tcPr>
            <w:tcW w:w="1330" w:type="pct"/>
            <w:tcBorders>
              <w:top w:val="single" w:sz="4" w:space="0" w:color="auto"/>
              <w:left w:val="single" w:sz="4" w:space="0" w:color="auto"/>
              <w:bottom w:val="single" w:sz="4" w:space="0" w:color="auto"/>
              <w:right w:val="single" w:sz="4" w:space="0" w:color="auto"/>
            </w:tcBorders>
            <w:shd w:val="clear" w:color="auto" w:fill="auto"/>
            <w:vAlign w:val="center"/>
          </w:tcPr>
          <w:p w14:paraId="620852A2" w14:textId="77777777" w:rsidR="003103F4" w:rsidRPr="00504CE7" w:rsidRDefault="003103F4" w:rsidP="001E7213">
            <w:pPr>
              <w:spacing w:after="0" w:line="240" w:lineRule="auto"/>
              <w:jc w:val="center"/>
              <w:rPr>
                <w:rFonts w:ascii="Times New Roman" w:eastAsia="Times New Roman" w:hAnsi="Times New Roman"/>
                <w:color w:val="000000"/>
                <w:sz w:val="28"/>
                <w:szCs w:val="28"/>
                <w:lang w:eastAsia="ru-RU"/>
              </w:rPr>
            </w:pPr>
            <w:r w:rsidRPr="00504CE7">
              <w:rPr>
                <w:rFonts w:ascii="Times New Roman" w:eastAsia="Times New Roman" w:hAnsi="Times New Roman"/>
                <w:color w:val="000000"/>
                <w:sz w:val="28"/>
                <w:szCs w:val="28"/>
                <w:lang w:eastAsia="ru-RU"/>
              </w:rPr>
              <w:t>Септориоз листьев и колоса, пиренофороз, темно бурая пятнистость, бурая ржавчина, стеблевая ржавчина, желтая ржавчина, мучнистая роса</w:t>
            </w:r>
          </w:p>
        </w:tc>
        <w:tc>
          <w:tcPr>
            <w:tcW w:w="1090" w:type="pct"/>
            <w:vMerge w:val="restart"/>
            <w:tcBorders>
              <w:top w:val="single" w:sz="4" w:space="0" w:color="auto"/>
              <w:left w:val="single" w:sz="4" w:space="0" w:color="auto"/>
              <w:right w:val="single" w:sz="4" w:space="0" w:color="auto"/>
            </w:tcBorders>
            <w:shd w:val="clear" w:color="auto" w:fill="auto"/>
            <w:vAlign w:val="center"/>
          </w:tcPr>
          <w:p w14:paraId="7456ED76" w14:textId="77777777" w:rsidR="003103F4" w:rsidRPr="00504CE7" w:rsidRDefault="003103F4" w:rsidP="001E7213">
            <w:pPr>
              <w:spacing w:after="0" w:line="240" w:lineRule="auto"/>
              <w:jc w:val="center"/>
              <w:rPr>
                <w:rFonts w:ascii="Times New Roman" w:eastAsia="Times New Roman" w:hAnsi="Times New Roman"/>
                <w:color w:val="000000"/>
                <w:sz w:val="28"/>
                <w:szCs w:val="28"/>
                <w:lang w:eastAsia="ru-RU"/>
              </w:rPr>
            </w:pPr>
            <w:r w:rsidRPr="00504CE7">
              <w:rPr>
                <w:rFonts w:ascii="Times New Roman" w:eastAsia="Times New Roman" w:hAnsi="Times New Roman"/>
                <w:color w:val="000000"/>
                <w:sz w:val="28"/>
                <w:szCs w:val="28"/>
                <w:lang w:eastAsia="ru-RU"/>
              </w:rPr>
              <w:t xml:space="preserve">Опрыскивание в период вегетации в фазы начало кущения - появление флагового листа; против фузариоза колоса - конец колошения - начало цветения. Расход рабочей жидкости - </w:t>
            </w:r>
            <w:proofErr w:type="gramStart"/>
            <w:r w:rsidRPr="00504CE7">
              <w:rPr>
                <w:rFonts w:ascii="Times New Roman" w:eastAsia="Times New Roman" w:hAnsi="Times New Roman"/>
                <w:color w:val="000000"/>
                <w:sz w:val="28"/>
                <w:szCs w:val="28"/>
                <w:lang w:eastAsia="ru-RU"/>
              </w:rPr>
              <w:t>200- 300</w:t>
            </w:r>
            <w:proofErr w:type="gramEnd"/>
            <w:r w:rsidRPr="00504CE7">
              <w:rPr>
                <w:rFonts w:ascii="Times New Roman" w:eastAsia="Times New Roman" w:hAnsi="Times New Roman"/>
                <w:color w:val="000000"/>
                <w:sz w:val="28"/>
                <w:szCs w:val="28"/>
                <w:lang w:eastAsia="ru-RU"/>
              </w:rPr>
              <w:t xml:space="preserve"> л/га</w:t>
            </w:r>
          </w:p>
        </w:tc>
        <w:tc>
          <w:tcPr>
            <w:tcW w:w="702" w:type="pct"/>
            <w:vMerge w:val="restart"/>
            <w:tcBorders>
              <w:top w:val="single" w:sz="4" w:space="0" w:color="auto"/>
              <w:left w:val="single" w:sz="4" w:space="0" w:color="auto"/>
              <w:right w:val="single" w:sz="4" w:space="0" w:color="auto"/>
            </w:tcBorders>
            <w:shd w:val="clear" w:color="auto" w:fill="auto"/>
            <w:vAlign w:val="center"/>
          </w:tcPr>
          <w:p w14:paraId="45E0B530" w14:textId="77777777" w:rsidR="003103F4" w:rsidRPr="00504CE7" w:rsidRDefault="003103F4" w:rsidP="001E7213">
            <w:pPr>
              <w:spacing w:after="0" w:line="240" w:lineRule="auto"/>
              <w:jc w:val="center"/>
              <w:rPr>
                <w:rFonts w:ascii="Times New Roman" w:eastAsia="Times New Roman" w:hAnsi="Times New Roman"/>
                <w:color w:val="000000"/>
                <w:sz w:val="28"/>
                <w:szCs w:val="28"/>
                <w:lang w:val="en-US" w:eastAsia="ru-RU"/>
              </w:rPr>
            </w:pPr>
            <w:r>
              <w:rPr>
                <w:rFonts w:ascii="Times New Roman" w:eastAsia="Times New Roman" w:hAnsi="Times New Roman"/>
                <w:color w:val="000000"/>
                <w:sz w:val="28"/>
                <w:szCs w:val="28"/>
                <w:lang w:val="en-US" w:eastAsia="ru-RU"/>
              </w:rPr>
              <w:t>30(</w:t>
            </w:r>
            <w:r w:rsidRPr="00504CE7">
              <w:rPr>
                <w:rFonts w:ascii="Times New Roman" w:eastAsia="Times New Roman" w:hAnsi="Times New Roman"/>
                <w:color w:val="000000"/>
                <w:sz w:val="28"/>
                <w:szCs w:val="28"/>
                <w:lang w:eastAsia="ru-RU"/>
              </w:rPr>
              <w:t>1-2</w:t>
            </w:r>
            <w:r>
              <w:rPr>
                <w:rFonts w:ascii="Times New Roman" w:eastAsia="Times New Roman" w:hAnsi="Times New Roman"/>
                <w:color w:val="000000"/>
                <w:sz w:val="28"/>
                <w:szCs w:val="28"/>
                <w:lang w:val="en-US" w:eastAsia="ru-RU"/>
              </w:rPr>
              <w:t>)</w:t>
            </w:r>
          </w:p>
        </w:tc>
      </w:tr>
      <w:tr w:rsidR="003103F4" w:rsidRPr="00504CE7" w14:paraId="75C4AC90" w14:textId="77777777" w:rsidTr="00D2503A">
        <w:trPr>
          <w:trHeight w:val="20"/>
        </w:trPr>
        <w:tc>
          <w:tcPr>
            <w:tcW w:w="778" w:type="pct"/>
            <w:tcBorders>
              <w:top w:val="single" w:sz="4" w:space="0" w:color="auto"/>
              <w:left w:val="single" w:sz="4" w:space="0" w:color="auto"/>
              <w:bottom w:val="single" w:sz="4" w:space="0" w:color="auto"/>
              <w:right w:val="single" w:sz="4" w:space="0" w:color="auto"/>
            </w:tcBorders>
            <w:shd w:val="clear" w:color="auto" w:fill="auto"/>
            <w:vAlign w:val="center"/>
          </w:tcPr>
          <w:p w14:paraId="3927906E" w14:textId="77777777" w:rsidR="003103F4" w:rsidRPr="00504CE7" w:rsidRDefault="003103F4" w:rsidP="001E7213">
            <w:pPr>
              <w:spacing w:after="0" w:line="240" w:lineRule="auto"/>
              <w:jc w:val="center"/>
              <w:rPr>
                <w:rFonts w:ascii="Times New Roman" w:eastAsia="Times New Roman" w:hAnsi="Times New Roman"/>
                <w:color w:val="000000"/>
                <w:sz w:val="28"/>
                <w:szCs w:val="28"/>
                <w:lang w:eastAsia="ru-RU"/>
              </w:rPr>
            </w:pPr>
            <w:r w:rsidRPr="00504CE7">
              <w:rPr>
                <w:rFonts w:ascii="Times New Roman" w:eastAsia="Times New Roman" w:hAnsi="Times New Roman"/>
                <w:color w:val="000000"/>
                <w:sz w:val="28"/>
                <w:szCs w:val="28"/>
                <w:lang w:eastAsia="ru-RU"/>
              </w:rPr>
              <w:t>0,7-0,9</w:t>
            </w:r>
          </w:p>
        </w:tc>
        <w:tc>
          <w:tcPr>
            <w:tcW w:w="1099" w:type="pct"/>
            <w:vMerge/>
            <w:tcBorders>
              <w:left w:val="single" w:sz="4" w:space="0" w:color="auto"/>
              <w:bottom w:val="single" w:sz="4" w:space="0" w:color="auto"/>
              <w:right w:val="single" w:sz="4" w:space="0" w:color="auto"/>
            </w:tcBorders>
            <w:shd w:val="clear" w:color="auto" w:fill="auto"/>
            <w:vAlign w:val="center"/>
          </w:tcPr>
          <w:p w14:paraId="3DDCAABF" w14:textId="77777777" w:rsidR="003103F4" w:rsidRPr="00504CE7" w:rsidRDefault="003103F4" w:rsidP="001E7213">
            <w:pPr>
              <w:spacing w:after="0" w:line="240" w:lineRule="auto"/>
              <w:jc w:val="center"/>
              <w:rPr>
                <w:rFonts w:ascii="Times New Roman" w:eastAsia="Times New Roman" w:hAnsi="Times New Roman"/>
                <w:color w:val="000000"/>
                <w:sz w:val="28"/>
                <w:szCs w:val="28"/>
                <w:lang w:eastAsia="ru-RU"/>
              </w:rPr>
            </w:pPr>
          </w:p>
        </w:tc>
        <w:tc>
          <w:tcPr>
            <w:tcW w:w="1330" w:type="pct"/>
            <w:tcBorders>
              <w:top w:val="single" w:sz="4" w:space="0" w:color="auto"/>
              <w:left w:val="single" w:sz="4" w:space="0" w:color="auto"/>
              <w:bottom w:val="single" w:sz="4" w:space="0" w:color="auto"/>
              <w:right w:val="single" w:sz="4" w:space="0" w:color="auto"/>
            </w:tcBorders>
            <w:shd w:val="clear" w:color="auto" w:fill="auto"/>
            <w:vAlign w:val="center"/>
          </w:tcPr>
          <w:p w14:paraId="558F329C" w14:textId="77777777" w:rsidR="003103F4" w:rsidRPr="00504CE7" w:rsidRDefault="003103F4" w:rsidP="001E7213">
            <w:pPr>
              <w:spacing w:after="0" w:line="240" w:lineRule="auto"/>
              <w:jc w:val="center"/>
              <w:rPr>
                <w:rFonts w:ascii="Times New Roman" w:eastAsia="Times New Roman" w:hAnsi="Times New Roman"/>
                <w:color w:val="000000"/>
                <w:sz w:val="28"/>
                <w:szCs w:val="28"/>
                <w:lang w:eastAsia="ru-RU"/>
              </w:rPr>
            </w:pPr>
            <w:r w:rsidRPr="00504CE7">
              <w:rPr>
                <w:rFonts w:ascii="Times New Roman" w:eastAsia="Times New Roman" w:hAnsi="Times New Roman"/>
                <w:color w:val="000000"/>
                <w:sz w:val="28"/>
                <w:szCs w:val="28"/>
                <w:lang w:eastAsia="ru-RU"/>
              </w:rPr>
              <w:t>Фузариоз колоса</w:t>
            </w:r>
          </w:p>
        </w:tc>
        <w:tc>
          <w:tcPr>
            <w:tcW w:w="1090" w:type="pct"/>
            <w:vMerge/>
            <w:tcBorders>
              <w:left w:val="single" w:sz="4" w:space="0" w:color="auto"/>
              <w:bottom w:val="single" w:sz="4" w:space="0" w:color="auto"/>
              <w:right w:val="single" w:sz="4" w:space="0" w:color="auto"/>
            </w:tcBorders>
            <w:shd w:val="clear" w:color="auto" w:fill="auto"/>
            <w:vAlign w:val="center"/>
          </w:tcPr>
          <w:p w14:paraId="7195609D" w14:textId="77777777" w:rsidR="003103F4" w:rsidRPr="00504CE7" w:rsidRDefault="003103F4" w:rsidP="001E7213">
            <w:pPr>
              <w:spacing w:after="0" w:line="240" w:lineRule="auto"/>
              <w:jc w:val="center"/>
              <w:rPr>
                <w:rFonts w:ascii="Times New Roman" w:eastAsia="Times New Roman" w:hAnsi="Times New Roman"/>
                <w:color w:val="000000"/>
                <w:sz w:val="28"/>
                <w:szCs w:val="28"/>
                <w:lang w:eastAsia="ru-RU"/>
              </w:rPr>
            </w:pPr>
          </w:p>
        </w:tc>
        <w:tc>
          <w:tcPr>
            <w:tcW w:w="702" w:type="pct"/>
            <w:vMerge/>
            <w:tcBorders>
              <w:left w:val="single" w:sz="4" w:space="0" w:color="auto"/>
              <w:right w:val="single" w:sz="4" w:space="0" w:color="auto"/>
            </w:tcBorders>
            <w:shd w:val="clear" w:color="auto" w:fill="auto"/>
            <w:vAlign w:val="center"/>
          </w:tcPr>
          <w:p w14:paraId="0AA84DFD" w14:textId="77777777" w:rsidR="003103F4" w:rsidRPr="00504CE7" w:rsidRDefault="003103F4" w:rsidP="001E7213">
            <w:pPr>
              <w:spacing w:after="0" w:line="240" w:lineRule="auto"/>
              <w:jc w:val="center"/>
              <w:rPr>
                <w:rFonts w:ascii="Times New Roman" w:eastAsia="Times New Roman" w:hAnsi="Times New Roman"/>
                <w:color w:val="000000"/>
                <w:sz w:val="28"/>
                <w:szCs w:val="28"/>
                <w:lang w:eastAsia="ru-RU"/>
              </w:rPr>
            </w:pPr>
          </w:p>
        </w:tc>
      </w:tr>
      <w:tr w:rsidR="003103F4" w:rsidRPr="00504CE7" w14:paraId="48E5045F" w14:textId="77777777" w:rsidTr="00D2503A">
        <w:trPr>
          <w:trHeight w:val="20"/>
        </w:trPr>
        <w:tc>
          <w:tcPr>
            <w:tcW w:w="778" w:type="pct"/>
            <w:tcBorders>
              <w:top w:val="single" w:sz="4" w:space="0" w:color="auto"/>
              <w:left w:val="single" w:sz="4" w:space="0" w:color="auto"/>
              <w:bottom w:val="single" w:sz="4" w:space="0" w:color="auto"/>
              <w:right w:val="single" w:sz="4" w:space="0" w:color="auto"/>
            </w:tcBorders>
            <w:shd w:val="clear" w:color="auto" w:fill="auto"/>
            <w:vAlign w:val="center"/>
          </w:tcPr>
          <w:p w14:paraId="151CFF5C" w14:textId="77777777" w:rsidR="003103F4" w:rsidRPr="00504CE7" w:rsidRDefault="003103F4" w:rsidP="001E7213">
            <w:pPr>
              <w:spacing w:after="0" w:line="240" w:lineRule="auto"/>
              <w:jc w:val="center"/>
              <w:rPr>
                <w:rFonts w:ascii="Times New Roman" w:eastAsia="Times New Roman" w:hAnsi="Times New Roman"/>
                <w:color w:val="000000"/>
                <w:sz w:val="28"/>
                <w:szCs w:val="28"/>
                <w:lang w:eastAsia="ru-RU"/>
              </w:rPr>
            </w:pPr>
            <w:r w:rsidRPr="00504CE7">
              <w:rPr>
                <w:rFonts w:ascii="Times New Roman" w:eastAsia="Times New Roman" w:hAnsi="Times New Roman"/>
                <w:color w:val="000000"/>
                <w:sz w:val="28"/>
                <w:szCs w:val="28"/>
                <w:lang w:eastAsia="ru-RU"/>
              </w:rPr>
              <w:t>0,5-0,7</w:t>
            </w:r>
          </w:p>
        </w:tc>
        <w:tc>
          <w:tcPr>
            <w:tcW w:w="1099" w:type="pct"/>
            <w:tcBorders>
              <w:top w:val="single" w:sz="4" w:space="0" w:color="auto"/>
              <w:left w:val="single" w:sz="4" w:space="0" w:color="auto"/>
              <w:bottom w:val="single" w:sz="4" w:space="0" w:color="auto"/>
              <w:right w:val="single" w:sz="4" w:space="0" w:color="auto"/>
            </w:tcBorders>
            <w:shd w:val="clear" w:color="auto" w:fill="auto"/>
            <w:vAlign w:val="center"/>
          </w:tcPr>
          <w:p w14:paraId="147D2765" w14:textId="77777777" w:rsidR="003103F4" w:rsidRPr="00504CE7" w:rsidRDefault="003103F4" w:rsidP="001E7213">
            <w:pPr>
              <w:spacing w:after="0" w:line="240" w:lineRule="auto"/>
              <w:jc w:val="center"/>
              <w:rPr>
                <w:rFonts w:ascii="Times New Roman" w:eastAsia="Times New Roman" w:hAnsi="Times New Roman"/>
                <w:color w:val="000000"/>
                <w:sz w:val="28"/>
                <w:szCs w:val="28"/>
                <w:lang w:eastAsia="ru-RU"/>
              </w:rPr>
            </w:pPr>
            <w:r w:rsidRPr="00504CE7">
              <w:rPr>
                <w:rFonts w:ascii="Times New Roman" w:eastAsia="Times New Roman" w:hAnsi="Times New Roman"/>
                <w:color w:val="000000"/>
                <w:sz w:val="28"/>
                <w:szCs w:val="28"/>
                <w:lang w:eastAsia="ru-RU"/>
              </w:rPr>
              <w:t>Ячмень яровой и озимый</w:t>
            </w:r>
          </w:p>
        </w:tc>
        <w:tc>
          <w:tcPr>
            <w:tcW w:w="1330" w:type="pct"/>
            <w:tcBorders>
              <w:top w:val="single" w:sz="4" w:space="0" w:color="auto"/>
              <w:left w:val="single" w:sz="4" w:space="0" w:color="auto"/>
              <w:bottom w:val="single" w:sz="4" w:space="0" w:color="auto"/>
              <w:right w:val="single" w:sz="4" w:space="0" w:color="auto"/>
            </w:tcBorders>
            <w:shd w:val="clear" w:color="auto" w:fill="auto"/>
            <w:vAlign w:val="center"/>
          </w:tcPr>
          <w:p w14:paraId="205CFF4C" w14:textId="77777777" w:rsidR="003103F4" w:rsidRPr="00504CE7" w:rsidRDefault="003103F4" w:rsidP="001E7213">
            <w:pPr>
              <w:spacing w:after="0" w:line="240" w:lineRule="auto"/>
              <w:jc w:val="center"/>
              <w:rPr>
                <w:rFonts w:ascii="Times New Roman" w:eastAsia="Times New Roman" w:hAnsi="Times New Roman"/>
                <w:color w:val="000000"/>
                <w:sz w:val="28"/>
                <w:szCs w:val="28"/>
                <w:lang w:eastAsia="ru-RU"/>
              </w:rPr>
            </w:pPr>
            <w:r w:rsidRPr="00504CE7">
              <w:rPr>
                <w:rFonts w:ascii="Times New Roman" w:eastAsia="Times New Roman" w:hAnsi="Times New Roman"/>
                <w:color w:val="000000"/>
                <w:sz w:val="28"/>
                <w:szCs w:val="28"/>
                <w:lang w:eastAsia="ru-RU"/>
              </w:rPr>
              <w:t>Стеблевая ржавчина, мучнистая роса, гельминтоспориозные пятнистости листьев (сетчатая и темно-бурая), ринхоспориоз</w:t>
            </w:r>
          </w:p>
        </w:tc>
        <w:tc>
          <w:tcPr>
            <w:tcW w:w="1090" w:type="pct"/>
            <w:tcBorders>
              <w:top w:val="single" w:sz="4" w:space="0" w:color="auto"/>
              <w:left w:val="single" w:sz="4" w:space="0" w:color="auto"/>
              <w:bottom w:val="single" w:sz="4" w:space="0" w:color="auto"/>
              <w:right w:val="single" w:sz="4" w:space="0" w:color="auto"/>
            </w:tcBorders>
            <w:shd w:val="clear" w:color="auto" w:fill="auto"/>
            <w:vAlign w:val="center"/>
          </w:tcPr>
          <w:p w14:paraId="2ABAC387" w14:textId="77777777" w:rsidR="003103F4" w:rsidRPr="00504CE7" w:rsidRDefault="003103F4" w:rsidP="001E7213">
            <w:pPr>
              <w:spacing w:after="0" w:line="240" w:lineRule="auto"/>
              <w:jc w:val="center"/>
              <w:rPr>
                <w:rFonts w:ascii="Times New Roman" w:eastAsia="Times New Roman" w:hAnsi="Times New Roman"/>
                <w:color w:val="000000"/>
                <w:sz w:val="28"/>
                <w:szCs w:val="28"/>
                <w:lang w:eastAsia="ru-RU"/>
              </w:rPr>
            </w:pPr>
            <w:r w:rsidRPr="00504CE7">
              <w:rPr>
                <w:rFonts w:ascii="Times New Roman" w:eastAsia="Times New Roman" w:hAnsi="Times New Roman"/>
                <w:color w:val="000000"/>
                <w:sz w:val="28"/>
                <w:szCs w:val="28"/>
                <w:lang w:eastAsia="ru-RU"/>
              </w:rPr>
              <w:t>Опрыскивание в период вегетации в фазы кущения - появление флагового листа. Расход рабочей жидкости - 300 л/га</w:t>
            </w:r>
          </w:p>
        </w:tc>
        <w:tc>
          <w:tcPr>
            <w:tcW w:w="702" w:type="pct"/>
            <w:vMerge/>
            <w:tcBorders>
              <w:left w:val="single" w:sz="4" w:space="0" w:color="auto"/>
              <w:bottom w:val="single" w:sz="4" w:space="0" w:color="auto"/>
              <w:right w:val="single" w:sz="4" w:space="0" w:color="auto"/>
            </w:tcBorders>
            <w:shd w:val="clear" w:color="auto" w:fill="auto"/>
            <w:vAlign w:val="center"/>
          </w:tcPr>
          <w:p w14:paraId="59EBDF5E" w14:textId="77777777" w:rsidR="003103F4" w:rsidRPr="00504CE7" w:rsidRDefault="003103F4" w:rsidP="001E7213">
            <w:pPr>
              <w:spacing w:after="0" w:line="240" w:lineRule="auto"/>
              <w:jc w:val="center"/>
              <w:rPr>
                <w:rFonts w:ascii="Times New Roman" w:eastAsia="Times New Roman" w:hAnsi="Times New Roman"/>
                <w:color w:val="000000"/>
                <w:sz w:val="28"/>
                <w:szCs w:val="28"/>
                <w:lang w:eastAsia="ru-RU"/>
              </w:rPr>
            </w:pPr>
          </w:p>
        </w:tc>
      </w:tr>
      <w:tr w:rsidR="003103F4" w:rsidRPr="00504CE7" w14:paraId="33DB76CA" w14:textId="77777777" w:rsidTr="00D2503A">
        <w:trPr>
          <w:trHeight w:val="20"/>
        </w:trPr>
        <w:tc>
          <w:tcPr>
            <w:tcW w:w="778" w:type="pct"/>
            <w:tcBorders>
              <w:top w:val="single" w:sz="4" w:space="0" w:color="auto"/>
              <w:left w:val="single" w:sz="4" w:space="0" w:color="auto"/>
              <w:bottom w:val="single" w:sz="4" w:space="0" w:color="auto"/>
              <w:right w:val="single" w:sz="4" w:space="0" w:color="auto"/>
            </w:tcBorders>
            <w:shd w:val="clear" w:color="auto" w:fill="auto"/>
            <w:vAlign w:val="center"/>
          </w:tcPr>
          <w:p w14:paraId="14E58795" w14:textId="77777777" w:rsidR="003103F4" w:rsidRPr="00504CE7" w:rsidRDefault="003103F4" w:rsidP="001E7213">
            <w:pPr>
              <w:spacing w:after="0" w:line="240" w:lineRule="auto"/>
              <w:jc w:val="center"/>
              <w:rPr>
                <w:rFonts w:ascii="Times New Roman" w:eastAsia="Times New Roman" w:hAnsi="Times New Roman"/>
                <w:color w:val="000000"/>
                <w:sz w:val="28"/>
                <w:szCs w:val="28"/>
                <w:lang w:eastAsia="ru-RU"/>
              </w:rPr>
            </w:pPr>
            <w:r w:rsidRPr="00504CE7">
              <w:rPr>
                <w:rFonts w:ascii="Times New Roman" w:eastAsia="Times New Roman" w:hAnsi="Times New Roman"/>
                <w:color w:val="000000"/>
                <w:sz w:val="28"/>
                <w:szCs w:val="28"/>
                <w:lang w:eastAsia="ru-RU"/>
              </w:rPr>
              <w:t>0,6-0,8</w:t>
            </w:r>
          </w:p>
        </w:tc>
        <w:tc>
          <w:tcPr>
            <w:tcW w:w="1099" w:type="pct"/>
            <w:tcBorders>
              <w:top w:val="single" w:sz="4" w:space="0" w:color="auto"/>
              <w:left w:val="single" w:sz="4" w:space="0" w:color="auto"/>
              <w:bottom w:val="single" w:sz="4" w:space="0" w:color="auto"/>
              <w:right w:val="single" w:sz="4" w:space="0" w:color="auto"/>
            </w:tcBorders>
            <w:shd w:val="clear" w:color="auto" w:fill="auto"/>
            <w:vAlign w:val="center"/>
          </w:tcPr>
          <w:p w14:paraId="448F1527" w14:textId="77777777" w:rsidR="003103F4" w:rsidRPr="00504CE7" w:rsidRDefault="003103F4" w:rsidP="001E7213">
            <w:pPr>
              <w:spacing w:after="0" w:line="240" w:lineRule="auto"/>
              <w:jc w:val="center"/>
              <w:rPr>
                <w:rFonts w:ascii="Times New Roman" w:eastAsia="Times New Roman" w:hAnsi="Times New Roman"/>
                <w:color w:val="000000"/>
                <w:sz w:val="28"/>
                <w:szCs w:val="28"/>
                <w:lang w:eastAsia="ru-RU"/>
              </w:rPr>
            </w:pPr>
            <w:r w:rsidRPr="00504CE7">
              <w:rPr>
                <w:rFonts w:ascii="Times New Roman" w:eastAsia="Times New Roman" w:hAnsi="Times New Roman"/>
                <w:color w:val="000000"/>
                <w:sz w:val="28"/>
                <w:szCs w:val="28"/>
                <w:lang w:eastAsia="ru-RU"/>
              </w:rPr>
              <w:t>Рапс яровой и озимый</w:t>
            </w:r>
          </w:p>
        </w:tc>
        <w:tc>
          <w:tcPr>
            <w:tcW w:w="1330" w:type="pct"/>
            <w:tcBorders>
              <w:top w:val="single" w:sz="4" w:space="0" w:color="auto"/>
              <w:left w:val="single" w:sz="4" w:space="0" w:color="auto"/>
              <w:bottom w:val="single" w:sz="4" w:space="0" w:color="auto"/>
              <w:right w:val="single" w:sz="4" w:space="0" w:color="auto"/>
            </w:tcBorders>
            <w:shd w:val="clear" w:color="auto" w:fill="auto"/>
            <w:vAlign w:val="center"/>
          </w:tcPr>
          <w:p w14:paraId="402B5195" w14:textId="77777777" w:rsidR="003103F4" w:rsidRPr="00504CE7" w:rsidRDefault="003103F4" w:rsidP="001E7213">
            <w:pPr>
              <w:spacing w:after="0" w:line="240" w:lineRule="auto"/>
              <w:jc w:val="center"/>
              <w:rPr>
                <w:rFonts w:ascii="Times New Roman" w:eastAsia="Times New Roman" w:hAnsi="Times New Roman"/>
                <w:color w:val="000000"/>
                <w:sz w:val="28"/>
                <w:szCs w:val="28"/>
                <w:lang w:eastAsia="ru-RU"/>
              </w:rPr>
            </w:pPr>
            <w:r w:rsidRPr="00504CE7">
              <w:rPr>
                <w:rFonts w:ascii="Times New Roman" w:eastAsia="Times New Roman" w:hAnsi="Times New Roman"/>
                <w:color w:val="000000"/>
                <w:sz w:val="28"/>
                <w:szCs w:val="28"/>
                <w:lang w:eastAsia="ru-RU"/>
              </w:rPr>
              <w:t>Альтернариоз, фомоз, склеротиниоз</w:t>
            </w:r>
          </w:p>
        </w:tc>
        <w:tc>
          <w:tcPr>
            <w:tcW w:w="1090" w:type="pct"/>
            <w:tcBorders>
              <w:top w:val="single" w:sz="4" w:space="0" w:color="auto"/>
              <w:left w:val="single" w:sz="4" w:space="0" w:color="auto"/>
              <w:bottom w:val="single" w:sz="4" w:space="0" w:color="auto"/>
              <w:right w:val="single" w:sz="4" w:space="0" w:color="auto"/>
            </w:tcBorders>
            <w:shd w:val="clear" w:color="auto" w:fill="auto"/>
            <w:vAlign w:val="center"/>
          </w:tcPr>
          <w:p w14:paraId="58E5A7DB" w14:textId="77777777" w:rsidR="003103F4" w:rsidRPr="00504CE7" w:rsidRDefault="003103F4" w:rsidP="001E7213">
            <w:pPr>
              <w:spacing w:after="0" w:line="240" w:lineRule="auto"/>
              <w:jc w:val="center"/>
              <w:rPr>
                <w:rFonts w:ascii="Times New Roman" w:eastAsia="Times New Roman" w:hAnsi="Times New Roman"/>
                <w:color w:val="000000"/>
                <w:sz w:val="28"/>
                <w:szCs w:val="28"/>
                <w:lang w:eastAsia="ru-RU"/>
              </w:rPr>
            </w:pPr>
            <w:r w:rsidRPr="00504CE7">
              <w:rPr>
                <w:rFonts w:ascii="Times New Roman" w:eastAsia="Times New Roman" w:hAnsi="Times New Roman"/>
                <w:color w:val="000000"/>
                <w:sz w:val="28"/>
                <w:szCs w:val="28"/>
                <w:lang w:eastAsia="ru-RU"/>
              </w:rPr>
              <w:t xml:space="preserve">Опрыскивание в период вегетации при </w:t>
            </w:r>
            <w:r w:rsidRPr="00504CE7">
              <w:rPr>
                <w:rFonts w:ascii="Times New Roman" w:eastAsia="Times New Roman" w:hAnsi="Times New Roman"/>
                <w:color w:val="000000"/>
                <w:sz w:val="28"/>
                <w:szCs w:val="28"/>
                <w:lang w:eastAsia="ru-RU"/>
              </w:rPr>
              <w:lastRenderedPageBreak/>
              <w:t xml:space="preserve">появлении первых признаков болезней, последующее - через </w:t>
            </w:r>
            <w:proofErr w:type="gramStart"/>
            <w:r w:rsidRPr="00504CE7">
              <w:rPr>
                <w:rFonts w:ascii="Times New Roman" w:eastAsia="Times New Roman" w:hAnsi="Times New Roman"/>
                <w:color w:val="000000"/>
                <w:sz w:val="28"/>
                <w:szCs w:val="28"/>
                <w:lang w:eastAsia="ru-RU"/>
              </w:rPr>
              <w:t>10-14</w:t>
            </w:r>
            <w:proofErr w:type="gramEnd"/>
            <w:r w:rsidRPr="00504CE7">
              <w:rPr>
                <w:rFonts w:ascii="Times New Roman" w:eastAsia="Times New Roman" w:hAnsi="Times New Roman"/>
                <w:color w:val="000000"/>
                <w:sz w:val="28"/>
                <w:szCs w:val="28"/>
                <w:lang w:eastAsia="ru-RU"/>
              </w:rPr>
              <w:t xml:space="preserve"> дней или профилактически. Расход рабочей жидкости - </w:t>
            </w:r>
            <w:proofErr w:type="gramStart"/>
            <w:r w:rsidRPr="00504CE7">
              <w:rPr>
                <w:rFonts w:ascii="Times New Roman" w:eastAsia="Times New Roman" w:hAnsi="Times New Roman"/>
                <w:color w:val="000000"/>
                <w:sz w:val="28"/>
                <w:szCs w:val="28"/>
                <w:lang w:eastAsia="ru-RU"/>
              </w:rPr>
              <w:t>200- 300</w:t>
            </w:r>
            <w:proofErr w:type="gramEnd"/>
            <w:r w:rsidRPr="00504CE7">
              <w:rPr>
                <w:rFonts w:ascii="Times New Roman" w:eastAsia="Times New Roman" w:hAnsi="Times New Roman"/>
                <w:color w:val="000000"/>
                <w:sz w:val="28"/>
                <w:szCs w:val="28"/>
                <w:lang w:eastAsia="ru-RU"/>
              </w:rPr>
              <w:t xml:space="preserve"> л/га</w:t>
            </w:r>
          </w:p>
        </w:tc>
        <w:tc>
          <w:tcPr>
            <w:tcW w:w="702" w:type="pct"/>
            <w:tcBorders>
              <w:top w:val="single" w:sz="4" w:space="0" w:color="auto"/>
              <w:left w:val="single" w:sz="4" w:space="0" w:color="auto"/>
              <w:bottom w:val="single" w:sz="4" w:space="0" w:color="auto"/>
              <w:right w:val="single" w:sz="4" w:space="0" w:color="auto"/>
            </w:tcBorders>
            <w:shd w:val="clear" w:color="auto" w:fill="auto"/>
            <w:vAlign w:val="center"/>
          </w:tcPr>
          <w:p w14:paraId="7D655785" w14:textId="77777777" w:rsidR="003103F4" w:rsidRPr="00504CE7" w:rsidRDefault="003103F4" w:rsidP="001E7213">
            <w:pPr>
              <w:spacing w:after="0" w:line="240" w:lineRule="auto"/>
              <w:jc w:val="center"/>
              <w:rPr>
                <w:rFonts w:ascii="Times New Roman" w:eastAsia="Times New Roman" w:hAnsi="Times New Roman"/>
                <w:color w:val="000000"/>
                <w:sz w:val="28"/>
                <w:szCs w:val="28"/>
                <w:lang w:val="en-US" w:eastAsia="ru-RU"/>
              </w:rPr>
            </w:pPr>
            <w:r>
              <w:rPr>
                <w:rFonts w:ascii="Times New Roman" w:eastAsia="Times New Roman" w:hAnsi="Times New Roman"/>
                <w:color w:val="000000"/>
                <w:sz w:val="28"/>
                <w:szCs w:val="28"/>
                <w:lang w:val="en-US" w:eastAsia="ru-RU"/>
              </w:rPr>
              <w:lastRenderedPageBreak/>
              <w:t>20(</w:t>
            </w:r>
            <w:r w:rsidRPr="00504CE7">
              <w:rPr>
                <w:rFonts w:ascii="Times New Roman" w:eastAsia="Times New Roman" w:hAnsi="Times New Roman"/>
                <w:color w:val="000000"/>
                <w:sz w:val="28"/>
                <w:szCs w:val="28"/>
                <w:lang w:eastAsia="ru-RU"/>
              </w:rPr>
              <w:t>2</w:t>
            </w:r>
            <w:r>
              <w:rPr>
                <w:rFonts w:ascii="Times New Roman" w:eastAsia="Times New Roman" w:hAnsi="Times New Roman"/>
                <w:color w:val="000000"/>
                <w:sz w:val="28"/>
                <w:szCs w:val="28"/>
                <w:lang w:val="en-US" w:eastAsia="ru-RU"/>
              </w:rPr>
              <w:t>)</w:t>
            </w:r>
          </w:p>
        </w:tc>
      </w:tr>
    </w:tbl>
    <w:p w14:paraId="0568E566" w14:textId="77777777" w:rsidR="003103F4" w:rsidRDefault="003103F4" w:rsidP="003103F4">
      <w:pPr>
        <w:tabs>
          <w:tab w:val="num" w:pos="360"/>
        </w:tabs>
        <w:spacing w:after="0" w:line="360" w:lineRule="auto"/>
        <w:ind w:firstLine="567"/>
        <w:jc w:val="both"/>
        <w:rPr>
          <w:rFonts w:ascii="Times New Roman" w:eastAsia="Times New Roman" w:hAnsi="Times New Roman"/>
          <w:sz w:val="28"/>
          <w:szCs w:val="28"/>
          <w:lang w:eastAsia="ru-RU"/>
        </w:rPr>
      </w:pPr>
      <w:r w:rsidRPr="00B123DC">
        <w:rPr>
          <w:rFonts w:ascii="Times New Roman" w:eastAsia="Times New Roman" w:hAnsi="Times New Roman"/>
          <w:sz w:val="28"/>
          <w:szCs w:val="28"/>
          <w:lang w:eastAsia="ru-RU"/>
        </w:rPr>
        <w:t>Сроки безопасного выхода людей обработанные препаратом площади для проведения механизированных работ - 3 дня.</w:t>
      </w:r>
    </w:p>
    <w:p w14:paraId="0FD974C3" w14:textId="24611E67" w:rsidR="00935A6B" w:rsidRDefault="00935A6B">
      <w:pPr>
        <w:spacing w:line="259" w:lineRule="auto"/>
        <w:rPr>
          <w:rFonts w:ascii="Times New Roman" w:eastAsia="Times New Roman" w:hAnsi="Times New Roman"/>
          <w:sz w:val="28"/>
          <w:szCs w:val="28"/>
          <w:lang w:eastAsia="ru-RU"/>
        </w:rPr>
      </w:pPr>
      <w:r>
        <w:rPr>
          <w:rFonts w:ascii="Times New Roman" w:eastAsia="Times New Roman" w:hAnsi="Times New Roman"/>
          <w:sz w:val="28"/>
          <w:szCs w:val="28"/>
          <w:lang w:eastAsia="ru-RU"/>
        </w:rPr>
        <w:br w:type="page"/>
      </w:r>
    </w:p>
    <w:p w14:paraId="2A189F85" w14:textId="6D796030" w:rsidR="00935A6B" w:rsidRPr="005E11A2" w:rsidRDefault="00935A6B" w:rsidP="00935A6B">
      <w:pPr>
        <w:keepNext/>
        <w:keepLines/>
        <w:spacing w:after="0" w:line="360" w:lineRule="auto"/>
        <w:jc w:val="center"/>
        <w:outlineLvl w:val="0"/>
        <w:rPr>
          <w:rFonts w:ascii="Times New Roman" w:eastAsia="Times New Roman" w:hAnsi="Times New Roman"/>
          <w:b/>
          <w:bCs/>
          <w:sz w:val="28"/>
          <w:szCs w:val="28"/>
          <w:lang w:eastAsia="ru-RU"/>
        </w:rPr>
      </w:pPr>
      <w:bookmarkStart w:id="591" w:name="_Toc134611247"/>
      <w:bookmarkStart w:id="592" w:name="_Toc145942507"/>
      <w:bookmarkStart w:id="593" w:name="_Toc146107121"/>
      <w:bookmarkStart w:id="594" w:name="_Toc147850364"/>
      <w:bookmarkStart w:id="595" w:name="_Toc147850392"/>
      <w:bookmarkStart w:id="596" w:name="_Toc151045180"/>
      <w:bookmarkStart w:id="597" w:name="_Toc151045256"/>
      <w:bookmarkStart w:id="598" w:name="_Toc156485947"/>
      <w:bookmarkStart w:id="599" w:name="_Toc156485975"/>
      <w:bookmarkStart w:id="600" w:name="_Toc157679008"/>
      <w:bookmarkStart w:id="601" w:name="_Toc157679036"/>
      <w:bookmarkStart w:id="602" w:name="_Toc164328710"/>
      <w:bookmarkStart w:id="603" w:name="_Toc172282839"/>
      <w:bookmarkStart w:id="604" w:name="_Toc172293893"/>
      <w:r>
        <w:rPr>
          <w:rFonts w:ascii="Times New Roman" w:eastAsia="Times New Roman" w:hAnsi="Times New Roman"/>
          <w:b/>
          <w:bCs/>
          <w:sz w:val="28"/>
          <w:szCs w:val="28"/>
          <w:lang w:eastAsia="ru-RU"/>
        </w:rPr>
        <w:lastRenderedPageBreak/>
        <w:t xml:space="preserve">5. ОПИСАНИЕ ВОЗМОЖНЫХ ВИДОВ ВОЗДЕЙСТВИЯ НА ОКРУЖАЮЩУЮ СРЕДУ ПРИ ПРИМЕНЕНИИ </w:t>
      </w:r>
      <w:bookmarkEnd w:id="591"/>
      <w:bookmarkEnd w:id="592"/>
      <w:bookmarkEnd w:id="593"/>
      <w:bookmarkEnd w:id="594"/>
      <w:bookmarkEnd w:id="595"/>
      <w:bookmarkEnd w:id="596"/>
      <w:bookmarkEnd w:id="597"/>
      <w:bookmarkEnd w:id="598"/>
      <w:bookmarkEnd w:id="599"/>
      <w:bookmarkEnd w:id="600"/>
      <w:bookmarkEnd w:id="601"/>
      <w:bookmarkEnd w:id="602"/>
      <w:bookmarkEnd w:id="603"/>
      <w:proofErr w:type="gramStart"/>
      <w:r w:rsidRPr="00935A6B">
        <w:rPr>
          <w:rFonts w:ascii="Times New Roman" w:eastAsia="Times New Roman" w:hAnsi="Times New Roman"/>
          <w:b/>
          <w:bCs/>
          <w:sz w:val="28"/>
          <w:szCs w:val="28"/>
          <w:lang w:eastAsia="ru-RU" w:bidi="ru-RU"/>
        </w:rPr>
        <w:t>Нортон</w:t>
      </w:r>
      <w:proofErr w:type="gramEnd"/>
      <w:r w:rsidRPr="00935A6B">
        <w:rPr>
          <w:rFonts w:ascii="Times New Roman" w:eastAsia="Times New Roman" w:hAnsi="Times New Roman"/>
          <w:b/>
          <w:bCs/>
          <w:sz w:val="28"/>
          <w:szCs w:val="28"/>
          <w:lang w:eastAsia="ru-RU" w:bidi="ru-RU"/>
        </w:rPr>
        <w:t xml:space="preserve"> Про, СЭ</w:t>
      </w:r>
      <w:bookmarkEnd w:id="604"/>
    </w:p>
    <w:p w14:paraId="0DAC7355" w14:textId="77777777" w:rsidR="00935A6B" w:rsidRDefault="00935A6B" w:rsidP="00935A6B">
      <w:pPr>
        <w:tabs>
          <w:tab w:val="num" w:pos="360"/>
        </w:tabs>
        <w:spacing w:after="0" w:line="360" w:lineRule="auto"/>
        <w:ind w:firstLine="567"/>
        <w:jc w:val="both"/>
        <w:rPr>
          <w:rFonts w:ascii="Times New Roman" w:eastAsia="Times New Roman" w:hAnsi="Times New Roman"/>
          <w:sz w:val="28"/>
          <w:szCs w:val="28"/>
          <w:lang w:eastAsia="ru-RU"/>
        </w:rPr>
      </w:pPr>
    </w:p>
    <w:p w14:paraId="2BD14F55" w14:textId="2E5E9FD9" w:rsidR="00935A6B" w:rsidRPr="0016251F" w:rsidRDefault="00935A6B" w:rsidP="0016251F">
      <w:pPr>
        <w:spacing w:after="0" w:line="360" w:lineRule="auto"/>
        <w:ind w:firstLine="567"/>
        <w:jc w:val="both"/>
        <w:rPr>
          <w:rFonts w:ascii="Times New Roman" w:hAnsi="Times New Roman"/>
          <w:sz w:val="28"/>
          <w:szCs w:val="28"/>
        </w:rPr>
      </w:pPr>
      <w:r w:rsidRPr="00935A6B">
        <w:rPr>
          <w:rFonts w:ascii="Times New Roman" w:eastAsia="Times New Roman" w:hAnsi="Times New Roman"/>
          <w:sz w:val="28"/>
          <w:szCs w:val="28"/>
          <w:lang w:eastAsia="ru-RU"/>
        </w:rPr>
        <w:t xml:space="preserve">На основании токсиколого-гигиенической оценки тебуконазола и протиоконазола и препаративной формы, в соответствии с действующей гигиенической классификацией пестицидов по степени опасности (Методические рекомендации № 1.2.0235-21), препарат </w:t>
      </w:r>
      <w:r w:rsidR="0016251F" w:rsidRPr="00B94300">
        <w:rPr>
          <w:rFonts w:ascii="Times New Roman" w:eastAsia="Times New Roman" w:hAnsi="Times New Roman"/>
          <w:color w:val="000000"/>
          <w:sz w:val="28"/>
          <w:szCs w:val="28"/>
          <w:lang w:eastAsia="ru-RU"/>
        </w:rPr>
        <w:t>Нортон Про, СЭ (200 г/л тебуконазола + 100 г/л протиоконазола)</w:t>
      </w:r>
      <w:r w:rsidR="0016251F">
        <w:rPr>
          <w:rFonts w:ascii="Times New Roman" w:hAnsi="Times New Roman"/>
          <w:sz w:val="28"/>
          <w:szCs w:val="28"/>
        </w:rPr>
        <w:t xml:space="preserve"> </w:t>
      </w:r>
      <w:r w:rsidRPr="00935A6B">
        <w:rPr>
          <w:rFonts w:ascii="Times New Roman" w:eastAsia="Times New Roman" w:hAnsi="Times New Roman"/>
          <w:sz w:val="28"/>
          <w:szCs w:val="28"/>
          <w:lang w:eastAsia="ru-RU"/>
        </w:rPr>
        <w:t>отнесен к 2-му классу опасности (высоко опасное соединение), по стойкости в почве - 2 класс.</w:t>
      </w:r>
    </w:p>
    <w:p w14:paraId="17DD4659" w14:textId="77777777" w:rsidR="00935A6B" w:rsidRDefault="00935A6B" w:rsidP="00935A6B">
      <w:pPr>
        <w:tabs>
          <w:tab w:val="left" w:pos="1890"/>
        </w:tabs>
        <w:spacing w:after="0" w:line="360" w:lineRule="auto"/>
        <w:ind w:firstLine="567"/>
        <w:jc w:val="both"/>
        <w:rPr>
          <w:rFonts w:ascii="Times New Roman" w:hAnsi="Times New Roman"/>
          <w:sz w:val="28"/>
          <w:szCs w:val="28"/>
        </w:rPr>
      </w:pPr>
    </w:p>
    <w:p w14:paraId="1EE08F56" w14:textId="77777777" w:rsidR="00935A6B" w:rsidRDefault="00935A6B" w:rsidP="00935A6B">
      <w:pPr>
        <w:keepNext/>
        <w:spacing w:after="0" w:line="360" w:lineRule="auto"/>
        <w:ind w:firstLine="567"/>
        <w:jc w:val="both"/>
        <w:outlineLvl w:val="1"/>
        <w:rPr>
          <w:rFonts w:ascii="Times New Roman" w:eastAsia="Times New Roman" w:hAnsi="Times New Roman"/>
          <w:b/>
          <w:bCs/>
          <w:iCs/>
          <w:sz w:val="28"/>
          <w:szCs w:val="28"/>
          <w:lang w:eastAsia="ru-RU"/>
        </w:rPr>
      </w:pPr>
      <w:bookmarkStart w:id="605" w:name="_Toc509777878"/>
      <w:bookmarkStart w:id="606" w:name="_Toc511062154"/>
      <w:bookmarkStart w:id="607" w:name="_Toc514173472"/>
      <w:bookmarkStart w:id="608" w:name="_Toc524340267"/>
      <w:bookmarkStart w:id="609" w:name="_Toc535397794"/>
      <w:bookmarkStart w:id="610" w:name="_Toc536568104"/>
      <w:bookmarkStart w:id="611" w:name="_Toc2704426"/>
      <w:bookmarkStart w:id="612" w:name="_Toc3830534"/>
      <w:bookmarkStart w:id="613" w:name="_Toc4525466"/>
      <w:bookmarkStart w:id="614" w:name="_Toc6338928"/>
      <w:bookmarkStart w:id="615" w:name="_Toc17396545"/>
      <w:bookmarkStart w:id="616" w:name="_Toc17475384"/>
      <w:bookmarkStart w:id="617" w:name="_Toc18075493"/>
      <w:bookmarkStart w:id="618" w:name="_Toc18348520"/>
      <w:bookmarkStart w:id="619" w:name="_Toc34139030"/>
      <w:bookmarkStart w:id="620" w:name="_Toc35815206"/>
      <w:bookmarkStart w:id="621" w:name="_Toc36485686"/>
      <w:bookmarkStart w:id="622" w:name="_Toc59522969"/>
      <w:bookmarkStart w:id="623" w:name="_Toc64364598"/>
      <w:bookmarkStart w:id="624" w:name="_Toc64475879"/>
      <w:bookmarkStart w:id="625" w:name="_Toc67393800"/>
      <w:bookmarkStart w:id="626" w:name="_Toc73102978"/>
      <w:bookmarkStart w:id="627" w:name="_Toc81387592"/>
      <w:bookmarkStart w:id="628" w:name="_Toc84337351"/>
      <w:bookmarkStart w:id="629" w:name="_Toc84585418"/>
      <w:bookmarkStart w:id="630" w:name="_Toc84944515"/>
      <w:bookmarkStart w:id="631" w:name="_Toc85115214"/>
      <w:bookmarkStart w:id="632" w:name="_Toc86134140"/>
      <w:bookmarkStart w:id="633" w:name="_Toc86225725"/>
      <w:bookmarkStart w:id="634" w:name="_Toc87886832"/>
      <w:bookmarkStart w:id="635" w:name="_Toc90285467"/>
      <w:bookmarkStart w:id="636" w:name="_Toc93070188"/>
      <w:bookmarkStart w:id="637" w:name="_Toc94033120"/>
      <w:bookmarkStart w:id="638" w:name="_Toc98152411"/>
      <w:bookmarkStart w:id="639" w:name="_Toc98332351"/>
      <w:bookmarkStart w:id="640" w:name="_Toc100677515"/>
      <w:bookmarkStart w:id="641" w:name="_Toc108518112"/>
      <w:bookmarkStart w:id="642" w:name="_Toc114671847"/>
      <w:bookmarkStart w:id="643" w:name="_Toc117779319"/>
      <w:bookmarkStart w:id="644" w:name="_Toc119331994"/>
      <w:bookmarkStart w:id="645" w:name="_Toc121484005"/>
      <w:bookmarkStart w:id="646" w:name="_Toc124780556"/>
      <w:bookmarkStart w:id="647" w:name="_Toc124846627"/>
      <w:bookmarkStart w:id="648" w:name="_Toc125368942"/>
      <w:bookmarkStart w:id="649" w:name="_Toc125375403"/>
      <w:bookmarkStart w:id="650" w:name="_Toc125381217"/>
      <w:bookmarkStart w:id="651" w:name="_Toc134611248"/>
      <w:bookmarkStart w:id="652" w:name="_Toc145942508"/>
      <w:bookmarkStart w:id="653" w:name="_Toc146107122"/>
      <w:bookmarkStart w:id="654" w:name="_Toc147850365"/>
      <w:bookmarkStart w:id="655" w:name="_Toc147850393"/>
      <w:bookmarkStart w:id="656" w:name="_Toc151045181"/>
      <w:bookmarkStart w:id="657" w:name="_Toc151045257"/>
      <w:bookmarkStart w:id="658" w:name="_Toc156485948"/>
      <w:bookmarkStart w:id="659" w:name="_Toc156485976"/>
      <w:bookmarkStart w:id="660" w:name="_Toc157679009"/>
      <w:bookmarkStart w:id="661" w:name="_Toc157679037"/>
      <w:bookmarkStart w:id="662" w:name="_Toc164328711"/>
      <w:bookmarkStart w:id="663" w:name="_Toc172282840"/>
      <w:bookmarkStart w:id="664" w:name="_Toc172293894"/>
      <w:r>
        <w:rPr>
          <w:rFonts w:ascii="Times New Roman" w:eastAsia="Times New Roman" w:hAnsi="Times New Roman"/>
          <w:b/>
          <w:bCs/>
          <w:iCs/>
          <w:sz w:val="28"/>
          <w:szCs w:val="28"/>
          <w:lang w:eastAsia="ru-RU"/>
        </w:rPr>
        <w:t xml:space="preserve">5.1. </w:t>
      </w:r>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r>
        <w:rPr>
          <w:rFonts w:ascii="Times New Roman" w:eastAsia="Times New Roman" w:hAnsi="Times New Roman"/>
          <w:b/>
          <w:bCs/>
          <w:iCs/>
          <w:sz w:val="28"/>
          <w:szCs w:val="28"/>
          <w:lang w:eastAsia="ru-RU"/>
        </w:rPr>
        <w:t>Оценка воздействия на атмосферу</w:t>
      </w:r>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p>
    <w:p w14:paraId="27E7A944" w14:textId="3818C502" w:rsidR="00935A6B" w:rsidRDefault="00CF4498" w:rsidP="00935A6B">
      <w:pPr>
        <w:tabs>
          <w:tab w:val="num" w:pos="360"/>
        </w:tabs>
        <w:spacing w:after="0" w:line="360" w:lineRule="auto"/>
        <w:ind w:firstLine="567"/>
        <w:jc w:val="both"/>
        <w:rPr>
          <w:rFonts w:ascii="Times New Roman" w:eastAsia="Times New Roman" w:hAnsi="Times New Roman"/>
          <w:sz w:val="28"/>
          <w:szCs w:val="28"/>
          <w:lang w:eastAsia="ru-RU"/>
        </w:rPr>
      </w:pPr>
      <w:r w:rsidRPr="00CF4498">
        <w:rPr>
          <w:rFonts w:ascii="Times New Roman" w:eastAsia="Times New Roman" w:hAnsi="Times New Roman"/>
          <w:sz w:val="28"/>
          <w:szCs w:val="28"/>
          <w:lang w:eastAsia="ru-RU"/>
        </w:rPr>
        <w:t xml:space="preserve">Прогноз испарения тебуконазола и протиоконазола с поверхности почвы при применении препарата Нортон Про, СЭ, проведённый с помощью математической модели PEARL и стандартных сценариев для трёх почвенно-климатических зон РФ, показал, что в наихудшем случае (весь препарат попал на почву) с поверхности почвы за год вещества испаряются в количестве менее 1 нг/га. Таким образом, загрязнение атмосферного воздуха тебуконазолом и протиоконазолом при применении препарата </w:t>
      </w:r>
      <w:proofErr w:type="gramStart"/>
      <w:r w:rsidRPr="00CF4498">
        <w:rPr>
          <w:rFonts w:ascii="Times New Roman" w:eastAsia="Times New Roman" w:hAnsi="Times New Roman"/>
          <w:sz w:val="28"/>
          <w:szCs w:val="28"/>
          <w:lang w:eastAsia="ru-RU"/>
        </w:rPr>
        <w:t>Нортон</w:t>
      </w:r>
      <w:proofErr w:type="gramEnd"/>
      <w:r w:rsidRPr="00CF4498">
        <w:rPr>
          <w:rFonts w:ascii="Times New Roman" w:eastAsia="Times New Roman" w:hAnsi="Times New Roman"/>
          <w:sz w:val="28"/>
          <w:szCs w:val="28"/>
          <w:lang w:eastAsia="ru-RU"/>
        </w:rPr>
        <w:t xml:space="preserve"> Про, СЭ практически исключено.</w:t>
      </w:r>
    </w:p>
    <w:p w14:paraId="7D555311" w14:textId="77777777" w:rsidR="00935A6B" w:rsidRDefault="00935A6B" w:rsidP="00935A6B">
      <w:pPr>
        <w:spacing w:after="0" w:line="360" w:lineRule="auto"/>
        <w:ind w:firstLine="567"/>
        <w:jc w:val="both"/>
        <w:rPr>
          <w:rFonts w:ascii="Times New Roman" w:eastAsiaTheme="minorHAnsi" w:hAnsi="Times New Roman"/>
          <w:sz w:val="28"/>
          <w:szCs w:val="28"/>
        </w:rPr>
      </w:pPr>
    </w:p>
    <w:p w14:paraId="4D60AA50" w14:textId="77777777" w:rsidR="00935A6B" w:rsidRDefault="00935A6B" w:rsidP="00935A6B">
      <w:pPr>
        <w:keepNext/>
        <w:keepLines/>
        <w:spacing w:after="0" w:line="360" w:lineRule="auto"/>
        <w:ind w:firstLine="567"/>
        <w:jc w:val="both"/>
        <w:outlineLvl w:val="2"/>
        <w:rPr>
          <w:rFonts w:ascii="Times New Roman" w:eastAsia="Times New Roman" w:hAnsi="Times New Roman"/>
          <w:b/>
          <w:bCs/>
          <w:sz w:val="28"/>
          <w:szCs w:val="28"/>
          <w:lang w:eastAsia="ru-RU"/>
        </w:rPr>
      </w:pPr>
      <w:bookmarkStart w:id="665" w:name="_Toc84337352"/>
      <w:bookmarkStart w:id="666" w:name="_Toc85550167"/>
      <w:bookmarkStart w:id="667" w:name="_Toc86323514"/>
      <w:bookmarkStart w:id="668" w:name="_Toc87968338"/>
      <w:bookmarkStart w:id="669" w:name="_Toc88058499"/>
      <w:bookmarkStart w:id="670" w:name="_Toc89261516"/>
      <w:bookmarkStart w:id="671" w:name="_Toc89781499"/>
      <w:bookmarkStart w:id="672" w:name="_Toc90308097"/>
      <w:bookmarkStart w:id="673" w:name="_Toc92881592"/>
      <w:bookmarkStart w:id="674" w:name="_Toc94105297"/>
      <w:bookmarkStart w:id="675" w:name="_Toc103690709"/>
      <w:bookmarkStart w:id="676" w:name="_Toc110416922"/>
      <w:bookmarkStart w:id="677" w:name="_Toc110520865"/>
      <w:bookmarkStart w:id="678" w:name="_Toc124846628"/>
      <w:bookmarkStart w:id="679" w:name="_Toc125368943"/>
      <w:bookmarkStart w:id="680" w:name="_Toc125375404"/>
      <w:bookmarkStart w:id="681" w:name="_Toc125381218"/>
      <w:bookmarkStart w:id="682" w:name="_Toc134611249"/>
      <w:bookmarkStart w:id="683" w:name="_Toc145942509"/>
      <w:bookmarkStart w:id="684" w:name="_Toc146107123"/>
      <w:bookmarkStart w:id="685" w:name="_Toc147850366"/>
      <w:bookmarkStart w:id="686" w:name="_Toc147850394"/>
      <w:bookmarkStart w:id="687" w:name="_Toc151045182"/>
      <w:bookmarkStart w:id="688" w:name="_Toc151045258"/>
      <w:bookmarkStart w:id="689" w:name="_Toc156485949"/>
      <w:bookmarkStart w:id="690" w:name="_Toc156485977"/>
      <w:bookmarkStart w:id="691" w:name="_Toc157679010"/>
      <w:bookmarkStart w:id="692" w:name="_Toc157679038"/>
      <w:bookmarkStart w:id="693" w:name="_Toc164328712"/>
      <w:bookmarkStart w:id="694" w:name="_Toc172282841"/>
      <w:bookmarkStart w:id="695" w:name="_Toc172293895"/>
      <w:r>
        <w:rPr>
          <w:rFonts w:ascii="Times New Roman" w:eastAsia="Times New Roman" w:hAnsi="Times New Roman"/>
          <w:b/>
          <w:bCs/>
          <w:sz w:val="28"/>
          <w:szCs w:val="28"/>
          <w:lang w:eastAsia="ru-RU"/>
        </w:rPr>
        <w:t>5.1.1. Мероприятия по охране атмосферного воздуха</w:t>
      </w:r>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p>
    <w:p w14:paraId="107291B6" w14:textId="77777777" w:rsidR="00935A6B" w:rsidRDefault="00935A6B" w:rsidP="00935A6B">
      <w:pPr>
        <w:tabs>
          <w:tab w:val="num" w:pos="360"/>
        </w:tabs>
        <w:spacing w:after="0" w:line="360" w:lineRule="auto"/>
        <w:ind w:firstLine="567"/>
        <w:jc w:val="both"/>
        <w:rPr>
          <w:rFonts w:ascii="Times New Roman" w:eastAsia="Times New Roman" w:hAnsi="Times New Roman"/>
          <w:color w:val="000000"/>
          <w:sz w:val="28"/>
          <w:szCs w:val="28"/>
          <w:lang w:eastAsia="ru-RU" w:bidi="ru-RU"/>
        </w:rPr>
      </w:pPr>
      <w:r>
        <w:rPr>
          <w:rFonts w:ascii="Times New Roman" w:eastAsia="Times New Roman" w:hAnsi="Times New Roman"/>
          <w:color w:val="000000"/>
          <w:sz w:val="28"/>
          <w:szCs w:val="28"/>
          <w:lang w:eastAsia="ru-RU" w:bidi="ru-RU"/>
        </w:rPr>
        <w:t>При работе с препаратом необходимо соблюдать требования и меры предосторожности согласно СанПиН 2.1.3684-21 «Санитарно-эпидемиологические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атмосферному воздуху, почвам, жилым помещениям, эксплуатации производственных, общественных помещений, организации и проведению санитарно-противоэпидемических (профилактических) мероприятий» (редакция от 14 февраля 2022 года).</w:t>
      </w:r>
    </w:p>
    <w:p w14:paraId="1BA2E53E" w14:textId="331FDC5A" w:rsidR="00CF4498" w:rsidRPr="00CF4498" w:rsidRDefault="00CF4498" w:rsidP="00CF4498">
      <w:pPr>
        <w:tabs>
          <w:tab w:val="num" w:pos="360"/>
        </w:tabs>
        <w:spacing w:after="0" w:line="360" w:lineRule="auto"/>
        <w:ind w:firstLine="567"/>
        <w:jc w:val="both"/>
        <w:rPr>
          <w:rFonts w:ascii="Times New Roman" w:hAnsi="Times New Roman"/>
          <w:sz w:val="28"/>
          <w:szCs w:val="28"/>
          <w14:ligatures w14:val="standardContextual"/>
        </w:rPr>
      </w:pPr>
      <w:r w:rsidRPr="00F61756">
        <w:rPr>
          <w:rFonts w:ascii="Times New Roman" w:hAnsi="Times New Roman"/>
          <w:sz w:val="28"/>
          <w:szCs w:val="28"/>
          <w14:ligatures w14:val="standardContextual"/>
        </w:rPr>
        <w:lastRenderedPageBreak/>
        <w:t xml:space="preserve">Не допускается применение </w:t>
      </w:r>
      <w:r>
        <w:rPr>
          <w:rFonts w:ascii="Times New Roman" w:hAnsi="Times New Roman"/>
          <w:sz w:val="28"/>
          <w:szCs w:val="28"/>
          <w14:ligatures w14:val="standardContextual"/>
        </w:rPr>
        <w:t>фунгицида</w:t>
      </w:r>
      <w:r w:rsidRPr="00F61756">
        <w:rPr>
          <w:rFonts w:ascii="Times New Roman" w:hAnsi="Times New Roman"/>
          <w:sz w:val="28"/>
          <w:szCs w:val="28"/>
          <w14:ligatures w14:val="standardContextual"/>
        </w:rPr>
        <w:t xml:space="preserve"> при ветровом режиме более </w:t>
      </w:r>
      <w:proofErr w:type="gramStart"/>
      <w:r w:rsidRPr="00F61756">
        <w:rPr>
          <w:rFonts w:ascii="Times New Roman" w:hAnsi="Times New Roman"/>
          <w:sz w:val="28"/>
          <w:szCs w:val="28"/>
          <w14:ligatures w14:val="standardContextual"/>
        </w:rPr>
        <w:t>4-5</w:t>
      </w:r>
      <w:proofErr w:type="gramEnd"/>
      <w:r w:rsidRPr="00F61756">
        <w:rPr>
          <w:rFonts w:ascii="Times New Roman" w:hAnsi="Times New Roman"/>
          <w:sz w:val="28"/>
          <w:szCs w:val="28"/>
          <w14:ligatures w14:val="standardContextual"/>
        </w:rPr>
        <w:t xml:space="preserve"> м/с и с наветренной стороны к селитебной зоне, без соблюдения установленных санитарных разрывов от населенных мест.</w:t>
      </w:r>
    </w:p>
    <w:p w14:paraId="164CB402" w14:textId="77777777" w:rsidR="00935A6B" w:rsidRPr="00F61756" w:rsidRDefault="00935A6B" w:rsidP="00935A6B">
      <w:pPr>
        <w:tabs>
          <w:tab w:val="num" w:pos="360"/>
        </w:tabs>
        <w:spacing w:after="0" w:line="360" w:lineRule="auto"/>
        <w:ind w:firstLine="567"/>
        <w:jc w:val="both"/>
        <w:rPr>
          <w:rFonts w:ascii="Times New Roman" w:eastAsia="Times New Roman" w:hAnsi="Times New Roman"/>
          <w:color w:val="000000"/>
          <w:sz w:val="28"/>
          <w:szCs w:val="28"/>
          <w:lang w:eastAsia="ru-RU" w:bidi="ru-RU"/>
        </w:rPr>
      </w:pPr>
    </w:p>
    <w:p w14:paraId="17A26FBE" w14:textId="77777777" w:rsidR="00935A6B" w:rsidRDefault="00935A6B" w:rsidP="00935A6B">
      <w:pPr>
        <w:keepNext/>
        <w:spacing w:after="0" w:line="360" w:lineRule="auto"/>
        <w:ind w:firstLine="567"/>
        <w:jc w:val="both"/>
        <w:outlineLvl w:val="1"/>
        <w:rPr>
          <w:rFonts w:ascii="Times New Roman" w:eastAsia="Times New Roman" w:hAnsi="Times New Roman"/>
          <w:b/>
          <w:bCs/>
          <w:iCs/>
          <w:sz w:val="28"/>
          <w:szCs w:val="28"/>
          <w:lang w:eastAsia="ru-RU"/>
        </w:rPr>
      </w:pPr>
      <w:bookmarkStart w:id="696" w:name="_Toc84337353"/>
      <w:bookmarkStart w:id="697" w:name="_Toc85550168"/>
      <w:bookmarkStart w:id="698" w:name="_Toc86323515"/>
      <w:bookmarkStart w:id="699" w:name="_Toc87968339"/>
      <w:bookmarkStart w:id="700" w:name="_Toc88058500"/>
      <w:bookmarkStart w:id="701" w:name="_Toc88151521"/>
      <w:bookmarkStart w:id="702" w:name="_Toc91591974"/>
      <w:bookmarkStart w:id="703" w:name="_Toc92791537"/>
      <w:bookmarkStart w:id="704" w:name="_Toc92881593"/>
      <w:bookmarkStart w:id="705" w:name="_Toc94105298"/>
      <w:bookmarkStart w:id="706" w:name="_Toc103690710"/>
      <w:bookmarkStart w:id="707" w:name="_Toc110416923"/>
      <w:bookmarkStart w:id="708" w:name="_Toc110520866"/>
      <w:bookmarkStart w:id="709" w:name="_Toc124846629"/>
      <w:bookmarkStart w:id="710" w:name="_Toc125368944"/>
      <w:bookmarkStart w:id="711" w:name="_Toc125375405"/>
      <w:bookmarkStart w:id="712" w:name="_Toc125381219"/>
      <w:bookmarkStart w:id="713" w:name="_Toc134611250"/>
      <w:bookmarkStart w:id="714" w:name="_Toc145942510"/>
      <w:bookmarkStart w:id="715" w:name="_Toc146107124"/>
      <w:bookmarkStart w:id="716" w:name="_Toc147850367"/>
      <w:bookmarkStart w:id="717" w:name="_Toc147850395"/>
      <w:bookmarkStart w:id="718" w:name="_Toc151045183"/>
      <w:bookmarkStart w:id="719" w:name="_Toc151045259"/>
      <w:bookmarkStart w:id="720" w:name="_Toc156485950"/>
      <w:bookmarkStart w:id="721" w:name="_Toc156485978"/>
      <w:bookmarkStart w:id="722" w:name="_Toc157679011"/>
      <w:bookmarkStart w:id="723" w:name="_Toc157679039"/>
      <w:bookmarkStart w:id="724" w:name="_Toc164328713"/>
      <w:bookmarkStart w:id="725" w:name="_Toc172282842"/>
      <w:bookmarkStart w:id="726" w:name="_Toc172293896"/>
      <w:r>
        <w:rPr>
          <w:rFonts w:ascii="Times New Roman" w:eastAsia="Times New Roman" w:hAnsi="Times New Roman"/>
          <w:b/>
          <w:bCs/>
          <w:iCs/>
          <w:sz w:val="28"/>
          <w:szCs w:val="28"/>
          <w:lang w:eastAsia="ru-RU"/>
        </w:rPr>
        <w:t>5.2. Оценка воздействия на поверхностные водные ресурсы</w:t>
      </w:r>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p>
    <w:p w14:paraId="78AC4CB8" w14:textId="77777777" w:rsidR="00ED041A" w:rsidRPr="00ED041A" w:rsidRDefault="00ED041A" w:rsidP="00ED041A">
      <w:pPr>
        <w:tabs>
          <w:tab w:val="num" w:pos="360"/>
        </w:tabs>
        <w:spacing w:after="0" w:line="360" w:lineRule="auto"/>
        <w:ind w:firstLine="567"/>
        <w:jc w:val="both"/>
        <w:rPr>
          <w:rFonts w:ascii="Times New Roman" w:eastAsia="Times New Roman" w:hAnsi="Times New Roman"/>
          <w:sz w:val="28"/>
          <w:szCs w:val="28"/>
          <w:lang w:eastAsia="ru-RU"/>
        </w:rPr>
      </w:pPr>
      <w:r w:rsidRPr="00ED041A">
        <w:rPr>
          <w:rFonts w:ascii="Times New Roman" w:eastAsia="Times New Roman" w:hAnsi="Times New Roman"/>
          <w:sz w:val="28"/>
          <w:szCs w:val="28"/>
          <w:lang w:eastAsia="ru-RU"/>
        </w:rPr>
        <w:t xml:space="preserve">Прогноз поведения тебуконазола в поверхностных водоемах с помощью комплекса математических моделей FOCUS (Step 2) показал, что максимальная концентрация д.в. находится на уровне 7,3 мкг/л, незначительно снижаясь во времени, что связано с высокой стойкостью вещества. Указанная величина значительно ниже ПДК, равной 25 мкг/л (согласно СанПин </w:t>
      </w:r>
      <w:proofErr w:type="gramStart"/>
      <w:r w:rsidRPr="00ED041A">
        <w:rPr>
          <w:rFonts w:ascii="Times New Roman" w:eastAsia="Times New Roman" w:hAnsi="Times New Roman"/>
          <w:sz w:val="28"/>
          <w:szCs w:val="28"/>
          <w:lang w:eastAsia="ru-RU"/>
        </w:rPr>
        <w:t>1.2.3685-21</w:t>
      </w:r>
      <w:proofErr w:type="gramEnd"/>
      <w:r w:rsidRPr="00ED041A">
        <w:rPr>
          <w:rFonts w:ascii="Times New Roman" w:eastAsia="Times New Roman" w:hAnsi="Times New Roman"/>
          <w:sz w:val="28"/>
          <w:szCs w:val="28"/>
          <w:lang w:eastAsia="ru-RU"/>
        </w:rPr>
        <w:t xml:space="preserve"> от 28.01.2021 г.). Содержание тебуконазола в донных осадках достигает 54 мкг/кг и также слабо изменяется во времени. Уточнённый прогноз поведения тебуконазола, проведённый с помощью комплекса математических моделей SWASH (Step 3) и стандартных сценариев для трёх почвенно-климатических зон РФ показал, что максимальная концентрация вещества находится на уровне </w:t>
      </w:r>
      <w:proofErr w:type="gramStart"/>
      <w:r w:rsidRPr="00ED041A">
        <w:rPr>
          <w:rFonts w:ascii="Times New Roman" w:eastAsia="Times New Roman" w:hAnsi="Times New Roman"/>
          <w:sz w:val="28"/>
          <w:szCs w:val="28"/>
          <w:lang w:eastAsia="ru-RU"/>
        </w:rPr>
        <w:t>0,107-0,368</w:t>
      </w:r>
      <w:proofErr w:type="gramEnd"/>
      <w:r w:rsidRPr="00ED041A">
        <w:rPr>
          <w:rFonts w:ascii="Times New Roman" w:eastAsia="Times New Roman" w:hAnsi="Times New Roman"/>
          <w:sz w:val="28"/>
          <w:szCs w:val="28"/>
          <w:lang w:eastAsia="ru-RU"/>
        </w:rPr>
        <w:t xml:space="preserve"> мкг/л. Таким образом, риск загрязнения поверхностных вод тебуконазолом низкий.</w:t>
      </w:r>
    </w:p>
    <w:p w14:paraId="3CD82CC9" w14:textId="050821B6" w:rsidR="00935A6B" w:rsidRDefault="00ED041A" w:rsidP="00ED041A">
      <w:pPr>
        <w:tabs>
          <w:tab w:val="num" w:pos="360"/>
        </w:tabs>
        <w:spacing w:after="0" w:line="360" w:lineRule="auto"/>
        <w:ind w:firstLine="567"/>
        <w:jc w:val="both"/>
        <w:rPr>
          <w:rFonts w:ascii="Times New Roman" w:eastAsia="Times New Roman" w:hAnsi="Times New Roman"/>
          <w:sz w:val="28"/>
          <w:szCs w:val="28"/>
          <w:lang w:eastAsia="ru-RU"/>
        </w:rPr>
      </w:pPr>
      <w:r w:rsidRPr="00ED041A">
        <w:rPr>
          <w:rFonts w:ascii="Times New Roman" w:eastAsia="Times New Roman" w:hAnsi="Times New Roman"/>
          <w:sz w:val="28"/>
          <w:szCs w:val="28"/>
          <w:lang w:eastAsia="ru-RU"/>
        </w:rPr>
        <w:t>Метаболит тебуконазола CGA 71019 прогнозируется в поверхностных водах лишь в следовых количествах.</w:t>
      </w:r>
    </w:p>
    <w:p w14:paraId="7CFE98A0" w14:textId="3DA9085A" w:rsidR="00ED041A" w:rsidRDefault="00ED041A" w:rsidP="00ED041A">
      <w:pPr>
        <w:tabs>
          <w:tab w:val="num" w:pos="360"/>
        </w:tabs>
        <w:spacing w:after="0" w:line="360" w:lineRule="auto"/>
        <w:ind w:firstLine="567"/>
        <w:jc w:val="both"/>
        <w:rPr>
          <w:rFonts w:ascii="Times New Roman" w:eastAsia="Times New Roman" w:hAnsi="Times New Roman"/>
          <w:sz w:val="28"/>
          <w:szCs w:val="28"/>
          <w:lang w:eastAsia="ru-RU"/>
        </w:rPr>
      </w:pPr>
      <w:r w:rsidRPr="00ED041A">
        <w:rPr>
          <w:rFonts w:ascii="Times New Roman" w:eastAsia="Times New Roman" w:hAnsi="Times New Roman"/>
          <w:sz w:val="28"/>
          <w:szCs w:val="28"/>
          <w:lang w:eastAsia="ru-RU"/>
        </w:rPr>
        <w:t xml:space="preserve">Прогноз поведения протиоконазола в поверхностных водах после применения препарата </w:t>
      </w:r>
      <w:proofErr w:type="gramStart"/>
      <w:r w:rsidRPr="00ED041A">
        <w:rPr>
          <w:rFonts w:ascii="Times New Roman" w:eastAsia="Times New Roman" w:hAnsi="Times New Roman"/>
          <w:sz w:val="28"/>
          <w:szCs w:val="28"/>
          <w:lang w:eastAsia="ru-RU"/>
        </w:rPr>
        <w:t>Нортон</w:t>
      </w:r>
      <w:proofErr w:type="gramEnd"/>
      <w:r w:rsidRPr="00ED041A">
        <w:rPr>
          <w:rFonts w:ascii="Times New Roman" w:eastAsia="Times New Roman" w:hAnsi="Times New Roman"/>
          <w:sz w:val="28"/>
          <w:szCs w:val="28"/>
          <w:lang w:eastAsia="ru-RU"/>
        </w:rPr>
        <w:t xml:space="preserve"> Про, СЭ с помощью комплекса математических моделей FOCUS (STEP 2) показал, что его концентрация не превышает 0,74 мкг/л, а уже через 3 недели вещество не обнаруживается в воде. Содержание протиоконазола в донных отложениях не превышает 3,6 мкг/кг и уже через 3 недели снижается практически до 0 мкг/кг. Таким образом, загрязнение поверхностных вод протиоконазолом практически исключено.</w:t>
      </w:r>
    </w:p>
    <w:p w14:paraId="079D5063" w14:textId="3F1D07B2" w:rsidR="00ED041A" w:rsidRDefault="0016251F" w:rsidP="00ED041A">
      <w:pPr>
        <w:tabs>
          <w:tab w:val="num" w:pos="360"/>
        </w:tabs>
        <w:spacing w:after="0" w:line="360" w:lineRule="auto"/>
        <w:ind w:firstLine="567"/>
        <w:jc w:val="both"/>
        <w:rPr>
          <w:rFonts w:ascii="Times New Roman" w:eastAsia="Times New Roman" w:hAnsi="Times New Roman"/>
          <w:sz w:val="28"/>
          <w:szCs w:val="28"/>
          <w:lang w:eastAsia="ru-RU"/>
        </w:rPr>
      </w:pPr>
      <w:r w:rsidRPr="0016251F">
        <w:rPr>
          <w:rFonts w:ascii="Times New Roman" w:eastAsia="Times New Roman" w:hAnsi="Times New Roman"/>
          <w:sz w:val="28"/>
          <w:szCs w:val="28"/>
          <w:lang w:eastAsia="ru-RU"/>
        </w:rPr>
        <w:t xml:space="preserve">Максимальная прогнозируемая концентрация метаболита протиоконазола М04 в поверхностных водах достигает 1,4 мкг/л. Через 100 дней после применения препарата </w:t>
      </w:r>
      <w:proofErr w:type="gramStart"/>
      <w:r w:rsidRPr="0016251F">
        <w:rPr>
          <w:rFonts w:ascii="Times New Roman" w:eastAsia="Times New Roman" w:hAnsi="Times New Roman"/>
          <w:sz w:val="28"/>
          <w:szCs w:val="28"/>
          <w:lang w:eastAsia="ru-RU"/>
        </w:rPr>
        <w:t>Нортон</w:t>
      </w:r>
      <w:proofErr w:type="gramEnd"/>
      <w:r w:rsidRPr="0016251F">
        <w:rPr>
          <w:rFonts w:ascii="Times New Roman" w:eastAsia="Times New Roman" w:hAnsi="Times New Roman"/>
          <w:sz w:val="28"/>
          <w:szCs w:val="28"/>
          <w:lang w:eastAsia="ru-RU"/>
        </w:rPr>
        <w:t xml:space="preserve"> Про, СЭ концентрация вещества практически не снижается. Уточнённый прогноз поведения метаболита в </w:t>
      </w:r>
      <w:r w:rsidRPr="0016251F">
        <w:rPr>
          <w:rFonts w:ascii="Times New Roman" w:eastAsia="Times New Roman" w:hAnsi="Times New Roman"/>
          <w:sz w:val="28"/>
          <w:szCs w:val="28"/>
          <w:lang w:eastAsia="ru-RU"/>
        </w:rPr>
        <w:lastRenderedPageBreak/>
        <w:t>поверхностных водах с помощью комплекса математических моделей SWASH (Step 3) и стандартных сценариев для трёх почвенно-климатических зон РФ показал, что его максимальная концентрация находится на уровне ниже предела обнаружения (</w:t>
      </w:r>
      <w:proofErr w:type="gramStart"/>
      <w:r w:rsidRPr="0016251F">
        <w:rPr>
          <w:rFonts w:ascii="Times New Roman" w:eastAsia="Times New Roman" w:hAnsi="Times New Roman"/>
          <w:sz w:val="28"/>
          <w:szCs w:val="28"/>
          <w:lang w:eastAsia="ru-RU"/>
        </w:rPr>
        <w:t>0,006-0,034</w:t>
      </w:r>
      <w:proofErr w:type="gramEnd"/>
      <w:r w:rsidRPr="0016251F">
        <w:rPr>
          <w:rFonts w:ascii="Times New Roman" w:eastAsia="Times New Roman" w:hAnsi="Times New Roman"/>
          <w:sz w:val="28"/>
          <w:szCs w:val="28"/>
          <w:lang w:eastAsia="ru-RU"/>
        </w:rPr>
        <w:t xml:space="preserve"> мкг/л). Таким образом, загрязнение поверхностных вод метаболитом М04 практически исключено.</w:t>
      </w:r>
    </w:p>
    <w:p w14:paraId="0880F421" w14:textId="77777777" w:rsidR="0016251F" w:rsidRDefault="0016251F" w:rsidP="00ED041A">
      <w:pPr>
        <w:tabs>
          <w:tab w:val="num" w:pos="360"/>
        </w:tabs>
        <w:spacing w:after="0" w:line="360" w:lineRule="auto"/>
        <w:ind w:firstLine="567"/>
        <w:jc w:val="both"/>
        <w:rPr>
          <w:rFonts w:ascii="Times New Roman" w:eastAsia="Times New Roman" w:hAnsi="Times New Roman"/>
          <w:sz w:val="28"/>
          <w:szCs w:val="28"/>
          <w:lang w:eastAsia="ru-RU"/>
        </w:rPr>
      </w:pPr>
    </w:p>
    <w:p w14:paraId="6F6BCB5F" w14:textId="77777777" w:rsidR="0016251F" w:rsidRDefault="0016251F" w:rsidP="0016251F">
      <w:pPr>
        <w:keepNext/>
        <w:keepLines/>
        <w:spacing w:after="0" w:line="360" w:lineRule="auto"/>
        <w:ind w:firstLine="567"/>
        <w:jc w:val="both"/>
        <w:outlineLvl w:val="2"/>
        <w:rPr>
          <w:rFonts w:ascii="Times New Roman" w:eastAsia="Times New Roman" w:hAnsi="Times New Roman"/>
          <w:b/>
          <w:bCs/>
          <w:sz w:val="28"/>
          <w:szCs w:val="28"/>
          <w:lang w:eastAsia="ru-RU"/>
        </w:rPr>
      </w:pPr>
      <w:bookmarkStart w:id="727" w:name="_Toc84337354"/>
      <w:bookmarkStart w:id="728" w:name="_Toc85550169"/>
      <w:bookmarkStart w:id="729" w:name="_Toc86323516"/>
      <w:bookmarkStart w:id="730" w:name="_Toc87968340"/>
      <w:bookmarkStart w:id="731" w:name="_Toc88058501"/>
      <w:bookmarkStart w:id="732" w:name="_Toc88151522"/>
      <w:bookmarkStart w:id="733" w:name="_Toc91591975"/>
      <w:bookmarkStart w:id="734" w:name="_Toc92791538"/>
      <w:bookmarkStart w:id="735" w:name="_Toc92881594"/>
      <w:bookmarkStart w:id="736" w:name="_Toc94012136"/>
      <w:bookmarkStart w:id="737" w:name="_Toc98316376"/>
      <w:bookmarkStart w:id="738" w:name="_Toc100072099"/>
      <w:bookmarkStart w:id="739" w:name="_Toc109750155"/>
      <w:bookmarkStart w:id="740" w:name="_Toc112743825"/>
      <w:bookmarkStart w:id="741" w:name="_Toc112766146"/>
      <w:bookmarkStart w:id="742" w:name="_Toc114734050"/>
      <w:bookmarkStart w:id="743" w:name="_Toc124846630"/>
      <w:bookmarkStart w:id="744" w:name="_Toc125368945"/>
      <w:bookmarkStart w:id="745" w:name="_Toc125375406"/>
      <w:bookmarkStart w:id="746" w:name="_Toc125381220"/>
      <w:bookmarkStart w:id="747" w:name="_Toc134611251"/>
      <w:bookmarkStart w:id="748" w:name="_Toc145942511"/>
      <w:bookmarkStart w:id="749" w:name="_Toc146107125"/>
      <w:bookmarkStart w:id="750" w:name="_Toc147850368"/>
      <w:bookmarkStart w:id="751" w:name="_Toc147850396"/>
      <w:bookmarkStart w:id="752" w:name="_Toc151045184"/>
      <w:bookmarkStart w:id="753" w:name="_Toc151045260"/>
      <w:bookmarkStart w:id="754" w:name="_Toc156485951"/>
      <w:bookmarkStart w:id="755" w:name="_Toc156485979"/>
      <w:bookmarkStart w:id="756" w:name="_Toc157679012"/>
      <w:bookmarkStart w:id="757" w:name="_Toc157679040"/>
      <w:bookmarkStart w:id="758" w:name="_Toc164328714"/>
      <w:bookmarkStart w:id="759" w:name="_Toc172282843"/>
      <w:bookmarkStart w:id="760" w:name="_Toc172293897"/>
      <w:r>
        <w:rPr>
          <w:rFonts w:ascii="Times New Roman" w:eastAsia="Times New Roman" w:hAnsi="Times New Roman"/>
          <w:b/>
          <w:bCs/>
          <w:sz w:val="28"/>
          <w:szCs w:val="28"/>
          <w:lang w:eastAsia="ru-RU"/>
        </w:rPr>
        <w:t>5.2.1. Мероприятия по охране водных ресурсов</w:t>
      </w:r>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p>
    <w:p w14:paraId="1565FC3E" w14:textId="1030D3C5" w:rsidR="0016251F" w:rsidRDefault="0016251F" w:rsidP="0016251F">
      <w:pPr>
        <w:tabs>
          <w:tab w:val="num" w:pos="360"/>
        </w:tabs>
        <w:spacing w:after="0" w:line="360" w:lineRule="auto"/>
        <w:ind w:firstLine="567"/>
        <w:jc w:val="both"/>
        <w:rPr>
          <w:rFonts w:ascii="Times New Roman" w:eastAsia="Times New Roman" w:hAnsi="Times New Roman"/>
          <w:sz w:val="28"/>
          <w:szCs w:val="28"/>
          <w:lang w:eastAsia="ru-RU"/>
        </w:rPr>
      </w:pPr>
      <w:r w:rsidRPr="00FD6C21">
        <w:rPr>
          <w:rFonts w:ascii="Times New Roman" w:eastAsia="Times New Roman" w:hAnsi="Times New Roman"/>
          <w:sz w:val="28"/>
          <w:szCs w:val="28"/>
          <w:lang w:eastAsia="ru-RU"/>
        </w:rPr>
        <w:t xml:space="preserve">В соответствии с пп. 6 п. 15 статьи 65 «Водного кодекса Российской Федерации» запрещено применение препарата </w:t>
      </w:r>
      <w:proofErr w:type="gramStart"/>
      <w:r w:rsidRPr="00935A6B">
        <w:rPr>
          <w:rFonts w:ascii="Times New Roman" w:eastAsia="Times New Roman" w:hAnsi="Times New Roman"/>
          <w:sz w:val="28"/>
          <w:szCs w:val="28"/>
          <w:lang w:eastAsia="ru-RU"/>
        </w:rPr>
        <w:t>Нортон</w:t>
      </w:r>
      <w:proofErr w:type="gramEnd"/>
      <w:r w:rsidRPr="00935A6B">
        <w:rPr>
          <w:rFonts w:ascii="Times New Roman" w:eastAsia="Times New Roman" w:hAnsi="Times New Roman"/>
          <w:sz w:val="28"/>
          <w:szCs w:val="28"/>
          <w:lang w:eastAsia="ru-RU"/>
        </w:rPr>
        <w:t xml:space="preserve"> Про, СЭ </w:t>
      </w:r>
      <w:r w:rsidRPr="00FD6C21">
        <w:rPr>
          <w:rFonts w:ascii="Times New Roman" w:eastAsia="Times New Roman" w:hAnsi="Times New Roman"/>
          <w:sz w:val="28"/>
          <w:szCs w:val="28"/>
          <w:lang w:eastAsia="ru-RU"/>
        </w:rPr>
        <w:t>в водоохранных зонах водных объектов, включая их частный случай - рыбоохранные зоны.</w:t>
      </w:r>
    </w:p>
    <w:p w14:paraId="048A8C67" w14:textId="77777777" w:rsidR="0016251F" w:rsidRPr="00EF0DDA" w:rsidRDefault="0016251F" w:rsidP="0016251F">
      <w:pPr>
        <w:spacing w:after="0" w:line="360" w:lineRule="auto"/>
        <w:ind w:firstLine="567"/>
        <w:jc w:val="both"/>
        <w:rPr>
          <w:rFonts w:ascii="Times New Roman" w:hAnsi="Times New Roman"/>
          <w:bCs/>
          <w:sz w:val="28"/>
          <w:szCs w:val="28"/>
          <w:lang w:eastAsia="ru-RU"/>
        </w:rPr>
      </w:pPr>
      <w:r w:rsidRPr="00EF0DDA">
        <w:rPr>
          <w:rFonts w:ascii="Times New Roman" w:hAnsi="Times New Roman"/>
          <w:bCs/>
          <w:sz w:val="28"/>
          <w:szCs w:val="28"/>
          <w:lang w:eastAsia="ru-RU"/>
        </w:rPr>
        <w:t xml:space="preserve">Не допускается применение </w:t>
      </w:r>
      <w:r>
        <w:rPr>
          <w:rFonts w:ascii="Times New Roman" w:hAnsi="Times New Roman"/>
          <w:bCs/>
          <w:sz w:val="28"/>
          <w:szCs w:val="28"/>
          <w:lang w:eastAsia="ru-RU"/>
        </w:rPr>
        <w:t>фунгицида</w:t>
      </w:r>
      <w:r w:rsidRPr="00EF0DDA">
        <w:rPr>
          <w:rFonts w:ascii="Times New Roman" w:hAnsi="Times New Roman"/>
          <w:bCs/>
          <w:sz w:val="28"/>
          <w:szCs w:val="28"/>
          <w:lang w:eastAsia="ru-RU"/>
        </w:rPr>
        <w:t xml:space="preserve"> в первом поясе зоны строгого режима источников, централизованного хозяйственно-питьевого и культурно-бытового водопользования и в зонах питания 2 пояса зоны санитарной</w:t>
      </w:r>
      <w:r>
        <w:rPr>
          <w:rFonts w:ascii="Times New Roman" w:hAnsi="Times New Roman"/>
          <w:bCs/>
          <w:sz w:val="28"/>
          <w:szCs w:val="28"/>
          <w:lang w:eastAsia="ru-RU"/>
        </w:rPr>
        <w:t xml:space="preserve"> </w:t>
      </w:r>
      <w:r w:rsidRPr="00EF0DDA">
        <w:rPr>
          <w:rFonts w:ascii="Times New Roman" w:hAnsi="Times New Roman"/>
          <w:bCs/>
          <w:sz w:val="28"/>
          <w:szCs w:val="28"/>
          <w:lang w:eastAsia="ru-RU"/>
        </w:rPr>
        <w:t>охраны подъемных централизованных водоисточников.</w:t>
      </w:r>
    </w:p>
    <w:p w14:paraId="5238EF88" w14:textId="77777777" w:rsidR="0016251F" w:rsidRPr="00EF0DDA" w:rsidRDefault="0016251F" w:rsidP="0016251F">
      <w:pPr>
        <w:spacing w:after="0" w:line="360" w:lineRule="auto"/>
        <w:ind w:firstLine="567"/>
        <w:jc w:val="both"/>
        <w:rPr>
          <w:rFonts w:ascii="Times New Roman" w:hAnsi="Times New Roman"/>
          <w:bCs/>
          <w:sz w:val="28"/>
          <w:szCs w:val="28"/>
          <w:lang w:eastAsia="ru-RU"/>
        </w:rPr>
      </w:pPr>
      <w:r w:rsidRPr="00EF0DDA">
        <w:rPr>
          <w:rFonts w:ascii="Times New Roman" w:hAnsi="Times New Roman"/>
          <w:bCs/>
          <w:sz w:val="28"/>
          <w:szCs w:val="28"/>
          <w:lang w:eastAsia="ru-RU"/>
        </w:rPr>
        <w:t xml:space="preserve">Не допускается сброс в водоемы не обезвреженных дренажных и сточных вод, образующихся при мытье тары, машин, оборудования, транспортных средств и спецодежды, используемых при работе с </w:t>
      </w:r>
      <w:r>
        <w:rPr>
          <w:rFonts w:ascii="Times New Roman" w:hAnsi="Times New Roman"/>
          <w:bCs/>
          <w:sz w:val="28"/>
          <w:szCs w:val="28"/>
          <w:lang w:eastAsia="ru-RU"/>
        </w:rPr>
        <w:t>фунгицидом</w:t>
      </w:r>
      <w:r w:rsidRPr="00EF0DDA">
        <w:rPr>
          <w:rFonts w:ascii="Times New Roman" w:hAnsi="Times New Roman"/>
          <w:bCs/>
          <w:sz w:val="28"/>
          <w:szCs w:val="28"/>
          <w:lang w:eastAsia="ru-RU"/>
        </w:rPr>
        <w:t>.</w:t>
      </w:r>
    </w:p>
    <w:p w14:paraId="6D4A235F" w14:textId="77777777" w:rsidR="0016251F" w:rsidRDefault="0016251F" w:rsidP="0016251F">
      <w:pPr>
        <w:spacing w:after="0" w:line="360" w:lineRule="auto"/>
        <w:ind w:firstLine="567"/>
        <w:jc w:val="both"/>
        <w:rPr>
          <w:rFonts w:ascii="Times New Roman" w:hAnsi="Times New Roman"/>
          <w:bCs/>
          <w:sz w:val="28"/>
          <w:szCs w:val="28"/>
          <w:lang w:eastAsia="ru-RU"/>
        </w:rPr>
      </w:pPr>
      <w:r w:rsidRPr="00EF0DDA">
        <w:rPr>
          <w:rFonts w:ascii="Times New Roman" w:hAnsi="Times New Roman"/>
          <w:bCs/>
          <w:sz w:val="28"/>
          <w:szCs w:val="28"/>
          <w:lang w:eastAsia="ru-RU"/>
        </w:rPr>
        <w:t>При работе с препаратом необходимо соблюдать требования и меры предосторожности согласно СанПиН 2.1.3684-21 «Санитарно-эпидемиологические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атмосферному воздуху, почвам, жилым помещениям, эксплуатации производственных, общественных помещений, организации и проведению санитарно-противоэпидемических (профилактических) мероприятий» (</w:t>
      </w:r>
      <w:r w:rsidRPr="00297234">
        <w:rPr>
          <w:rFonts w:ascii="Times New Roman" w:hAnsi="Times New Roman"/>
          <w:sz w:val="28"/>
          <w:szCs w:val="28"/>
        </w:rPr>
        <w:t>с изменениями на 14 февраля 2022 года</w:t>
      </w:r>
      <w:r w:rsidRPr="00EF0DDA">
        <w:rPr>
          <w:rFonts w:ascii="Times New Roman" w:hAnsi="Times New Roman"/>
          <w:bCs/>
          <w:sz w:val="28"/>
          <w:szCs w:val="28"/>
          <w:lang w:eastAsia="ru-RU"/>
        </w:rPr>
        <w:t>).</w:t>
      </w:r>
    </w:p>
    <w:p w14:paraId="503BF417" w14:textId="77777777" w:rsidR="0016251F" w:rsidRDefault="0016251F" w:rsidP="0016251F">
      <w:pPr>
        <w:spacing w:after="0" w:line="360" w:lineRule="auto"/>
        <w:ind w:firstLine="567"/>
        <w:jc w:val="both"/>
        <w:rPr>
          <w:rFonts w:ascii="Times New Roman" w:hAnsi="Times New Roman"/>
          <w:bCs/>
          <w:sz w:val="28"/>
          <w:szCs w:val="28"/>
          <w:lang w:eastAsia="ru-RU"/>
        </w:rPr>
      </w:pPr>
    </w:p>
    <w:p w14:paraId="270FE482" w14:textId="77777777" w:rsidR="0016251F" w:rsidRDefault="0016251F" w:rsidP="0016251F">
      <w:pPr>
        <w:keepNext/>
        <w:spacing w:after="0" w:line="360" w:lineRule="auto"/>
        <w:ind w:firstLine="567"/>
        <w:jc w:val="both"/>
        <w:outlineLvl w:val="1"/>
        <w:rPr>
          <w:rFonts w:ascii="Times New Roman" w:eastAsiaTheme="minorHAnsi" w:hAnsi="Times New Roman" w:cstheme="minorBidi"/>
          <w:b/>
          <w:bCs/>
          <w:iCs/>
          <w:sz w:val="28"/>
          <w:szCs w:val="28"/>
          <w:lang w:eastAsia="ru-RU"/>
        </w:rPr>
      </w:pPr>
      <w:bookmarkStart w:id="761" w:name="_Toc84337355"/>
      <w:bookmarkStart w:id="762" w:name="_Toc85550170"/>
      <w:bookmarkStart w:id="763" w:name="_Toc86323517"/>
      <w:bookmarkStart w:id="764" w:name="_Toc87968341"/>
      <w:bookmarkStart w:id="765" w:name="_Toc88058502"/>
      <w:bookmarkStart w:id="766" w:name="_Toc89261519"/>
      <w:bookmarkStart w:id="767" w:name="_Toc89781502"/>
      <w:bookmarkStart w:id="768" w:name="_Toc89867961"/>
      <w:bookmarkStart w:id="769" w:name="_Toc91236949"/>
      <w:bookmarkStart w:id="770" w:name="_Toc91591976"/>
      <w:bookmarkStart w:id="771" w:name="_Toc92791539"/>
      <w:bookmarkStart w:id="772" w:name="_Toc92881595"/>
      <w:bookmarkStart w:id="773" w:name="_Toc94012137"/>
      <w:bookmarkStart w:id="774" w:name="_Toc98316377"/>
      <w:bookmarkStart w:id="775" w:name="_Toc100072100"/>
      <w:bookmarkStart w:id="776" w:name="_Toc109750156"/>
      <w:bookmarkStart w:id="777" w:name="_Toc112743826"/>
      <w:bookmarkStart w:id="778" w:name="_Toc112766147"/>
      <w:bookmarkStart w:id="779" w:name="_Toc114734051"/>
      <w:bookmarkStart w:id="780" w:name="_Toc124846631"/>
      <w:bookmarkStart w:id="781" w:name="_Toc125368946"/>
      <w:bookmarkStart w:id="782" w:name="_Toc125375407"/>
      <w:bookmarkStart w:id="783" w:name="_Toc125381221"/>
      <w:bookmarkStart w:id="784" w:name="_Toc134611252"/>
      <w:bookmarkStart w:id="785" w:name="_Toc145942512"/>
      <w:bookmarkStart w:id="786" w:name="_Toc146107126"/>
      <w:bookmarkStart w:id="787" w:name="_Toc147850369"/>
      <w:bookmarkStart w:id="788" w:name="_Toc147850397"/>
      <w:bookmarkStart w:id="789" w:name="_Toc151045185"/>
      <w:bookmarkStart w:id="790" w:name="_Toc151045261"/>
      <w:bookmarkStart w:id="791" w:name="_Toc156485952"/>
      <w:bookmarkStart w:id="792" w:name="_Toc156485980"/>
      <w:bookmarkStart w:id="793" w:name="_Toc157679013"/>
      <w:bookmarkStart w:id="794" w:name="_Toc157679041"/>
      <w:bookmarkStart w:id="795" w:name="_Toc164328715"/>
      <w:bookmarkStart w:id="796" w:name="_Toc172282844"/>
      <w:bookmarkStart w:id="797" w:name="_Toc172293898"/>
      <w:r>
        <w:rPr>
          <w:rFonts w:ascii="Times New Roman" w:hAnsi="Times New Roman"/>
          <w:b/>
          <w:bCs/>
          <w:iCs/>
          <w:sz w:val="28"/>
          <w:szCs w:val="28"/>
          <w:lang w:eastAsia="ru-RU"/>
        </w:rPr>
        <w:t xml:space="preserve">5.3. </w:t>
      </w:r>
      <w:r>
        <w:rPr>
          <w:rFonts w:ascii="Times New Roman" w:hAnsi="Times New Roman"/>
          <w:b/>
          <w:sz w:val="28"/>
          <w:szCs w:val="28"/>
          <w:lang w:eastAsia="ru-RU"/>
        </w:rPr>
        <w:t>Оценка воздействия на геологическую среду и подземные воды</w:t>
      </w:r>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p>
    <w:p w14:paraId="27BE1403" w14:textId="77777777" w:rsidR="0016251F" w:rsidRDefault="0016251F" w:rsidP="0016251F">
      <w:pPr>
        <w:spacing w:after="0" w:line="360" w:lineRule="auto"/>
        <w:ind w:firstLine="567"/>
        <w:jc w:val="both"/>
        <w:rPr>
          <w:rFonts w:ascii="Times New Roman" w:hAnsi="Times New Roman"/>
          <w:sz w:val="28"/>
          <w:szCs w:val="28"/>
          <w:lang w:eastAsia="ru-RU"/>
        </w:rPr>
      </w:pPr>
      <w:r w:rsidRPr="00233EDA">
        <w:rPr>
          <w:rFonts w:ascii="Times New Roman" w:hAnsi="Times New Roman"/>
          <w:sz w:val="28"/>
          <w:szCs w:val="28"/>
          <w:lang w:eastAsia="ru-RU"/>
        </w:rPr>
        <w:t>Препарат не оказывает воздействия на геологическую среду.</w:t>
      </w:r>
    </w:p>
    <w:p w14:paraId="42128730" w14:textId="0DCD88E5" w:rsidR="0016251F" w:rsidRDefault="003D3FF5" w:rsidP="0016251F">
      <w:pPr>
        <w:tabs>
          <w:tab w:val="num" w:pos="360"/>
        </w:tabs>
        <w:spacing w:after="0" w:line="360" w:lineRule="auto"/>
        <w:ind w:firstLine="567"/>
        <w:jc w:val="both"/>
        <w:rPr>
          <w:rFonts w:ascii="Times New Roman" w:eastAsia="Times New Roman" w:hAnsi="Times New Roman"/>
          <w:sz w:val="28"/>
          <w:szCs w:val="28"/>
          <w:lang w:eastAsia="ru-RU"/>
        </w:rPr>
      </w:pPr>
      <w:r w:rsidRPr="003D3FF5">
        <w:rPr>
          <w:rFonts w:ascii="Times New Roman" w:eastAsia="Times New Roman" w:hAnsi="Times New Roman"/>
          <w:sz w:val="28"/>
          <w:szCs w:val="28"/>
          <w:lang w:eastAsia="ru-RU"/>
        </w:rPr>
        <w:lastRenderedPageBreak/>
        <w:t xml:space="preserve">Риск загрязнения грунтовых вод тебуконазолом, протиоконазолом и их метаболитами оценивается как низкий. Вещества не прогнозируются в стоке из почв даже после применения препарата </w:t>
      </w:r>
      <w:proofErr w:type="gramStart"/>
      <w:r w:rsidRPr="003D3FF5">
        <w:rPr>
          <w:rFonts w:ascii="Times New Roman" w:eastAsia="Times New Roman" w:hAnsi="Times New Roman"/>
          <w:sz w:val="28"/>
          <w:szCs w:val="28"/>
          <w:lang w:eastAsia="ru-RU"/>
        </w:rPr>
        <w:t>Нортон</w:t>
      </w:r>
      <w:proofErr w:type="gramEnd"/>
      <w:r w:rsidRPr="003D3FF5">
        <w:rPr>
          <w:rFonts w:ascii="Times New Roman" w:eastAsia="Times New Roman" w:hAnsi="Times New Roman"/>
          <w:sz w:val="28"/>
          <w:szCs w:val="28"/>
          <w:lang w:eastAsia="ru-RU"/>
        </w:rPr>
        <w:t xml:space="preserve"> Про, СЭ на одном и том же поле в течение десяти лет подряд.</w:t>
      </w:r>
    </w:p>
    <w:p w14:paraId="5BD91CF2" w14:textId="77777777" w:rsidR="0016251F" w:rsidRDefault="0016251F" w:rsidP="0016251F">
      <w:pPr>
        <w:tabs>
          <w:tab w:val="num" w:pos="360"/>
        </w:tabs>
        <w:spacing w:after="0" w:line="360" w:lineRule="auto"/>
        <w:ind w:firstLine="567"/>
        <w:jc w:val="both"/>
        <w:rPr>
          <w:rFonts w:ascii="Times New Roman" w:eastAsia="Times New Roman" w:hAnsi="Times New Roman"/>
          <w:sz w:val="28"/>
          <w:szCs w:val="28"/>
          <w:lang w:eastAsia="ru-RU"/>
        </w:rPr>
      </w:pPr>
    </w:p>
    <w:p w14:paraId="333847F5" w14:textId="77777777" w:rsidR="0016251F" w:rsidRDefault="0016251F" w:rsidP="0016251F">
      <w:pPr>
        <w:keepNext/>
        <w:keepLines/>
        <w:spacing w:after="0" w:line="360" w:lineRule="auto"/>
        <w:ind w:firstLine="567"/>
        <w:jc w:val="both"/>
        <w:outlineLvl w:val="2"/>
        <w:rPr>
          <w:rFonts w:ascii="Times New Roman" w:eastAsia="Times New Roman" w:hAnsi="Times New Roman"/>
          <w:b/>
          <w:bCs/>
          <w:iCs/>
          <w:sz w:val="28"/>
          <w:szCs w:val="28"/>
          <w:lang w:eastAsia="ru-RU"/>
        </w:rPr>
      </w:pPr>
      <w:bookmarkStart w:id="798" w:name="_Toc84337356"/>
      <w:bookmarkStart w:id="799" w:name="_Toc84585423"/>
      <w:bookmarkStart w:id="800" w:name="_Toc84944520"/>
      <w:bookmarkStart w:id="801" w:name="_Toc85115219"/>
      <w:bookmarkStart w:id="802" w:name="_Toc86134145"/>
      <w:bookmarkStart w:id="803" w:name="_Toc86225730"/>
      <w:bookmarkStart w:id="804" w:name="_Toc87886837"/>
      <w:bookmarkStart w:id="805" w:name="_Toc90285472"/>
      <w:bookmarkStart w:id="806" w:name="_Toc93070193"/>
      <w:bookmarkStart w:id="807" w:name="_Toc94033125"/>
      <w:bookmarkStart w:id="808" w:name="_Toc98152416"/>
      <w:bookmarkStart w:id="809" w:name="_Toc98332356"/>
      <w:bookmarkStart w:id="810" w:name="_Toc100677520"/>
      <w:bookmarkStart w:id="811" w:name="_Toc108518117"/>
      <w:bookmarkStart w:id="812" w:name="_Toc114671852"/>
      <w:bookmarkStart w:id="813" w:name="_Toc117779324"/>
      <w:bookmarkStart w:id="814" w:name="_Toc119331999"/>
      <w:bookmarkStart w:id="815" w:name="_Toc121484010"/>
      <w:bookmarkStart w:id="816" w:name="_Toc124780561"/>
      <w:bookmarkStart w:id="817" w:name="_Toc124846632"/>
      <w:bookmarkStart w:id="818" w:name="_Toc125368947"/>
      <w:bookmarkStart w:id="819" w:name="_Toc125375408"/>
      <w:bookmarkStart w:id="820" w:name="_Toc125381222"/>
      <w:bookmarkStart w:id="821" w:name="_Toc134611253"/>
      <w:bookmarkStart w:id="822" w:name="_Toc145942513"/>
      <w:bookmarkStart w:id="823" w:name="_Toc146107127"/>
      <w:bookmarkStart w:id="824" w:name="_Toc147850370"/>
      <w:bookmarkStart w:id="825" w:name="_Toc147850398"/>
      <w:bookmarkStart w:id="826" w:name="_Toc151045186"/>
      <w:bookmarkStart w:id="827" w:name="_Toc151045262"/>
      <w:bookmarkStart w:id="828" w:name="_Toc156485953"/>
      <w:bookmarkStart w:id="829" w:name="_Toc156485981"/>
      <w:bookmarkStart w:id="830" w:name="_Toc157679014"/>
      <w:bookmarkStart w:id="831" w:name="_Toc157679042"/>
      <w:bookmarkStart w:id="832" w:name="_Toc164328716"/>
      <w:bookmarkStart w:id="833" w:name="_Toc172282845"/>
      <w:bookmarkStart w:id="834" w:name="_Toc172293899"/>
      <w:r>
        <w:rPr>
          <w:rFonts w:ascii="Times New Roman" w:eastAsia="Times New Roman" w:hAnsi="Times New Roman"/>
          <w:b/>
          <w:bCs/>
          <w:sz w:val="28"/>
          <w:szCs w:val="28"/>
          <w:lang w:eastAsia="ru-RU"/>
        </w:rPr>
        <w:t>5.3.1. Мероприятия по охране геологической среды и подземных вод</w:t>
      </w:r>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p>
    <w:p w14:paraId="112D45E4" w14:textId="77777777" w:rsidR="0016251F" w:rsidRDefault="0016251F" w:rsidP="0016251F">
      <w:pPr>
        <w:tabs>
          <w:tab w:val="num" w:pos="360"/>
        </w:tabs>
        <w:spacing w:after="0" w:line="360" w:lineRule="auto"/>
        <w:ind w:firstLine="567"/>
        <w:jc w:val="both"/>
        <w:rPr>
          <w:rFonts w:ascii="Times New Roman" w:eastAsia="Times New Roman" w:hAnsi="Times New Roman"/>
          <w:bCs/>
          <w:sz w:val="28"/>
          <w:szCs w:val="28"/>
          <w:lang w:eastAsia="ru-RU" w:bidi="ru-RU"/>
        </w:rPr>
      </w:pPr>
      <w:bookmarkStart w:id="835" w:name="_Hlk84344206"/>
      <w:r>
        <w:rPr>
          <w:rFonts w:ascii="Times New Roman" w:eastAsia="Times New Roman" w:hAnsi="Times New Roman"/>
          <w:bCs/>
          <w:sz w:val="28"/>
          <w:szCs w:val="28"/>
          <w:lang w:eastAsia="ru-RU" w:bidi="ru-RU"/>
        </w:rPr>
        <w:t xml:space="preserve">Мероприятия по охране геологической среды не разрабатывались, </w:t>
      </w:r>
      <w:proofErr w:type="gramStart"/>
      <w:r>
        <w:rPr>
          <w:rFonts w:ascii="Times New Roman" w:eastAsia="Times New Roman" w:hAnsi="Times New Roman"/>
          <w:bCs/>
          <w:sz w:val="28"/>
          <w:szCs w:val="28"/>
          <w:lang w:eastAsia="ru-RU" w:bidi="ru-RU"/>
        </w:rPr>
        <w:t>т.к.</w:t>
      </w:r>
      <w:proofErr w:type="gramEnd"/>
      <w:r>
        <w:rPr>
          <w:rFonts w:ascii="Times New Roman" w:eastAsia="Times New Roman" w:hAnsi="Times New Roman"/>
          <w:bCs/>
          <w:sz w:val="28"/>
          <w:szCs w:val="28"/>
          <w:lang w:eastAsia="ru-RU" w:bidi="ru-RU"/>
        </w:rPr>
        <w:t xml:space="preserve"> пестицид не воздействует на геологическую среду. Мероприятия по охране подземных вод приведены в разделе 5.2.1. настоящего проекта.</w:t>
      </w:r>
      <w:bookmarkEnd w:id="835"/>
    </w:p>
    <w:p w14:paraId="10DF0509" w14:textId="77777777" w:rsidR="0016251F" w:rsidRDefault="0016251F" w:rsidP="0016251F">
      <w:pPr>
        <w:tabs>
          <w:tab w:val="num" w:pos="360"/>
        </w:tabs>
        <w:spacing w:after="0" w:line="360" w:lineRule="auto"/>
        <w:ind w:firstLine="567"/>
        <w:jc w:val="both"/>
        <w:rPr>
          <w:rFonts w:ascii="Times New Roman" w:eastAsia="Times New Roman" w:hAnsi="Times New Roman"/>
          <w:sz w:val="28"/>
          <w:szCs w:val="28"/>
          <w:lang w:eastAsia="ru-RU" w:bidi="ru-RU"/>
        </w:rPr>
      </w:pPr>
    </w:p>
    <w:p w14:paraId="56D0EF81" w14:textId="77777777" w:rsidR="0016251F" w:rsidRDefault="0016251F" w:rsidP="0016251F">
      <w:pPr>
        <w:keepNext/>
        <w:spacing w:after="0" w:line="360" w:lineRule="auto"/>
        <w:ind w:firstLine="567"/>
        <w:jc w:val="both"/>
        <w:outlineLvl w:val="1"/>
        <w:rPr>
          <w:rFonts w:ascii="Times New Roman" w:eastAsia="Times New Roman" w:hAnsi="Times New Roman"/>
          <w:sz w:val="28"/>
          <w:szCs w:val="28"/>
          <w:lang w:eastAsia="ru-RU"/>
        </w:rPr>
      </w:pPr>
      <w:bookmarkStart w:id="836" w:name="_Toc84337357"/>
      <w:bookmarkStart w:id="837" w:name="_Toc84585424"/>
      <w:bookmarkStart w:id="838" w:name="_Toc84944521"/>
      <w:bookmarkStart w:id="839" w:name="_Toc85115220"/>
      <w:bookmarkStart w:id="840" w:name="_Toc86134146"/>
      <w:bookmarkStart w:id="841" w:name="_Toc86225731"/>
      <w:bookmarkStart w:id="842" w:name="_Toc87886838"/>
      <w:bookmarkStart w:id="843" w:name="_Toc90285473"/>
      <w:bookmarkStart w:id="844" w:name="_Toc93070194"/>
      <w:bookmarkStart w:id="845" w:name="_Toc94033126"/>
      <w:bookmarkStart w:id="846" w:name="_Toc98152417"/>
      <w:bookmarkStart w:id="847" w:name="_Toc98332357"/>
      <w:bookmarkStart w:id="848" w:name="_Toc100677521"/>
      <w:bookmarkStart w:id="849" w:name="_Toc108518118"/>
      <w:bookmarkStart w:id="850" w:name="_Toc114671853"/>
      <w:bookmarkStart w:id="851" w:name="_Toc117779325"/>
      <w:bookmarkStart w:id="852" w:name="_Toc119332000"/>
      <w:bookmarkStart w:id="853" w:name="_Toc121484011"/>
      <w:bookmarkStart w:id="854" w:name="_Toc124780562"/>
      <w:bookmarkStart w:id="855" w:name="_Toc124846633"/>
      <w:bookmarkStart w:id="856" w:name="_Toc125368948"/>
      <w:bookmarkStart w:id="857" w:name="_Toc125375409"/>
      <w:bookmarkStart w:id="858" w:name="_Toc125381223"/>
      <w:bookmarkStart w:id="859" w:name="_Toc134611254"/>
      <w:bookmarkStart w:id="860" w:name="_Toc145942514"/>
      <w:bookmarkStart w:id="861" w:name="_Toc146107128"/>
      <w:bookmarkStart w:id="862" w:name="_Toc147850371"/>
      <w:bookmarkStart w:id="863" w:name="_Toc147850399"/>
      <w:bookmarkStart w:id="864" w:name="_Toc151045187"/>
      <w:bookmarkStart w:id="865" w:name="_Toc151045263"/>
      <w:bookmarkStart w:id="866" w:name="_Toc156485954"/>
      <w:bookmarkStart w:id="867" w:name="_Toc156485982"/>
      <w:bookmarkStart w:id="868" w:name="_Toc157679015"/>
      <w:bookmarkStart w:id="869" w:name="_Toc157679043"/>
      <w:bookmarkStart w:id="870" w:name="_Toc164328717"/>
      <w:bookmarkStart w:id="871" w:name="_Toc172282846"/>
      <w:bookmarkStart w:id="872" w:name="_Toc172293900"/>
      <w:r>
        <w:rPr>
          <w:rFonts w:ascii="Times New Roman" w:eastAsia="Times New Roman" w:hAnsi="Times New Roman"/>
          <w:b/>
          <w:bCs/>
          <w:iCs/>
          <w:sz w:val="28"/>
          <w:szCs w:val="28"/>
          <w:lang w:eastAsia="ru-RU"/>
        </w:rPr>
        <w:t xml:space="preserve">5.4. </w:t>
      </w:r>
      <w:r>
        <w:rPr>
          <w:rFonts w:ascii="Times New Roman" w:hAnsi="Times New Roman"/>
          <w:b/>
          <w:sz w:val="28"/>
          <w:szCs w:val="28"/>
          <w:lang w:eastAsia="ru-RU"/>
        </w:rPr>
        <w:t xml:space="preserve">Оценка </w:t>
      </w:r>
      <w:r w:rsidRPr="008674C2">
        <w:rPr>
          <w:rFonts w:ascii="Times New Roman" w:hAnsi="Times New Roman"/>
          <w:b/>
          <w:bCs/>
          <w:iCs/>
          <w:sz w:val="28"/>
          <w:szCs w:val="28"/>
          <w:lang w:eastAsia="ru-RU"/>
        </w:rPr>
        <w:t>воздействия</w:t>
      </w:r>
      <w:r>
        <w:rPr>
          <w:rFonts w:ascii="Times New Roman" w:hAnsi="Times New Roman"/>
          <w:b/>
          <w:sz w:val="28"/>
          <w:szCs w:val="28"/>
          <w:lang w:eastAsia="ru-RU"/>
        </w:rPr>
        <w:t xml:space="preserve"> на почвенный покров и земельные ресурсы</w:t>
      </w:r>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p>
    <w:p w14:paraId="2190D327" w14:textId="77777777" w:rsidR="00DF560B" w:rsidRPr="00DF560B" w:rsidRDefault="00DF560B" w:rsidP="00DF560B">
      <w:pPr>
        <w:tabs>
          <w:tab w:val="num" w:pos="360"/>
        </w:tabs>
        <w:spacing w:after="0" w:line="360" w:lineRule="auto"/>
        <w:ind w:firstLine="567"/>
        <w:jc w:val="both"/>
        <w:rPr>
          <w:rFonts w:ascii="Times New Roman" w:eastAsia="Times New Roman" w:hAnsi="Times New Roman"/>
          <w:sz w:val="28"/>
          <w:szCs w:val="28"/>
          <w:lang w:eastAsia="ru-RU"/>
        </w:rPr>
      </w:pPr>
      <w:r w:rsidRPr="00DF560B">
        <w:rPr>
          <w:rFonts w:ascii="Times New Roman" w:eastAsia="Times New Roman" w:hAnsi="Times New Roman"/>
          <w:sz w:val="28"/>
          <w:szCs w:val="28"/>
          <w:lang w:eastAsia="ru-RU"/>
        </w:rPr>
        <w:t xml:space="preserve">Максимальное прогнозируемое содержание тебуконазола в почве не превышает 148 мкг/кг. Через год после применения препарата </w:t>
      </w:r>
      <w:proofErr w:type="gramStart"/>
      <w:r w:rsidRPr="00DF560B">
        <w:rPr>
          <w:rFonts w:ascii="Times New Roman" w:eastAsia="Times New Roman" w:hAnsi="Times New Roman"/>
          <w:sz w:val="28"/>
          <w:szCs w:val="28"/>
          <w:lang w:eastAsia="ru-RU"/>
        </w:rPr>
        <w:t>Нортон</w:t>
      </w:r>
      <w:proofErr w:type="gramEnd"/>
      <w:r w:rsidRPr="00DF560B">
        <w:rPr>
          <w:rFonts w:ascii="Times New Roman" w:eastAsia="Times New Roman" w:hAnsi="Times New Roman"/>
          <w:sz w:val="28"/>
          <w:szCs w:val="28"/>
          <w:lang w:eastAsia="ru-RU"/>
        </w:rPr>
        <w:t xml:space="preserve"> Про, СЭ н содержание вещества в почве прогнозируется на уровне 57-73 мкг/кг, что составляет 38-49% от внесенного количества вещества.</w:t>
      </w:r>
    </w:p>
    <w:p w14:paraId="4C014B72" w14:textId="77777777" w:rsidR="00DF560B" w:rsidRPr="00DF560B" w:rsidRDefault="00DF560B" w:rsidP="00DF560B">
      <w:pPr>
        <w:tabs>
          <w:tab w:val="num" w:pos="360"/>
        </w:tabs>
        <w:spacing w:after="0" w:line="360" w:lineRule="auto"/>
        <w:ind w:firstLine="567"/>
        <w:jc w:val="both"/>
        <w:rPr>
          <w:rFonts w:ascii="Times New Roman" w:eastAsia="Times New Roman" w:hAnsi="Times New Roman"/>
          <w:sz w:val="28"/>
          <w:szCs w:val="28"/>
          <w:lang w:eastAsia="ru-RU"/>
        </w:rPr>
      </w:pPr>
      <w:r w:rsidRPr="00DF560B">
        <w:rPr>
          <w:rFonts w:ascii="Times New Roman" w:eastAsia="Times New Roman" w:hAnsi="Times New Roman"/>
          <w:sz w:val="28"/>
          <w:szCs w:val="28"/>
          <w:lang w:eastAsia="ru-RU"/>
        </w:rPr>
        <w:t xml:space="preserve">При применении препарата </w:t>
      </w:r>
      <w:proofErr w:type="gramStart"/>
      <w:r w:rsidRPr="00DF560B">
        <w:rPr>
          <w:rFonts w:ascii="Times New Roman" w:eastAsia="Times New Roman" w:hAnsi="Times New Roman"/>
          <w:sz w:val="28"/>
          <w:szCs w:val="28"/>
          <w:lang w:eastAsia="ru-RU"/>
        </w:rPr>
        <w:t>Нортон</w:t>
      </w:r>
      <w:proofErr w:type="gramEnd"/>
      <w:r w:rsidRPr="00DF560B">
        <w:rPr>
          <w:rFonts w:ascii="Times New Roman" w:eastAsia="Times New Roman" w:hAnsi="Times New Roman"/>
          <w:sz w:val="28"/>
          <w:szCs w:val="28"/>
          <w:lang w:eastAsia="ru-RU"/>
        </w:rPr>
        <w:t xml:space="preserve"> Про, СЭ на одном и том же поле в течение десяти лет подряд содержание тебуконазола достигает равновесных значений на 8-10-й год и колеблется около 231-284 мкг/кг. Превышение нормативного значения (400 мкг/кг согласно СанПин </w:t>
      </w:r>
      <w:proofErr w:type="gramStart"/>
      <w:r w:rsidRPr="00DF560B">
        <w:rPr>
          <w:rFonts w:ascii="Times New Roman" w:eastAsia="Times New Roman" w:hAnsi="Times New Roman"/>
          <w:sz w:val="28"/>
          <w:szCs w:val="28"/>
          <w:lang w:eastAsia="ru-RU"/>
        </w:rPr>
        <w:t>1.2.3685-21</w:t>
      </w:r>
      <w:proofErr w:type="gramEnd"/>
      <w:r w:rsidRPr="00DF560B">
        <w:rPr>
          <w:rFonts w:ascii="Times New Roman" w:eastAsia="Times New Roman" w:hAnsi="Times New Roman"/>
          <w:sz w:val="28"/>
          <w:szCs w:val="28"/>
          <w:lang w:eastAsia="ru-RU"/>
        </w:rPr>
        <w:t xml:space="preserve"> от 28.01.2021 г.) не прогнозируется.</w:t>
      </w:r>
    </w:p>
    <w:p w14:paraId="68B82ACE" w14:textId="77777777" w:rsidR="00DF560B" w:rsidRPr="00DF560B" w:rsidRDefault="00DF560B" w:rsidP="00DF560B">
      <w:pPr>
        <w:tabs>
          <w:tab w:val="num" w:pos="360"/>
        </w:tabs>
        <w:spacing w:after="0" w:line="360" w:lineRule="auto"/>
        <w:ind w:firstLine="567"/>
        <w:jc w:val="both"/>
        <w:rPr>
          <w:rFonts w:ascii="Times New Roman" w:eastAsia="Times New Roman" w:hAnsi="Times New Roman"/>
          <w:sz w:val="28"/>
          <w:szCs w:val="28"/>
          <w:lang w:eastAsia="ru-RU"/>
        </w:rPr>
      </w:pPr>
      <w:r w:rsidRPr="00DF560B">
        <w:rPr>
          <w:rFonts w:ascii="Times New Roman" w:eastAsia="Times New Roman" w:hAnsi="Times New Roman"/>
          <w:sz w:val="28"/>
          <w:szCs w:val="28"/>
          <w:lang w:eastAsia="ru-RU"/>
        </w:rPr>
        <w:t>Содержание основного метаболита тебуконазола CGA 71019 в почве прогнозируется на уровне ниже предела обнаружения. Таким образом, аккумуляция вещества в почве практически исключена.</w:t>
      </w:r>
    </w:p>
    <w:p w14:paraId="7CBF6805" w14:textId="7C4F0B3B" w:rsidR="0016251F" w:rsidRDefault="00DF560B" w:rsidP="00DF560B">
      <w:pPr>
        <w:tabs>
          <w:tab w:val="num" w:pos="360"/>
        </w:tabs>
        <w:spacing w:after="0" w:line="360" w:lineRule="auto"/>
        <w:ind w:firstLine="567"/>
        <w:jc w:val="both"/>
        <w:rPr>
          <w:rFonts w:ascii="Times New Roman" w:eastAsia="Times New Roman" w:hAnsi="Times New Roman"/>
          <w:sz w:val="28"/>
          <w:szCs w:val="28"/>
          <w:lang w:eastAsia="ru-RU"/>
        </w:rPr>
      </w:pPr>
      <w:r w:rsidRPr="00DF560B">
        <w:rPr>
          <w:rFonts w:ascii="Times New Roman" w:eastAsia="Times New Roman" w:hAnsi="Times New Roman"/>
          <w:sz w:val="28"/>
          <w:szCs w:val="28"/>
          <w:lang w:eastAsia="ru-RU"/>
        </w:rPr>
        <w:t>Тебуконазол не мигрирует за пределы пахотного горизонта в значимых количествах и его проникновение из почвы в сопредельные среды практически исключено.</w:t>
      </w:r>
    </w:p>
    <w:p w14:paraId="59C5819E" w14:textId="1D553820" w:rsidR="00DF560B" w:rsidRDefault="00DF560B" w:rsidP="00DF560B">
      <w:pPr>
        <w:tabs>
          <w:tab w:val="num" w:pos="360"/>
        </w:tabs>
        <w:spacing w:after="0" w:line="360" w:lineRule="auto"/>
        <w:ind w:firstLine="567"/>
        <w:jc w:val="both"/>
        <w:rPr>
          <w:rFonts w:ascii="Times New Roman" w:eastAsia="Times New Roman" w:hAnsi="Times New Roman"/>
          <w:sz w:val="28"/>
          <w:szCs w:val="28"/>
          <w:lang w:eastAsia="ru-RU"/>
        </w:rPr>
      </w:pPr>
      <w:r w:rsidRPr="00DF560B">
        <w:rPr>
          <w:rFonts w:ascii="Times New Roman" w:eastAsia="Times New Roman" w:hAnsi="Times New Roman"/>
          <w:sz w:val="28"/>
          <w:szCs w:val="28"/>
          <w:lang w:eastAsia="ru-RU"/>
        </w:rPr>
        <w:t xml:space="preserve">Прогноз поведения протиоконазола в почве после применения препарата </w:t>
      </w:r>
      <w:proofErr w:type="gramStart"/>
      <w:r w:rsidRPr="00DF560B">
        <w:rPr>
          <w:rFonts w:ascii="Times New Roman" w:eastAsia="Times New Roman" w:hAnsi="Times New Roman"/>
          <w:sz w:val="28"/>
          <w:szCs w:val="28"/>
          <w:lang w:eastAsia="ru-RU"/>
        </w:rPr>
        <w:t>Нортон</w:t>
      </w:r>
      <w:proofErr w:type="gramEnd"/>
      <w:r w:rsidRPr="00DF560B">
        <w:rPr>
          <w:rFonts w:ascii="Times New Roman" w:eastAsia="Times New Roman" w:hAnsi="Times New Roman"/>
          <w:sz w:val="28"/>
          <w:szCs w:val="28"/>
          <w:lang w:eastAsia="ru-RU"/>
        </w:rPr>
        <w:t xml:space="preserve"> Про, СЭ показал, что максимальное содержание вещества в почве достигает 45 мкг/кг. Уже через 50 дней после применения препарата остаточных количеств вещества в пахотном горизонте почвы не </w:t>
      </w:r>
      <w:r w:rsidRPr="00DF560B">
        <w:rPr>
          <w:rFonts w:ascii="Times New Roman" w:eastAsia="Times New Roman" w:hAnsi="Times New Roman"/>
          <w:sz w:val="28"/>
          <w:szCs w:val="28"/>
          <w:lang w:eastAsia="ru-RU"/>
        </w:rPr>
        <w:lastRenderedPageBreak/>
        <w:t>обнаруживается. Таким образом, аккумуляция вещества в почве практически исключена.</w:t>
      </w:r>
    </w:p>
    <w:p w14:paraId="3DA8C52F" w14:textId="77777777" w:rsidR="00DF560B" w:rsidRPr="00DF560B" w:rsidRDefault="00DF560B" w:rsidP="00DF560B">
      <w:pPr>
        <w:tabs>
          <w:tab w:val="num" w:pos="360"/>
        </w:tabs>
        <w:spacing w:after="0" w:line="360" w:lineRule="auto"/>
        <w:ind w:firstLine="567"/>
        <w:jc w:val="both"/>
        <w:rPr>
          <w:rFonts w:ascii="Times New Roman" w:eastAsia="Times New Roman" w:hAnsi="Times New Roman"/>
          <w:sz w:val="28"/>
          <w:szCs w:val="28"/>
          <w:lang w:eastAsia="ru-RU"/>
        </w:rPr>
      </w:pPr>
      <w:r w:rsidRPr="00DF560B">
        <w:rPr>
          <w:rFonts w:ascii="Times New Roman" w:eastAsia="Times New Roman" w:hAnsi="Times New Roman"/>
          <w:sz w:val="28"/>
          <w:szCs w:val="28"/>
          <w:lang w:eastAsia="ru-RU"/>
        </w:rPr>
        <w:t>Максимальное прогнозируемое содержание метаболитов протиоконазола М01 и М04 в почве не превышает, соответственно, 9 и 29 мкг/кг. Через год после применения суммарное содержание метаболитов в почве не превышает 1 мкг/кг. Таким образом, аккумуляция веществ в почве в значимых количествах практически исключена.</w:t>
      </w:r>
    </w:p>
    <w:p w14:paraId="0EA16821" w14:textId="77777777" w:rsidR="00DF560B" w:rsidRPr="00DF560B" w:rsidRDefault="00DF560B" w:rsidP="00DF560B">
      <w:pPr>
        <w:tabs>
          <w:tab w:val="num" w:pos="360"/>
        </w:tabs>
        <w:spacing w:after="0" w:line="360" w:lineRule="auto"/>
        <w:ind w:firstLine="567"/>
        <w:jc w:val="both"/>
        <w:rPr>
          <w:rFonts w:ascii="Times New Roman" w:eastAsia="Times New Roman" w:hAnsi="Times New Roman"/>
          <w:sz w:val="28"/>
          <w:szCs w:val="28"/>
          <w:lang w:eastAsia="ru-RU"/>
        </w:rPr>
      </w:pPr>
      <w:r w:rsidRPr="00DF560B">
        <w:rPr>
          <w:rFonts w:ascii="Times New Roman" w:eastAsia="Times New Roman" w:hAnsi="Times New Roman"/>
          <w:sz w:val="28"/>
          <w:szCs w:val="28"/>
          <w:lang w:eastAsia="ru-RU"/>
        </w:rPr>
        <w:t>За пределы пахотного горизонта вынос протиоконазола и его метаболитов не прогнозируется.</w:t>
      </w:r>
    </w:p>
    <w:p w14:paraId="61247B79" w14:textId="0C77B3DD" w:rsidR="00DF560B" w:rsidRPr="00DF560B" w:rsidRDefault="00DF560B" w:rsidP="00DF560B">
      <w:pPr>
        <w:tabs>
          <w:tab w:val="num" w:pos="360"/>
        </w:tabs>
        <w:spacing w:after="0" w:line="360" w:lineRule="auto"/>
        <w:ind w:firstLine="567"/>
        <w:jc w:val="both"/>
        <w:rPr>
          <w:rFonts w:ascii="Times New Roman" w:eastAsia="Times New Roman" w:hAnsi="Times New Roman"/>
          <w:b/>
          <w:bCs/>
          <w:sz w:val="28"/>
          <w:szCs w:val="28"/>
          <w:lang w:eastAsia="ru-RU"/>
        </w:rPr>
      </w:pPr>
      <w:r w:rsidRPr="00DF560B">
        <w:rPr>
          <w:rFonts w:ascii="Times New Roman" w:eastAsia="Times New Roman" w:hAnsi="Times New Roman"/>
          <w:b/>
          <w:bCs/>
          <w:sz w:val="28"/>
          <w:szCs w:val="28"/>
          <w:lang w:eastAsia="ru-RU"/>
        </w:rPr>
        <w:t>Полевые/лизиметрические опыты: динамика исчезновения д.в., миграция и возможность аккумуляции</w:t>
      </w:r>
    </w:p>
    <w:p w14:paraId="473E474F" w14:textId="673BECD7" w:rsidR="00DF560B" w:rsidRDefault="00DF560B" w:rsidP="00DF560B">
      <w:pPr>
        <w:tabs>
          <w:tab w:val="num" w:pos="360"/>
        </w:tabs>
        <w:spacing w:after="0" w:line="360" w:lineRule="auto"/>
        <w:ind w:firstLine="567"/>
        <w:jc w:val="both"/>
        <w:rPr>
          <w:rFonts w:ascii="Times New Roman" w:eastAsia="Times New Roman" w:hAnsi="Times New Roman"/>
          <w:sz w:val="28"/>
          <w:szCs w:val="28"/>
          <w:lang w:eastAsia="ru-RU"/>
        </w:rPr>
      </w:pPr>
      <w:r w:rsidRPr="00DF560B">
        <w:rPr>
          <w:rFonts w:ascii="Times New Roman" w:eastAsia="Times New Roman" w:hAnsi="Times New Roman"/>
          <w:sz w:val="28"/>
          <w:szCs w:val="28"/>
          <w:lang w:eastAsia="ru-RU"/>
        </w:rPr>
        <w:t xml:space="preserve">Полевые и лизиметрические опыты не проводились. Прогноз поведения тебуконазола и протиоконазола в почвах трех почвенно-климатических зон РФ показал, что аккумуляция веществ в значимых количествах даже при применении препарата </w:t>
      </w:r>
      <w:proofErr w:type="gramStart"/>
      <w:r w:rsidRPr="00DF560B">
        <w:rPr>
          <w:rFonts w:ascii="Times New Roman" w:eastAsia="Times New Roman" w:hAnsi="Times New Roman"/>
          <w:sz w:val="28"/>
          <w:szCs w:val="28"/>
          <w:lang w:eastAsia="ru-RU"/>
        </w:rPr>
        <w:t>Нортон</w:t>
      </w:r>
      <w:proofErr w:type="gramEnd"/>
      <w:r w:rsidRPr="00DF560B">
        <w:rPr>
          <w:rFonts w:ascii="Times New Roman" w:eastAsia="Times New Roman" w:hAnsi="Times New Roman"/>
          <w:sz w:val="28"/>
          <w:szCs w:val="28"/>
          <w:lang w:eastAsia="ru-RU"/>
        </w:rPr>
        <w:t xml:space="preserve"> Про, СЭ на одном и том же поле в течение десяти лет подряд практически исключена. Результаты моделирования также показали, что вещества не мигрируют за пределы пахотного слоя почв.</w:t>
      </w:r>
    </w:p>
    <w:p w14:paraId="0E0BA419" w14:textId="77777777" w:rsidR="00FB7AF5" w:rsidRDefault="00FB7AF5" w:rsidP="00DF560B">
      <w:pPr>
        <w:tabs>
          <w:tab w:val="num" w:pos="360"/>
        </w:tabs>
        <w:spacing w:after="0" w:line="360" w:lineRule="auto"/>
        <w:ind w:firstLine="567"/>
        <w:jc w:val="both"/>
        <w:rPr>
          <w:rFonts w:ascii="Times New Roman" w:eastAsia="Times New Roman" w:hAnsi="Times New Roman"/>
          <w:sz w:val="28"/>
          <w:szCs w:val="28"/>
          <w:lang w:eastAsia="ru-RU"/>
        </w:rPr>
      </w:pPr>
    </w:p>
    <w:p w14:paraId="4C8E61A9" w14:textId="77777777" w:rsidR="00FB7AF5" w:rsidRDefault="00FB7AF5" w:rsidP="00FB7AF5">
      <w:pPr>
        <w:keepNext/>
        <w:spacing w:after="0" w:line="360" w:lineRule="auto"/>
        <w:ind w:firstLine="567"/>
        <w:jc w:val="both"/>
        <w:outlineLvl w:val="1"/>
        <w:rPr>
          <w:rFonts w:ascii="Times New Roman" w:eastAsia="Times New Roman" w:hAnsi="Times New Roman"/>
          <w:b/>
          <w:bCs/>
          <w:iCs/>
          <w:sz w:val="28"/>
          <w:szCs w:val="28"/>
          <w:lang w:eastAsia="ru-RU"/>
        </w:rPr>
      </w:pPr>
      <w:bookmarkStart w:id="873" w:name="_Toc84337358"/>
      <w:bookmarkStart w:id="874" w:name="_Toc84585425"/>
      <w:bookmarkStart w:id="875" w:name="_Toc84944522"/>
      <w:bookmarkStart w:id="876" w:name="_Toc85115221"/>
      <w:bookmarkStart w:id="877" w:name="_Toc86134147"/>
      <w:bookmarkStart w:id="878" w:name="_Toc86225732"/>
      <w:bookmarkStart w:id="879" w:name="_Toc87886839"/>
      <w:bookmarkStart w:id="880" w:name="_Toc90285474"/>
      <w:bookmarkStart w:id="881" w:name="_Toc93070195"/>
      <w:bookmarkStart w:id="882" w:name="_Toc94033127"/>
      <w:bookmarkStart w:id="883" w:name="_Toc98152418"/>
      <w:bookmarkStart w:id="884" w:name="_Toc98332358"/>
      <w:bookmarkStart w:id="885" w:name="_Toc100677522"/>
      <w:bookmarkStart w:id="886" w:name="_Toc108518119"/>
      <w:bookmarkStart w:id="887" w:name="_Toc114671854"/>
      <w:bookmarkStart w:id="888" w:name="_Toc117779326"/>
      <w:bookmarkStart w:id="889" w:name="_Toc119332001"/>
      <w:bookmarkStart w:id="890" w:name="_Toc121484012"/>
      <w:bookmarkStart w:id="891" w:name="_Toc124780563"/>
      <w:bookmarkStart w:id="892" w:name="_Toc124846634"/>
      <w:bookmarkStart w:id="893" w:name="_Toc125368949"/>
      <w:bookmarkStart w:id="894" w:name="_Toc125375410"/>
      <w:bookmarkStart w:id="895" w:name="_Toc125381224"/>
      <w:bookmarkStart w:id="896" w:name="_Toc134611255"/>
      <w:bookmarkStart w:id="897" w:name="_Toc145942515"/>
      <w:bookmarkStart w:id="898" w:name="_Toc146107129"/>
      <w:bookmarkStart w:id="899" w:name="_Toc147850372"/>
      <w:bookmarkStart w:id="900" w:name="_Toc147850400"/>
      <w:bookmarkStart w:id="901" w:name="_Toc151045188"/>
      <w:bookmarkStart w:id="902" w:name="_Toc151045264"/>
      <w:bookmarkStart w:id="903" w:name="_Toc156485955"/>
      <w:bookmarkStart w:id="904" w:name="_Toc156485983"/>
      <w:bookmarkStart w:id="905" w:name="_Toc157679016"/>
      <w:bookmarkStart w:id="906" w:name="_Toc157679044"/>
      <w:bookmarkStart w:id="907" w:name="_Toc164328718"/>
      <w:bookmarkStart w:id="908" w:name="_Toc172282847"/>
      <w:bookmarkStart w:id="909" w:name="_Toc172293901"/>
      <w:r>
        <w:rPr>
          <w:rFonts w:ascii="Times New Roman" w:eastAsia="Times New Roman" w:hAnsi="Times New Roman"/>
          <w:b/>
          <w:bCs/>
          <w:iCs/>
          <w:sz w:val="28"/>
          <w:szCs w:val="28"/>
          <w:lang w:eastAsia="ru-RU"/>
        </w:rPr>
        <w:t xml:space="preserve">5.5. </w:t>
      </w:r>
      <w:r>
        <w:rPr>
          <w:rFonts w:ascii="Times New Roman" w:hAnsi="Times New Roman"/>
          <w:b/>
          <w:sz w:val="28"/>
          <w:szCs w:val="28"/>
          <w:lang w:eastAsia="ru-RU"/>
        </w:rPr>
        <w:t>Мероприятия по охране почвенного покрова и земельных ресурсов</w:t>
      </w:r>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p>
    <w:p w14:paraId="2E465296" w14:textId="62A1EA3B" w:rsidR="00FB7AF5" w:rsidRDefault="00FB7AF5" w:rsidP="00FB7AF5">
      <w:pPr>
        <w:tabs>
          <w:tab w:val="num" w:pos="360"/>
        </w:tabs>
        <w:spacing w:after="0" w:line="360" w:lineRule="auto"/>
        <w:ind w:firstLine="567"/>
        <w:jc w:val="both"/>
        <w:rPr>
          <w:rFonts w:ascii="Times New Roman" w:eastAsia="Times New Roman" w:hAnsi="Times New Roman"/>
          <w:sz w:val="28"/>
          <w:szCs w:val="28"/>
          <w:lang w:eastAsia="ru-RU" w:bidi="ru-RU"/>
        </w:rPr>
      </w:pPr>
      <w:r w:rsidRPr="00FB7AF5">
        <w:rPr>
          <w:rFonts w:ascii="Times New Roman" w:eastAsia="Times New Roman" w:hAnsi="Times New Roman"/>
          <w:sz w:val="28"/>
          <w:szCs w:val="28"/>
          <w:lang w:eastAsia="ru-RU" w:bidi="ru-RU"/>
        </w:rPr>
        <w:t>В соответствии с паспортом безопасности на препарат при случайной утечке препарата необходимо изолировать опасную зону и преградить доступ к ней посторонних. Соблюдать меры пожарной безопасности. Использовать защитную одежду и средства индивидуальной защиты. Пострадавшим оказать первую помощь. Сообщить местным</w:t>
      </w:r>
      <w:r w:rsidR="00603DE7">
        <w:rPr>
          <w:rFonts w:ascii="Times New Roman" w:eastAsia="Times New Roman" w:hAnsi="Times New Roman"/>
          <w:sz w:val="28"/>
          <w:szCs w:val="28"/>
          <w:lang w:eastAsia="ru-RU" w:bidi="ru-RU"/>
        </w:rPr>
        <w:t xml:space="preserve"> </w:t>
      </w:r>
      <w:r w:rsidR="00603DE7" w:rsidRPr="00603DE7">
        <w:rPr>
          <w:rFonts w:ascii="Times New Roman" w:eastAsia="Times New Roman" w:hAnsi="Times New Roman"/>
          <w:sz w:val="28"/>
          <w:szCs w:val="28"/>
          <w:lang w:eastAsia="ru-RU" w:bidi="ru-RU"/>
        </w:rPr>
        <w:t xml:space="preserve">органам исполнительной власти о чрезвычайной ситуации. Прекратить утечку препарата и произвести перезатаривание в плотно закрывающиеся промаркированные контейнеры. Разлитый препарат необходимо засыпать сорбентом, песком, опилками или землей. Загрязненный сорбент и почву обезвредить 10%-ным раствором кальцинированной соды или 7% кашицей свежегашеной хлорной извести, </w:t>
      </w:r>
      <w:r w:rsidR="00603DE7" w:rsidRPr="00603DE7">
        <w:rPr>
          <w:rFonts w:ascii="Times New Roman" w:eastAsia="Times New Roman" w:hAnsi="Times New Roman"/>
          <w:sz w:val="28"/>
          <w:szCs w:val="28"/>
          <w:lang w:eastAsia="ru-RU" w:bidi="ru-RU"/>
        </w:rPr>
        <w:lastRenderedPageBreak/>
        <w:t>собрать в промаркированные контейнеры, организовать их безопасное хранение с последующим удалением в места, согласованные с территориальными природоохранными органами. Во избежание самовоспламенения не допускается засыпать место пролива сухой хлорной известью. При значительном разливе следует направить сток в подходящий контейнер, не допуская слив в поверхностные водоемы, канализацию. При дорожно-транспортном происшествии - приостановить движение транспортных средств, обозначить место пролива препарата предупредительными знаками и действовать в соответствии с требованиями аварийной карточки.</w:t>
      </w:r>
    </w:p>
    <w:p w14:paraId="3BEF4720" w14:textId="521943AE" w:rsidR="00FB7AF5" w:rsidRDefault="00FB7AF5" w:rsidP="00FB7AF5">
      <w:pPr>
        <w:tabs>
          <w:tab w:val="num" w:pos="360"/>
        </w:tabs>
        <w:spacing w:after="0" w:line="360" w:lineRule="auto"/>
        <w:ind w:firstLine="567"/>
        <w:jc w:val="both"/>
        <w:rPr>
          <w:rFonts w:ascii="Times New Roman" w:hAnsi="Times New Roman"/>
          <w:bCs/>
          <w:color w:val="000000"/>
          <w:sz w:val="28"/>
          <w:szCs w:val="28"/>
          <w:lang w:eastAsia="ru-RU" w:bidi="ru-RU"/>
        </w:rPr>
      </w:pPr>
      <w:r w:rsidRPr="00432C2C">
        <w:rPr>
          <w:rFonts w:ascii="Times New Roman" w:hAnsi="Times New Roman"/>
          <w:bCs/>
          <w:color w:val="000000"/>
          <w:sz w:val="28"/>
          <w:szCs w:val="28"/>
          <w:lang w:eastAsia="ru-RU" w:bidi="ru-RU"/>
        </w:rPr>
        <w:t>При работе с препаратом необходимо соблюдать требования и меры предосторожности согласно СанПиН 2.1.3684-21 «Санитарно-эпидемиологические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атмосферному воздуху, почвам, жилым помещениям, эксплуатации производственных, общественных помещений, организации и проведению санитарно-противоэпидемических (профилактических) мероприятий» (</w:t>
      </w:r>
      <w:r w:rsidRPr="00BE7AA7">
        <w:rPr>
          <w:rFonts w:ascii="Times New Roman" w:hAnsi="Times New Roman"/>
          <w:sz w:val="28"/>
          <w:szCs w:val="28"/>
        </w:rPr>
        <w:t>с изменениями на 14 февраля 2022 года</w:t>
      </w:r>
      <w:r w:rsidRPr="00432C2C">
        <w:rPr>
          <w:rFonts w:ascii="Times New Roman" w:hAnsi="Times New Roman"/>
          <w:bCs/>
          <w:color w:val="000000"/>
          <w:sz w:val="28"/>
          <w:szCs w:val="28"/>
          <w:lang w:eastAsia="ru-RU" w:bidi="ru-RU"/>
        </w:rPr>
        <w:t>).</w:t>
      </w:r>
    </w:p>
    <w:p w14:paraId="6588593C" w14:textId="77777777" w:rsidR="00FB7AF5" w:rsidRDefault="00FB7AF5" w:rsidP="00FB7AF5">
      <w:pPr>
        <w:tabs>
          <w:tab w:val="num" w:pos="360"/>
        </w:tabs>
        <w:spacing w:after="0" w:line="360" w:lineRule="auto"/>
        <w:ind w:firstLine="567"/>
        <w:jc w:val="both"/>
        <w:rPr>
          <w:rFonts w:ascii="Times New Roman" w:eastAsia="Times New Roman" w:hAnsi="Times New Roman"/>
          <w:sz w:val="28"/>
          <w:szCs w:val="28"/>
          <w:lang w:eastAsia="ru-RU" w:bidi="ru-RU"/>
        </w:rPr>
      </w:pPr>
    </w:p>
    <w:p w14:paraId="3AD43EFE" w14:textId="77777777" w:rsidR="00FB7AF5" w:rsidRDefault="00FB7AF5" w:rsidP="00FB7AF5">
      <w:pPr>
        <w:keepNext/>
        <w:spacing w:after="0" w:line="360" w:lineRule="auto"/>
        <w:ind w:firstLine="567"/>
        <w:jc w:val="both"/>
        <w:outlineLvl w:val="1"/>
        <w:rPr>
          <w:rFonts w:ascii="Times New Roman" w:eastAsia="Times New Roman" w:hAnsi="Times New Roman"/>
          <w:b/>
          <w:bCs/>
          <w:iCs/>
          <w:sz w:val="28"/>
          <w:szCs w:val="28"/>
          <w:lang w:eastAsia="ru-RU"/>
        </w:rPr>
      </w:pPr>
      <w:bookmarkStart w:id="910" w:name="_Toc84337359"/>
      <w:bookmarkStart w:id="911" w:name="_Toc84585426"/>
      <w:bookmarkStart w:id="912" w:name="_Toc84944523"/>
      <w:bookmarkStart w:id="913" w:name="_Toc85115222"/>
      <w:bookmarkStart w:id="914" w:name="_Toc86134148"/>
      <w:bookmarkStart w:id="915" w:name="_Toc86225733"/>
      <w:bookmarkStart w:id="916" w:name="_Toc87886840"/>
      <w:bookmarkStart w:id="917" w:name="_Toc90285475"/>
      <w:bookmarkStart w:id="918" w:name="_Toc93070196"/>
      <w:bookmarkStart w:id="919" w:name="_Toc94033128"/>
      <w:bookmarkStart w:id="920" w:name="_Toc98152419"/>
      <w:bookmarkStart w:id="921" w:name="_Toc98332359"/>
      <w:bookmarkStart w:id="922" w:name="_Toc100677523"/>
      <w:bookmarkStart w:id="923" w:name="_Toc108518120"/>
      <w:bookmarkStart w:id="924" w:name="_Toc114671855"/>
      <w:bookmarkStart w:id="925" w:name="_Toc117779327"/>
      <w:bookmarkStart w:id="926" w:name="_Toc119332002"/>
      <w:bookmarkStart w:id="927" w:name="_Toc121484013"/>
      <w:bookmarkStart w:id="928" w:name="_Toc124780564"/>
      <w:bookmarkStart w:id="929" w:name="_Toc124846635"/>
      <w:bookmarkStart w:id="930" w:name="_Toc125368950"/>
      <w:bookmarkStart w:id="931" w:name="_Toc125375411"/>
      <w:bookmarkStart w:id="932" w:name="_Toc125381225"/>
      <w:bookmarkStart w:id="933" w:name="_Toc134611256"/>
      <w:bookmarkStart w:id="934" w:name="_Toc145942516"/>
      <w:bookmarkStart w:id="935" w:name="_Toc146107130"/>
      <w:bookmarkStart w:id="936" w:name="_Toc147850373"/>
      <w:bookmarkStart w:id="937" w:name="_Toc147850401"/>
      <w:bookmarkStart w:id="938" w:name="_Toc151045189"/>
      <w:bookmarkStart w:id="939" w:name="_Toc151045265"/>
      <w:bookmarkStart w:id="940" w:name="_Toc156485956"/>
      <w:bookmarkStart w:id="941" w:name="_Toc156485984"/>
      <w:bookmarkStart w:id="942" w:name="_Toc157679017"/>
      <w:bookmarkStart w:id="943" w:name="_Toc157679045"/>
      <w:bookmarkStart w:id="944" w:name="_Toc164328719"/>
      <w:bookmarkStart w:id="945" w:name="_Toc172282848"/>
      <w:bookmarkStart w:id="946" w:name="_Toc172293902"/>
      <w:r>
        <w:rPr>
          <w:rFonts w:ascii="Times New Roman" w:eastAsia="Times New Roman" w:hAnsi="Times New Roman"/>
          <w:b/>
          <w:bCs/>
          <w:iCs/>
          <w:sz w:val="28"/>
          <w:szCs w:val="28"/>
          <w:lang w:eastAsia="ru-RU"/>
        </w:rPr>
        <w:t xml:space="preserve">5.6. </w:t>
      </w:r>
      <w:r>
        <w:rPr>
          <w:rFonts w:ascii="Times New Roman" w:hAnsi="Times New Roman"/>
          <w:b/>
          <w:bCs/>
          <w:sz w:val="28"/>
          <w:szCs w:val="28"/>
          <w:lang w:eastAsia="ru-RU"/>
        </w:rPr>
        <w:t>Оценка воздействия на особо охраняемые природные территории (ООПТ), растительности и животный мир</w:t>
      </w:r>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p>
    <w:p w14:paraId="7B817B33" w14:textId="77777777" w:rsidR="00FB7AF5" w:rsidRDefault="00FB7AF5" w:rsidP="00FB7AF5">
      <w:pPr>
        <w:tabs>
          <w:tab w:val="num" w:pos="360"/>
        </w:tabs>
        <w:spacing w:after="0" w:line="360" w:lineRule="auto"/>
        <w:ind w:firstLine="567"/>
        <w:jc w:val="both"/>
        <w:rPr>
          <w:rFonts w:ascii="Times New Roman" w:eastAsia="Times New Roman" w:hAnsi="Times New Roman"/>
          <w:b/>
          <w:sz w:val="28"/>
          <w:szCs w:val="28"/>
          <w:lang w:eastAsia="ru-RU" w:bidi="ru-RU"/>
        </w:rPr>
      </w:pPr>
      <w:r>
        <w:rPr>
          <w:rFonts w:ascii="Times New Roman" w:eastAsia="Times New Roman" w:hAnsi="Times New Roman"/>
          <w:b/>
          <w:sz w:val="28"/>
          <w:szCs w:val="28"/>
          <w:lang w:eastAsia="ru-RU" w:bidi="ru-RU"/>
        </w:rPr>
        <w:t>Особо охраняемые природные территории (ООПТ):</w:t>
      </w:r>
    </w:p>
    <w:p w14:paraId="31604711" w14:textId="77777777" w:rsidR="00FB7AF5" w:rsidRDefault="00FB7AF5" w:rsidP="00FB7AF5">
      <w:pPr>
        <w:tabs>
          <w:tab w:val="num" w:pos="360"/>
        </w:tabs>
        <w:spacing w:after="0" w:line="360" w:lineRule="auto"/>
        <w:ind w:firstLine="567"/>
        <w:jc w:val="both"/>
        <w:rPr>
          <w:rFonts w:ascii="Times New Roman" w:eastAsia="Times New Roman" w:hAnsi="Times New Roman"/>
          <w:bCs/>
          <w:sz w:val="28"/>
          <w:szCs w:val="28"/>
          <w:lang w:eastAsia="ru-RU" w:bidi="ru-RU"/>
        </w:rPr>
      </w:pPr>
      <w:r>
        <w:rPr>
          <w:rFonts w:ascii="Times New Roman" w:eastAsia="Times New Roman" w:hAnsi="Times New Roman"/>
          <w:bCs/>
          <w:sz w:val="28"/>
          <w:szCs w:val="28"/>
          <w:lang w:eastAsia="ru-RU" w:bidi="ru-RU"/>
        </w:rPr>
        <w:t>Особо охраняемые природные территории (ООПТ) – участки земли, водной поверхности и воздушного пространства над ними, где располагаются природные комплексы и объекты, которые имеют особое природоохранное, научное, культурное, эстетическое, рекреационное и оздоровительное значение, которые изъяты решениями органов государственной власти полностью или частично из хозяйственного использования и для которых установлен режим особой охраны.</w:t>
      </w:r>
    </w:p>
    <w:p w14:paraId="5593349C" w14:textId="77777777" w:rsidR="00FB7AF5" w:rsidRDefault="00FB7AF5" w:rsidP="00FB7AF5">
      <w:pPr>
        <w:tabs>
          <w:tab w:val="num" w:pos="360"/>
        </w:tabs>
        <w:spacing w:after="0" w:line="360" w:lineRule="auto"/>
        <w:ind w:firstLine="567"/>
        <w:jc w:val="both"/>
        <w:rPr>
          <w:rFonts w:ascii="Times New Roman" w:eastAsia="Times New Roman" w:hAnsi="Times New Roman"/>
          <w:bCs/>
          <w:sz w:val="28"/>
          <w:szCs w:val="28"/>
          <w:lang w:eastAsia="ru-RU" w:bidi="ru-RU"/>
        </w:rPr>
      </w:pPr>
      <w:r>
        <w:rPr>
          <w:rFonts w:ascii="Times New Roman" w:eastAsia="Times New Roman" w:hAnsi="Times New Roman"/>
          <w:bCs/>
          <w:sz w:val="28"/>
          <w:szCs w:val="28"/>
          <w:lang w:eastAsia="ru-RU" w:bidi="ru-RU"/>
        </w:rPr>
        <w:lastRenderedPageBreak/>
        <w:t>С учетом особенностей режима ООПТ и статуса находящихся на них природоохранных учреждений различаются следующие категории указанных территорий:</w:t>
      </w:r>
    </w:p>
    <w:p w14:paraId="0B5631EC" w14:textId="77777777" w:rsidR="00FB7AF5" w:rsidRDefault="00FB7AF5" w:rsidP="00FB7AF5">
      <w:pPr>
        <w:tabs>
          <w:tab w:val="num" w:pos="360"/>
        </w:tabs>
        <w:spacing w:after="0" w:line="360" w:lineRule="auto"/>
        <w:ind w:firstLine="567"/>
        <w:jc w:val="both"/>
        <w:rPr>
          <w:rFonts w:ascii="Times New Roman" w:eastAsia="Times New Roman" w:hAnsi="Times New Roman"/>
          <w:bCs/>
          <w:sz w:val="28"/>
          <w:szCs w:val="28"/>
          <w:lang w:eastAsia="ru-RU" w:bidi="ru-RU"/>
        </w:rPr>
      </w:pPr>
      <w:r>
        <w:rPr>
          <w:rFonts w:ascii="Times New Roman" w:eastAsia="Times New Roman" w:hAnsi="Times New Roman"/>
          <w:bCs/>
          <w:sz w:val="28"/>
          <w:szCs w:val="28"/>
          <w:lang w:eastAsia="ru-RU" w:bidi="ru-RU"/>
        </w:rPr>
        <w:t>1. Государственные природные заповедники (в том числе биосферные)</w:t>
      </w:r>
    </w:p>
    <w:p w14:paraId="04C5D7C5" w14:textId="77777777" w:rsidR="00FB7AF5" w:rsidRDefault="00FB7AF5" w:rsidP="00FB7AF5">
      <w:pPr>
        <w:tabs>
          <w:tab w:val="num" w:pos="360"/>
        </w:tabs>
        <w:spacing w:after="0" w:line="360" w:lineRule="auto"/>
        <w:ind w:firstLine="567"/>
        <w:jc w:val="both"/>
        <w:rPr>
          <w:rFonts w:ascii="Times New Roman" w:eastAsia="Times New Roman" w:hAnsi="Times New Roman"/>
          <w:bCs/>
          <w:sz w:val="28"/>
          <w:szCs w:val="28"/>
          <w:lang w:eastAsia="ru-RU" w:bidi="ru-RU"/>
        </w:rPr>
      </w:pPr>
      <w:r>
        <w:rPr>
          <w:rFonts w:ascii="Times New Roman" w:eastAsia="Times New Roman" w:hAnsi="Times New Roman"/>
          <w:bCs/>
          <w:sz w:val="28"/>
          <w:szCs w:val="28"/>
          <w:lang w:eastAsia="ru-RU" w:bidi="ru-RU"/>
        </w:rPr>
        <w:t>2. Национальные парки</w:t>
      </w:r>
    </w:p>
    <w:p w14:paraId="34F35A69" w14:textId="77777777" w:rsidR="00FB7AF5" w:rsidRDefault="00FB7AF5" w:rsidP="00FB7AF5">
      <w:pPr>
        <w:tabs>
          <w:tab w:val="num" w:pos="360"/>
        </w:tabs>
        <w:spacing w:after="0" w:line="360" w:lineRule="auto"/>
        <w:ind w:firstLine="567"/>
        <w:jc w:val="both"/>
        <w:rPr>
          <w:rFonts w:ascii="Times New Roman" w:eastAsia="Times New Roman" w:hAnsi="Times New Roman"/>
          <w:bCs/>
          <w:sz w:val="28"/>
          <w:szCs w:val="28"/>
          <w:lang w:eastAsia="ru-RU" w:bidi="ru-RU"/>
        </w:rPr>
      </w:pPr>
      <w:r>
        <w:rPr>
          <w:rFonts w:ascii="Times New Roman" w:eastAsia="Times New Roman" w:hAnsi="Times New Roman"/>
          <w:bCs/>
          <w:sz w:val="28"/>
          <w:szCs w:val="28"/>
          <w:lang w:eastAsia="ru-RU" w:bidi="ru-RU"/>
        </w:rPr>
        <w:t>3. Природные парки</w:t>
      </w:r>
    </w:p>
    <w:p w14:paraId="76E050AC" w14:textId="77777777" w:rsidR="00FB7AF5" w:rsidRDefault="00FB7AF5" w:rsidP="00FB7AF5">
      <w:pPr>
        <w:tabs>
          <w:tab w:val="num" w:pos="360"/>
        </w:tabs>
        <w:spacing w:after="0" w:line="360" w:lineRule="auto"/>
        <w:ind w:firstLine="567"/>
        <w:jc w:val="both"/>
        <w:rPr>
          <w:rFonts w:ascii="Times New Roman" w:eastAsia="Times New Roman" w:hAnsi="Times New Roman"/>
          <w:bCs/>
          <w:sz w:val="28"/>
          <w:szCs w:val="28"/>
          <w:lang w:eastAsia="ru-RU" w:bidi="ru-RU"/>
        </w:rPr>
      </w:pPr>
      <w:r>
        <w:rPr>
          <w:rFonts w:ascii="Times New Roman" w:eastAsia="Times New Roman" w:hAnsi="Times New Roman"/>
          <w:bCs/>
          <w:sz w:val="28"/>
          <w:szCs w:val="28"/>
          <w:lang w:eastAsia="ru-RU" w:bidi="ru-RU"/>
        </w:rPr>
        <w:t>4. Государственные природные заказники</w:t>
      </w:r>
    </w:p>
    <w:p w14:paraId="1683D138" w14:textId="77777777" w:rsidR="00FB7AF5" w:rsidRDefault="00FB7AF5" w:rsidP="00FB7AF5">
      <w:pPr>
        <w:tabs>
          <w:tab w:val="num" w:pos="360"/>
        </w:tabs>
        <w:spacing w:after="0" w:line="360" w:lineRule="auto"/>
        <w:ind w:firstLine="567"/>
        <w:jc w:val="both"/>
        <w:rPr>
          <w:rFonts w:ascii="Times New Roman" w:eastAsia="Times New Roman" w:hAnsi="Times New Roman"/>
          <w:bCs/>
          <w:sz w:val="28"/>
          <w:szCs w:val="28"/>
          <w:lang w:eastAsia="ru-RU" w:bidi="ru-RU"/>
        </w:rPr>
      </w:pPr>
      <w:r>
        <w:rPr>
          <w:rFonts w:ascii="Times New Roman" w:eastAsia="Times New Roman" w:hAnsi="Times New Roman"/>
          <w:bCs/>
          <w:sz w:val="28"/>
          <w:szCs w:val="28"/>
          <w:lang w:eastAsia="ru-RU" w:bidi="ru-RU"/>
        </w:rPr>
        <w:t>5. Памятники природы</w:t>
      </w:r>
    </w:p>
    <w:p w14:paraId="59FE1933" w14:textId="77777777" w:rsidR="00FB7AF5" w:rsidRDefault="00FB7AF5" w:rsidP="00FB7AF5">
      <w:pPr>
        <w:tabs>
          <w:tab w:val="num" w:pos="360"/>
        </w:tabs>
        <w:spacing w:after="0" w:line="360" w:lineRule="auto"/>
        <w:ind w:firstLine="567"/>
        <w:jc w:val="both"/>
        <w:rPr>
          <w:rFonts w:ascii="Times New Roman" w:eastAsia="Times New Roman" w:hAnsi="Times New Roman"/>
          <w:bCs/>
          <w:sz w:val="28"/>
          <w:szCs w:val="28"/>
          <w:lang w:eastAsia="ru-RU" w:bidi="ru-RU"/>
        </w:rPr>
      </w:pPr>
      <w:r>
        <w:rPr>
          <w:rFonts w:ascii="Times New Roman" w:eastAsia="Times New Roman" w:hAnsi="Times New Roman"/>
          <w:bCs/>
          <w:sz w:val="28"/>
          <w:szCs w:val="28"/>
          <w:lang w:eastAsia="ru-RU" w:bidi="ru-RU"/>
        </w:rPr>
        <w:t>6. Дендрологические парки и ботанические сады</w:t>
      </w:r>
    </w:p>
    <w:p w14:paraId="04199ACA" w14:textId="77777777" w:rsidR="00FB7AF5" w:rsidRDefault="00FB7AF5" w:rsidP="00FB7AF5">
      <w:pPr>
        <w:tabs>
          <w:tab w:val="num" w:pos="360"/>
        </w:tabs>
        <w:spacing w:after="0" w:line="360" w:lineRule="auto"/>
        <w:ind w:firstLine="567"/>
        <w:jc w:val="both"/>
        <w:rPr>
          <w:rFonts w:ascii="Times New Roman" w:eastAsia="Times New Roman" w:hAnsi="Times New Roman"/>
          <w:bCs/>
          <w:sz w:val="28"/>
          <w:szCs w:val="28"/>
          <w:lang w:eastAsia="ru-RU" w:bidi="ru-RU"/>
        </w:rPr>
      </w:pPr>
      <w:r>
        <w:rPr>
          <w:rFonts w:ascii="Times New Roman" w:eastAsia="Times New Roman" w:hAnsi="Times New Roman"/>
          <w:bCs/>
          <w:sz w:val="28"/>
          <w:szCs w:val="28"/>
          <w:lang w:eastAsia="ru-RU" w:bidi="ru-RU"/>
        </w:rPr>
        <w:t>Особо охраняемые природные территории относятся к объектам общенационального достояния. Министерство природных ресурсов и экологии Российской Федерации осуществляет государственное управление в области организации и функционирования особо охраняемых природных территорий федерального значения.</w:t>
      </w:r>
    </w:p>
    <w:p w14:paraId="6553E204" w14:textId="77777777" w:rsidR="00FB7AF5" w:rsidRDefault="00FB7AF5" w:rsidP="00FB7AF5">
      <w:pPr>
        <w:tabs>
          <w:tab w:val="num" w:pos="360"/>
        </w:tabs>
        <w:spacing w:after="0" w:line="360" w:lineRule="auto"/>
        <w:ind w:firstLine="567"/>
        <w:jc w:val="both"/>
        <w:rPr>
          <w:rFonts w:ascii="Times New Roman" w:eastAsia="Times New Roman" w:hAnsi="Times New Roman"/>
          <w:bCs/>
          <w:sz w:val="28"/>
          <w:szCs w:val="28"/>
          <w:lang w:eastAsia="ru-RU" w:bidi="ru-RU"/>
        </w:rPr>
      </w:pPr>
      <w:r>
        <w:rPr>
          <w:rFonts w:ascii="Times New Roman" w:eastAsia="Times New Roman" w:hAnsi="Times New Roman"/>
          <w:bCs/>
          <w:sz w:val="28"/>
          <w:szCs w:val="28"/>
          <w:lang w:eastAsia="ru-RU" w:bidi="ru-RU"/>
        </w:rPr>
        <w:t>В настоящее время в России имеется достаточно развитое законодательство об особо охраняемых природных территориях. Наряду с Земельным кодексом РФ и Законом "Об охране окружающей среды" развитие системы особо охраняемых природных территорий и их сохранение регулируются Федеральным законом "Об особо охраняемых природных территориях" от 14 марта 1995 г. No 33-ФЗ и другими нормативными актами. Утверждено, что Заповедный режим подразделяется на три вида: абсолютный, относительный, смешанный.</w:t>
      </w:r>
    </w:p>
    <w:p w14:paraId="5E129ADA" w14:textId="77777777" w:rsidR="00FB7AF5" w:rsidRDefault="00FB7AF5" w:rsidP="00FB7AF5">
      <w:pPr>
        <w:tabs>
          <w:tab w:val="num" w:pos="360"/>
        </w:tabs>
        <w:spacing w:after="0" w:line="360" w:lineRule="auto"/>
        <w:ind w:firstLine="567"/>
        <w:jc w:val="both"/>
        <w:rPr>
          <w:rFonts w:ascii="Times New Roman" w:eastAsia="Times New Roman" w:hAnsi="Times New Roman"/>
          <w:bCs/>
          <w:sz w:val="28"/>
          <w:szCs w:val="28"/>
          <w:lang w:eastAsia="ru-RU" w:bidi="ru-RU"/>
        </w:rPr>
      </w:pPr>
      <w:r>
        <w:rPr>
          <w:rFonts w:ascii="Times New Roman" w:eastAsia="Times New Roman" w:hAnsi="Times New Roman"/>
          <w:bCs/>
          <w:sz w:val="28"/>
          <w:szCs w:val="28"/>
          <w:lang w:eastAsia="ru-RU" w:bidi="ru-RU"/>
        </w:rPr>
        <w:t xml:space="preserve">Кроме того на региональном уровне в большом числе субъектов утверждены «Нормативно-производственные регламенты мероприятий по использованию и содержанию особо охраняемых природных территорий регионального значения», например в городе Москве и других природных территорий, подведомственных Департаменту природопользования и охраны окружающей среды города Москвы в ст. 1.2.16. Экологическая реабилитация, ст.1.2.17. Экологическая реставрация, ст. 1.2.18. Озеленение территории - оздоровление (восстановление утраченных качеств) нарушенного природного </w:t>
      </w:r>
      <w:r>
        <w:rPr>
          <w:rFonts w:ascii="Times New Roman" w:eastAsia="Times New Roman" w:hAnsi="Times New Roman"/>
          <w:bCs/>
          <w:sz w:val="28"/>
          <w:szCs w:val="28"/>
          <w:lang w:eastAsia="ru-RU" w:bidi="ru-RU"/>
        </w:rPr>
        <w:lastRenderedPageBreak/>
        <w:t>сообщества с целью восстановления и поддержания его стабильного функционирования и развития, достигаемое посредством выполнения комплекса специальных природоохранных и режимных мероприятий, включая восстановление почвенного слоя.</w:t>
      </w:r>
    </w:p>
    <w:p w14:paraId="0ACB9083" w14:textId="77777777" w:rsidR="00FB7AF5" w:rsidRDefault="00FB7AF5" w:rsidP="00FB7AF5">
      <w:pPr>
        <w:spacing w:after="0" w:line="360" w:lineRule="auto"/>
        <w:ind w:firstLine="567"/>
        <w:jc w:val="both"/>
        <w:rPr>
          <w:rFonts w:ascii="Times New Roman" w:hAnsi="Times New Roman"/>
          <w:sz w:val="28"/>
          <w:szCs w:val="28"/>
        </w:rPr>
      </w:pPr>
      <w:r>
        <w:rPr>
          <w:rFonts w:ascii="Times New Roman" w:eastAsia="Times New Roman" w:hAnsi="Times New Roman"/>
          <w:bCs/>
          <w:sz w:val="28"/>
          <w:szCs w:val="28"/>
          <w:lang w:eastAsia="ru-RU" w:bidi="ru-RU"/>
        </w:rPr>
        <w:t>Применение пестицидов на ООПТ прописаны в нормативно-правовых документах, регулирующих режим особой охраны той или иной ООПТ.</w:t>
      </w:r>
    </w:p>
    <w:p w14:paraId="3E73B9F9" w14:textId="77777777" w:rsidR="00FB7AF5" w:rsidRDefault="00FB7AF5" w:rsidP="00FB7AF5">
      <w:pPr>
        <w:spacing w:after="0" w:line="360" w:lineRule="auto"/>
        <w:ind w:firstLine="567"/>
        <w:jc w:val="both"/>
        <w:rPr>
          <w:rFonts w:ascii="Times New Roman" w:hAnsi="Times New Roman"/>
          <w:sz w:val="28"/>
          <w:szCs w:val="28"/>
        </w:rPr>
      </w:pPr>
    </w:p>
    <w:p w14:paraId="78B24AC3" w14:textId="77777777" w:rsidR="00FB7AF5" w:rsidRDefault="00FB7AF5" w:rsidP="00FB7AF5">
      <w:pPr>
        <w:keepNext/>
        <w:keepLines/>
        <w:spacing w:after="0" w:line="360" w:lineRule="auto"/>
        <w:ind w:firstLine="567"/>
        <w:jc w:val="both"/>
        <w:outlineLvl w:val="2"/>
        <w:rPr>
          <w:rFonts w:ascii="Times New Roman" w:eastAsia="Times New Roman" w:hAnsi="Times New Roman"/>
          <w:b/>
          <w:bCs/>
          <w:sz w:val="28"/>
          <w:szCs w:val="28"/>
          <w:lang w:eastAsia="ru-RU"/>
        </w:rPr>
      </w:pPr>
      <w:bookmarkStart w:id="947" w:name="_Toc509777881"/>
      <w:bookmarkStart w:id="948" w:name="_Toc511062158"/>
      <w:bookmarkStart w:id="949" w:name="_Toc514173476"/>
      <w:bookmarkStart w:id="950" w:name="_Toc524340269"/>
      <w:bookmarkStart w:id="951" w:name="_Toc535397796"/>
      <w:bookmarkStart w:id="952" w:name="_Toc536568106"/>
      <w:bookmarkStart w:id="953" w:name="_Toc2704428"/>
      <w:bookmarkStart w:id="954" w:name="_Toc3830536"/>
      <w:bookmarkStart w:id="955" w:name="_Toc4525468"/>
      <w:bookmarkStart w:id="956" w:name="_Toc6338930"/>
      <w:bookmarkStart w:id="957" w:name="_Toc17396547"/>
      <w:bookmarkStart w:id="958" w:name="_Toc17475386"/>
      <w:bookmarkStart w:id="959" w:name="_Toc18075495"/>
      <w:bookmarkStart w:id="960" w:name="_Toc18348522"/>
      <w:bookmarkStart w:id="961" w:name="_Toc34139032"/>
      <w:bookmarkStart w:id="962" w:name="_Toc34340505"/>
      <w:bookmarkStart w:id="963" w:name="_Toc34349321"/>
      <w:bookmarkStart w:id="964" w:name="_Toc34349427"/>
      <w:bookmarkStart w:id="965" w:name="_Toc34349686"/>
      <w:bookmarkStart w:id="966" w:name="_Toc34686714"/>
      <w:bookmarkStart w:id="967" w:name="_Toc40903937"/>
      <w:bookmarkStart w:id="968" w:name="_Toc49729290"/>
      <w:bookmarkStart w:id="969" w:name="_Toc64721966"/>
      <w:bookmarkStart w:id="970" w:name="_Toc68709649"/>
      <w:bookmarkStart w:id="971" w:name="_Toc69310308"/>
      <w:bookmarkStart w:id="972" w:name="_Toc71663423"/>
      <w:bookmarkStart w:id="973" w:name="_Toc72145599"/>
      <w:bookmarkStart w:id="974" w:name="_Toc75335069"/>
      <w:bookmarkStart w:id="975" w:name="_Toc84585427"/>
      <w:bookmarkStart w:id="976" w:name="_Toc84944524"/>
      <w:bookmarkStart w:id="977" w:name="_Toc85115223"/>
      <w:bookmarkStart w:id="978" w:name="_Toc86134149"/>
      <w:bookmarkStart w:id="979" w:name="_Toc86225734"/>
      <w:bookmarkStart w:id="980" w:name="_Toc87886841"/>
      <w:bookmarkStart w:id="981" w:name="_Toc90285476"/>
      <w:bookmarkStart w:id="982" w:name="_Toc93070197"/>
      <w:bookmarkStart w:id="983" w:name="_Toc94033129"/>
      <w:bookmarkStart w:id="984" w:name="_Toc98152420"/>
      <w:bookmarkStart w:id="985" w:name="_Toc98332360"/>
      <w:bookmarkStart w:id="986" w:name="_Toc100677524"/>
      <w:bookmarkStart w:id="987" w:name="_Toc108518121"/>
      <w:bookmarkStart w:id="988" w:name="_Toc114671856"/>
      <w:bookmarkStart w:id="989" w:name="_Toc117779328"/>
      <w:bookmarkStart w:id="990" w:name="_Toc119332003"/>
      <w:bookmarkStart w:id="991" w:name="_Toc121484014"/>
      <w:bookmarkStart w:id="992" w:name="_Toc124780565"/>
      <w:bookmarkStart w:id="993" w:name="_Toc124846636"/>
      <w:bookmarkStart w:id="994" w:name="_Toc125368951"/>
      <w:bookmarkStart w:id="995" w:name="_Toc125375412"/>
      <w:bookmarkStart w:id="996" w:name="_Toc125381226"/>
      <w:bookmarkStart w:id="997" w:name="_Toc134611257"/>
      <w:bookmarkStart w:id="998" w:name="_Toc145942517"/>
      <w:bookmarkStart w:id="999" w:name="_Toc146107131"/>
      <w:bookmarkStart w:id="1000" w:name="_Toc147850374"/>
      <w:bookmarkStart w:id="1001" w:name="_Toc147850402"/>
      <w:bookmarkStart w:id="1002" w:name="_Toc151045190"/>
      <w:bookmarkStart w:id="1003" w:name="_Toc151045266"/>
      <w:bookmarkStart w:id="1004" w:name="_Toc156485957"/>
      <w:bookmarkStart w:id="1005" w:name="_Toc156485985"/>
      <w:bookmarkStart w:id="1006" w:name="_Toc157679018"/>
      <w:bookmarkStart w:id="1007" w:name="_Toc157679046"/>
      <w:bookmarkStart w:id="1008" w:name="_Toc164328720"/>
      <w:bookmarkStart w:id="1009" w:name="_Toc172282849"/>
      <w:bookmarkStart w:id="1010" w:name="_Toc172293903"/>
      <w:bookmarkStart w:id="1011" w:name="_Toc34139021"/>
      <w:bookmarkStart w:id="1012" w:name="_Toc34340500"/>
      <w:bookmarkStart w:id="1013" w:name="_Toc34349316"/>
      <w:bookmarkStart w:id="1014" w:name="_Toc34349422"/>
      <w:bookmarkStart w:id="1015" w:name="_Toc34349681"/>
      <w:bookmarkStart w:id="1016" w:name="_Toc34402151"/>
      <w:bookmarkStart w:id="1017" w:name="_Toc34686703"/>
      <w:bookmarkStart w:id="1018" w:name="_Toc40903926"/>
      <w:bookmarkStart w:id="1019" w:name="_Toc49729279"/>
      <w:r>
        <w:rPr>
          <w:rFonts w:ascii="Times New Roman" w:eastAsia="Times New Roman" w:hAnsi="Times New Roman"/>
          <w:b/>
          <w:bCs/>
          <w:sz w:val="28"/>
          <w:szCs w:val="28"/>
          <w:lang w:eastAsia="ru-RU"/>
        </w:rPr>
        <w:t xml:space="preserve">5.6.1. </w:t>
      </w:r>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r>
        <w:rPr>
          <w:rFonts w:ascii="Times New Roman" w:eastAsia="Times New Roman" w:hAnsi="Times New Roman"/>
          <w:b/>
          <w:bCs/>
          <w:sz w:val="28"/>
          <w:szCs w:val="28"/>
          <w:lang w:eastAsia="ru-RU"/>
        </w:rPr>
        <w:t>Воздействие на животный мир</w:t>
      </w:r>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p>
    <w:p w14:paraId="6AEB1BB7" w14:textId="77777777" w:rsidR="00FB7AF5" w:rsidRDefault="00FB7AF5" w:rsidP="00FB7AF5">
      <w:pPr>
        <w:keepNext/>
        <w:keepLines/>
        <w:spacing w:after="0" w:line="360" w:lineRule="auto"/>
        <w:ind w:firstLine="567"/>
        <w:jc w:val="both"/>
        <w:outlineLvl w:val="3"/>
        <w:rPr>
          <w:rFonts w:ascii="Times New Roman" w:eastAsia="Times New Roman" w:hAnsi="Times New Roman"/>
          <w:b/>
          <w:bCs/>
          <w:sz w:val="28"/>
          <w:szCs w:val="28"/>
          <w:lang w:eastAsia="ru-RU"/>
        </w:rPr>
      </w:pPr>
      <w:bookmarkStart w:id="1020" w:name="_Toc64721967"/>
      <w:bookmarkStart w:id="1021" w:name="_Toc68709650"/>
      <w:bookmarkStart w:id="1022" w:name="_Toc69310309"/>
      <w:bookmarkStart w:id="1023" w:name="_Toc71663424"/>
      <w:bookmarkStart w:id="1024" w:name="_Toc72145600"/>
      <w:bookmarkStart w:id="1025" w:name="_Toc75335070"/>
      <w:bookmarkStart w:id="1026" w:name="_Toc84585428"/>
      <w:bookmarkStart w:id="1027" w:name="_Toc84944525"/>
      <w:bookmarkStart w:id="1028" w:name="_Toc85115224"/>
      <w:bookmarkStart w:id="1029" w:name="_Toc86134150"/>
      <w:bookmarkStart w:id="1030" w:name="_Toc86225735"/>
      <w:bookmarkStart w:id="1031" w:name="_Toc87886842"/>
      <w:bookmarkStart w:id="1032" w:name="_Toc90285477"/>
      <w:bookmarkStart w:id="1033" w:name="_Toc93070198"/>
      <w:bookmarkStart w:id="1034" w:name="_Toc94033130"/>
      <w:bookmarkStart w:id="1035" w:name="_Toc98152421"/>
      <w:bookmarkStart w:id="1036" w:name="_Toc98332361"/>
      <w:bookmarkStart w:id="1037" w:name="_Toc100677525"/>
      <w:bookmarkStart w:id="1038" w:name="_Toc108518122"/>
      <w:bookmarkStart w:id="1039" w:name="_Toc114671857"/>
      <w:bookmarkStart w:id="1040" w:name="_Toc117779329"/>
      <w:bookmarkStart w:id="1041" w:name="_Toc119332004"/>
      <w:bookmarkStart w:id="1042" w:name="_Toc121484015"/>
      <w:bookmarkStart w:id="1043" w:name="_Toc124780566"/>
      <w:bookmarkStart w:id="1044" w:name="_Toc124846637"/>
      <w:bookmarkStart w:id="1045" w:name="_Toc125368952"/>
      <w:bookmarkStart w:id="1046" w:name="_Toc125375413"/>
      <w:bookmarkStart w:id="1047" w:name="_Toc125381227"/>
      <w:bookmarkStart w:id="1048" w:name="_Toc134611258"/>
      <w:bookmarkStart w:id="1049" w:name="_Toc146107132"/>
      <w:bookmarkStart w:id="1050" w:name="_Toc147850403"/>
      <w:bookmarkStart w:id="1051" w:name="_Toc151045267"/>
      <w:bookmarkStart w:id="1052" w:name="_Toc156485986"/>
      <w:bookmarkStart w:id="1053" w:name="_Toc157679047"/>
      <w:bookmarkStart w:id="1054" w:name="_Toc164328721"/>
      <w:bookmarkStart w:id="1055" w:name="_Toc172282850"/>
      <w:bookmarkStart w:id="1056" w:name="_Toc172293904"/>
      <w:r>
        <w:rPr>
          <w:rFonts w:ascii="Times New Roman" w:eastAsia="Times New Roman" w:hAnsi="Times New Roman"/>
          <w:b/>
          <w:bCs/>
          <w:sz w:val="28"/>
          <w:szCs w:val="28"/>
          <w:lang w:eastAsia="ru-RU"/>
        </w:rPr>
        <w:t>5.6.1.1. Наземные позвоночные</w:t>
      </w:r>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p>
    <w:p w14:paraId="5F8F6778" w14:textId="4ECC6682" w:rsidR="00FB7AF5" w:rsidRDefault="0039645F" w:rsidP="00DF560B">
      <w:pPr>
        <w:tabs>
          <w:tab w:val="num" w:pos="360"/>
        </w:tabs>
        <w:spacing w:after="0" w:line="360" w:lineRule="auto"/>
        <w:ind w:firstLine="567"/>
        <w:jc w:val="both"/>
        <w:rPr>
          <w:rFonts w:ascii="Times New Roman" w:eastAsia="Times New Roman" w:hAnsi="Times New Roman"/>
          <w:sz w:val="28"/>
          <w:szCs w:val="28"/>
          <w:lang w:eastAsia="ru-RU"/>
        </w:rPr>
      </w:pPr>
      <w:r w:rsidRPr="0039645F">
        <w:rPr>
          <w:rFonts w:ascii="Times New Roman" w:eastAsia="Times New Roman" w:hAnsi="Times New Roman"/>
          <w:sz w:val="28"/>
          <w:szCs w:val="28"/>
          <w:lang w:eastAsia="ru-RU"/>
        </w:rPr>
        <w:t>Применение препарата Нортон Про, СЭ в условиях РФ связано с низким риском воздействия на птиц и млекопитающих (</w:t>
      </w:r>
      <w:proofErr w:type="gramStart"/>
      <w:r w:rsidRPr="0039645F">
        <w:rPr>
          <w:rFonts w:ascii="Times New Roman" w:eastAsia="Times New Roman" w:hAnsi="Times New Roman"/>
          <w:sz w:val="28"/>
          <w:szCs w:val="28"/>
          <w:lang w:eastAsia="ru-RU"/>
        </w:rPr>
        <w:t>TER &gt;</w:t>
      </w:r>
      <w:proofErr w:type="gramEnd"/>
      <w:r w:rsidR="00F35B32">
        <w:rPr>
          <w:rFonts w:ascii="Times New Roman" w:eastAsia="Times New Roman" w:hAnsi="Times New Roman"/>
          <w:sz w:val="28"/>
          <w:szCs w:val="28"/>
          <w:lang w:eastAsia="ru-RU"/>
        </w:rPr>
        <w:t xml:space="preserve"> </w:t>
      </w:r>
      <w:r w:rsidRPr="0039645F">
        <w:rPr>
          <w:rFonts w:ascii="Times New Roman" w:eastAsia="Times New Roman" w:hAnsi="Times New Roman"/>
          <w:sz w:val="28"/>
          <w:szCs w:val="28"/>
          <w:lang w:eastAsia="ru-RU"/>
        </w:rPr>
        <w:t>10 для острой токсичности и TER &gt; 5 для хронической/репродуктивной токсичности). Риск опосредованного отравления птиц и млекопитающих через пищевую цепочку (дождевые черви, рыбы) и с питьевой водой также оценивается как низкий.</w:t>
      </w:r>
    </w:p>
    <w:p w14:paraId="106CC12C" w14:textId="77777777" w:rsidR="0039645F" w:rsidRDefault="0039645F" w:rsidP="00DF560B">
      <w:pPr>
        <w:tabs>
          <w:tab w:val="num" w:pos="360"/>
        </w:tabs>
        <w:spacing w:after="0" w:line="360" w:lineRule="auto"/>
        <w:ind w:firstLine="567"/>
        <w:jc w:val="both"/>
        <w:rPr>
          <w:rFonts w:ascii="Times New Roman" w:eastAsia="Times New Roman" w:hAnsi="Times New Roman"/>
          <w:sz w:val="28"/>
          <w:szCs w:val="28"/>
          <w:lang w:eastAsia="ru-RU"/>
        </w:rPr>
      </w:pPr>
    </w:p>
    <w:p w14:paraId="3B174225" w14:textId="77777777" w:rsidR="0039645F" w:rsidRDefault="0039645F" w:rsidP="0039645F">
      <w:pPr>
        <w:keepNext/>
        <w:keepLines/>
        <w:spacing w:after="0" w:line="360" w:lineRule="auto"/>
        <w:ind w:firstLine="567"/>
        <w:jc w:val="both"/>
        <w:outlineLvl w:val="3"/>
        <w:rPr>
          <w:rFonts w:ascii="Times New Roman" w:eastAsia="Times New Roman" w:hAnsi="Times New Roman"/>
          <w:b/>
          <w:bCs/>
          <w:sz w:val="28"/>
          <w:szCs w:val="28"/>
          <w:lang w:eastAsia="ru-RU"/>
        </w:rPr>
      </w:pPr>
      <w:bookmarkStart w:id="1057" w:name="_Toc84585429"/>
      <w:bookmarkStart w:id="1058" w:name="_Toc84944526"/>
      <w:bookmarkStart w:id="1059" w:name="_Toc85115225"/>
      <w:bookmarkStart w:id="1060" w:name="_Toc86134151"/>
      <w:bookmarkStart w:id="1061" w:name="_Toc86225736"/>
      <w:bookmarkStart w:id="1062" w:name="_Toc87886843"/>
      <w:bookmarkStart w:id="1063" w:name="_Toc90285478"/>
      <w:bookmarkStart w:id="1064" w:name="_Toc93070199"/>
      <w:bookmarkStart w:id="1065" w:name="_Toc94033131"/>
      <w:bookmarkStart w:id="1066" w:name="_Toc98152422"/>
      <w:bookmarkStart w:id="1067" w:name="_Toc98332362"/>
      <w:bookmarkStart w:id="1068" w:name="_Toc100677526"/>
      <w:bookmarkStart w:id="1069" w:name="_Toc108518123"/>
      <w:bookmarkStart w:id="1070" w:name="_Toc114671858"/>
      <w:bookmarkStart w:id="1071" w:name="_Toc117779330"/>
      <w:bookmarkStart w:id="1072" w:name="_Toc119332005"/>
      <w:bookmarkStart w:id="1073" w:name="_Toc121484016"/>
      <w:bookmarkStart w:id="1074" w:name="_Toc124780567"/>
      <w:bookmarkStart w:id="1075" w:name="_Toc124846638"/>
      <w:bookmarkStart w:id="1076" w:name="_Toc125368953"/>
      <w:bookmarkStart w:id="1077" w:name="_Toc125375414"/>
      <w:bookmarkStart w:id="1078" w:name="_Toc125381228"/>
      <w:bookmarkStart w:id="1079" w:name="_Toc134611259"/>
      <w:bookmarkStart w:id="1080" w:name="_Toc146107133"/>
      <w:bookmarkStart w:id="1081" w:name="_Toc147850404"/>
      <w:bookmarkStart w:id="1082" w:name="_Toc151045268"/>
      <w:bookmarkStart w:id="1083" w:name="_Toc156485987"/>
      <w:bookmarkStart w:id="1084" w:name="_Toc157679048"/>
      <w:bookmarkStart w:id="1085" w:name="_Toc164328722"/>
      <w:bookmarkStart w:id="1086" w:name="_Toc172282851"/>
      <w:bookmarkStart w:id="1087" w:name="_Toc172293905"/>
      <w:r>
        <w:rPr>
          <w:rFonts w:ascii="Times New Roman" w:eastAsia="Times New Roman" w:hAnsi="Times New Roman"/>
          <w:b/>
          <w:bCs/>
          <w:sz w:val="28"/>
          <w:szCs w:val="28"/>
          <w:lang w:eastAsia="ru-RU"/>
        </w:rPr>
        <w:t>5.6.1.2. Водные организмы</w:t>
      </w:r>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p>
    <w:p w14:paraId="7DCFC0C7" w14:textId="23963093" w:rsidR="0039645F" w:rsidRDefault="0039645F" w:rsidP="00DF560B">
      <w:pPr>
        <w:tabs>
          <w:tab w:val="num" w:pos="360"/>
        </w:tabs>
        <w:spacing w:after="0" w:line="360" w:lineRule="auto"/>
        <w:ind w:firstLine="567"/>
        <w:jc w:val="both"/>
        <w:rPr>
          <w:rFonts w:ascii="Times New Roman" w:eastAsia="Times New Roman" w:hAnsi="Times New Roman"/>
          <w:sz w:val="28"/>
          <w:szCs w:val="28"/>
          <w:lang w:eastAsia="ru-RU"/>
        </w:rPr>
      </w:pPr>
      <w:r w:rsidRPr="0039645F">
        <w:rPr>
          <w:rFonts w:ascii="Times New Roman" w:eastAsia="Times New Roman" w:hAnsi="Times New Roman"/>
          <w:sz w:val="28"/>
          <w:szCs w:val="28"/>
          <w:lang w:eastAsia="ru-RU"/>
        </w:rPr>
        <w:t xml:space="preserve">Препарат </w:t>
      </w:r>
      <w:proofErr w:type="gramStart"/>
      <w:r w:rsidRPr="0039645F">
        <w:rPr>
          <w:rFonts w:ascii="Times New Roman" w:eastAsia="Times New Roman" w:hAnsi="Times New Roman"/>
          <w:sz w:val="28"/>
          <w:szCs w:val="28"/>
          <w:lang w:eastAsia="ru-RU"/>
        </w:rPr>
        <w:t>Нортон</w:t>
      </w:r>
      <w:proofErr w:type="gramEnd"/>
      <w:r w:rsidRPr="0039645F">
        <w:rPr>
          <w:rFonts w:ascii="Times New Roman" w:eastAsia="Times New Roman" w:hAnsi="Times New Roman"/>
          <w:sz w:val="28"/>
          <w:szCs w:val="28"/>
          <w:lang w:eastAsia="ru-RU"/>
        </w:rPr>
        <w:t xml:space="preserve"> Про, СЭ вреден для рыб (5 класс опасности).</w:t>
      </w:r>
    </w:p>
    <w:p w14:paraId="438F8B35" w14:textId="47B3B0E0" w:rsidR="0039645F" w:rsidRDefault="0039645F" w:rsidP="00DF560B">
      <w:pPr>
        <w:tabs>
          <w:tab w:val="num" w:pos="360"/>
        </w:tabs>
        <w:spacing w:after="0" w:line="360" w:lineRule="auto"/>
        <w:ind w:firstLine="567"/>
        <w:jc w:val="both"/>
        <w:rPr>
          <w:rFonts w:ascii="Times New Roman" w:eastAsia="Times New Roman" w:hAnsi="Times New Roman"/>
          <w:sz w:val="28"/>
          <w:szCs w:val="28"/>
          <w:lang w:eastAsia="ru-RU"/>
        </w:rPr>
      </w:pPr>
      <w:r w:rsidRPr="0039645F">
        <w:rPr>
          <w:rFonts w:ascii="Times New Roman" w:eastAsia="Times New Roman" w:hAnsi="Times New Roman"/>
          <w:sz w:val="28"/>
          <w:szCs w:val="28"/>
          <w:lang w:eastAsia="ru-RU"/>
        </w:rPr>
        <w:t xml:space="preserve">Препарат </w:t>
      </w:r>
      <w:proofErr w:type="gramStart"/>
      <w:r w:rsidRPr="0039645F">
        <w:rPr>
          <w:rFonts w:ascii="Times New Roman" w:eastAsia="Times New Roman" w:hAnsi="Times New Roman"/>
          <w:sz w:val="28"/>
          <w:szCs w:val="28"/>
          <w:lang w:eastAsia="ru-RU"/>
        </w:rPr>
        <w:t>Нортон</w:t>
      </w:r>
      <w:proofErr w:type="gramEnd"/>
      <w:r w:rsidRPr="0039645F">
        <w:rPr>
          <w:rFonts w:ascii="Times New Roman" w:eastAsia="Times New Roman" w:hAnsi="Times New Roman"/>
          <w:sz w:val="28"/>
          <w:szCs w:val="28"/>
          <w:lang w:eastAsia="ru-RU"/>
        </w:rPr>
        <w:t xml:space="preserve"> Про, СЭ токсичен для зоопланктона (2 класс опасности).</w:t>
      </w:r>
    </w:p>
    <w:p w14:paraId="231DEB0C" w14:textId="47238624" w:rsidR="0039645F" w:rsidRDefault="0039645F" w:rsidP="00DF560B">
      <w:pPr>
        <w:tabs>
          <w:tab w:val="num" w:pos="360"/>
        </w:tabs>
        <w:spacing w:after="0" w:line="360" w:lineRule="auto"/>
        <w:ind w:firstLine="567"/>
        <w:jc w:val="both"/>
        <w:rPr>
          <w:rFonts w:ascii="Times New Roman" w:eastAsia="Times New Roman" w:hAnsi="Times New Roman"/>
          <w:sz w:val="28"/>
          <w:szCs w:val="28"/>
          <w:lang w:eastAsia="ru-RU"/>
        </w:rPr>
      </w:pPr>
      <w:r w:rsidRPr="0039645F">
        <w:rPr>
          <w:rFonts w:ascii="Times New Roman" w:eastAsia="Times New Roman" w:hAnsi="Times New Roman"/>
          <w:sz w:val="28"/>
          <w:szCs w:val="28"/>
          <w:lang w:eastAsia="ru-RU"/>
        </w:rPr>
        <w:t xml:space="preserve">Препарат </w:t>
      </w:r>
      <w:proofErr w:type="gramStart"/>
      <w:r w:rsidRPr="0039645F">
        <w:rPr>
          <w:rFonts w:ascii="Times New Roman" w:eastAsia="Times New Roman" w:hAnsi="Times New Roman"/>
          <w:sz w:val="28"/>
          <w:szCs w:val="28"/>
          <w:lang w:eastAsia="ru-RU"/>
        </w:rPr>
        <w:t>Нортон</w:t>
      </w:r>
      <w:proofErr w:type="gramEnd"/>
      <w:r w:rsidRPr="0039645F">
        <w:rPr>
          <w:rFonts w:ascii="Times New Roman" w:eastAsia="Times New Roman" w:hAnsi="Times New Roman"/>
          <w:sz w:val="28"/>
          <w:szCs w:val="28"/>
          <w:lang w:eastAsia="ru-RU"/>
        </w:rPr>
        <w:t xml:space="preserve"> Про, СЭ токсичен для водорослей (2 класс опасности).</w:t>
      </w:r>
    </w:p>
    <w:p w14:paraId="339A9345" w14:textId="42C60685" w:rsidR="0039645F" w:rsidRDefault="0039645F" w:rsidP="00DF560B">
      <w:pPr>
        <w:tabs>
          <w:tab w:val="num" w:pos="360"/>
        </w:tabs>
        <w:spacing w:after="0" w:line="360" w:lineRule="auto"/>
        <w:ind w:firstLine="567"/>
        <w:jc w:val="both"/>
        <w:rPr>
          <w:rFonts w:ascii="Times New Roman" w:eastAsia="Times New Roman" w:hAnsi="Times New Roman"/>
          <w:sz w:val="28"/>
          <w:szCs w:val="28"/>
          <w:lang w:eastAsia="ru-RU"/>
        </w:rPr>
      </w:pPr>
      <w:r w:rsidRPr="0039645F">
        <w:rPr>
          <w:rFonts w:ascii="Times New Roman" w:eastAsia="Times New Roman" w:hAnsi="Times New Roman"/>
          <w:sz w:val="28"/>
          <w:szCs w:val="28"/>
          <w:lang w:eastAsia="ru-RU"/>
        </w:rPr>
        <w:t xml:space="preserve">Применение препарата </w:t>
      </w:r>
      <w:proofErr w:type="gramStart"/>
      <w:r w:rsidRPr="0039645F">
        <w:rPr>
          <w:rFonts w:ascii="Times New Roman" w:eastAsia="Times New Roman" w:hAnsi="Times New Roman"/>
          <w:sz w:val="28"/>
          <w:szCs w:val="28"/>
          <w:lang w:eastAsia="ru-RU"/>
        </w:rPr>
        <w:t>Нортон</w:t>
      </w:r>
      <w:proofErr w:type="gramEnd"/>
      <w:r w:rsidRPr="0039645F">
        <w:rPr>
          <w:rFonts w:ascii="Times New Roman" w:eastAsia="Times New Roman" w:hAnsi="Times New Roman"/>
          <w:sz w:val="28"/>
          <w:szCs w:val="28"/>
          <w:lang w:eastAsia="ru-RU"/>
        </w:rPr>
        <w:t xml:space="preserve"> Про, СЭ в условиях Российской Федерации сопряжено с низким риском для всех тестовых видов гидробионтов (значение показателя риска R больше триггерного значения 100 для острой токсичности и 10 - для хронической (долгосрочной) токсичности).</w:t>
      </w:r>
    </w:p>
    <w:p w14:paraId="6FAAD625" w14:textId="77777777" w:rsidR="0039645F" w:rsidRDefault="0039645F" w:rsidP="00DF560B">
      <w:pPr>
        <w:tabs>
          <w:tab w:val="num" w:pos="360"/>
        </w:tabs>
        <w:spacing w:after="0" w:line="360" w:lineRule="auto"/>
        <w:ind w:firstLine="567"/>
        <w:jc w:val="both"/>
        <w:rPr>
          <w:rFonts w:ascii="Times New Roman" w:eastAsia="Times New Roman" w:hAnsi="Times New Roman"/>
          <w:sz w:val="28"/>
          <w:szCs w:val="28"/>
          <w:lang w:eastAsia="ru-RU"/>
        </w:rPr>
      </w:pPr>
    </w:p>
    <w:p w14:paraId="51AC3E86" w14:textId="77777777" w:rsidR="0039645F" w:rsidRDefault="0039645F" w:rsidP="0039645F">
      <w:pPr>
        <w:keepNext/>
        <w:keepLines/>
        <w:spacing w:after="0" w:line="360" w:lineRule="auto"/>
        <w:ind w:firstLine="567"/>
        <w:jc w:val="both"/>
        <w:outlineLvl w:val="3"/>
        <w:rPr>
          <w:rFonts w:ascii="Times New Roman" w:eastAsia="Times New Roman" w:hAnsi="Times New Roman"/>
          <w:b/>
          <w:bCs/>
          <w:sz w:val="28"/>
          <w:szCs w:val="28"/>
          <w:lang w:eastAsia="ru-RU"/>
        </w:rPr>
      </w:pPr>
      <w:bookmarkStart w:id="1088" w:name="_Toc34686705"/>
      <w:bookmarkStart w:id="1089" w:name="_Toc40903928"/>
      <w:bookmarkStart w:id="1090" w:name="_Toc49729281"/>
      <w:bookmarkStart w:id="1091" w:name="_Toc64721969"/>
      <w:bookmarkStart w:id="1092" w:name="_Toc68709652"/>
      <w:bookmarkStart w:id="1093" w:name="_Toc69310311"/>
      <w:bookmarkStart w:id="1094" w:name="_Toc71663426"/>
      <w:bookmarkStart w:id="1095" w:name="_Toc72145602"/>
      <w:bookmarkStart w:id="1096" w:name="_Toc75335072"/>
      <w:bookmarkStart w:id="1097" w:name="_Toc84585430"/>
      <w:bookmarkStart w:id="1098" w:name="_Toc84944527"/>
      <w:bookmarkStart w:id="1099" w:name="_Toc85115226"/>
      <w:bookmarkStart w:id="1100" w:name="_Toc86134152"/>
      <w:bookmarkStart w:id="1101" w:name="_Toc86225737"/>
      <w:bookmarkStart w:id="1102" w:name="_Toc87886844"/>
      <w:bookmarkStart w:id="1103" w:name="_Toc90285479"/>
      <w:bookmarkStart w:id="1104" w:name="_Toc93070200"/>
      <w:bookmarkStart w:id="1105" w:name="_Toc94033132"/>
      <w:bookmarkStart w:id="1106" w:name="_Toc98152423"/>
      <w:bookmarkStart w:id="1107" w:name="_Toc98332363"/>
      <w:bookmarkStart w:id="1108" w:name="_Toc100677527"/>
      <w:bookmarkStart w:id="1109" w:name="_Toc108518124"/>
      <w:bookmarkStart w:id="1110" w:name="_Toc114671859"/>
      <w:bookmarkStart w:id="1111" w:name="_Toc117779331"/>
      <w:bookmarkStart w:id="1112" w:name="_Toc119332006"/>
      <w:bookmarkStart w:id="1113" w:name="_Toc121484017"/>
      <w:bookmarkStart w:id="1114" w:name="_Toc124780568"/>
      <w:bookmarkStart w:id="1115" w:name="_Toc124846639"/>
      <w:bookmarkStart w:id="1116" w:name="_Toc125368954"/>
      <w:bookmarkStart w:id="1117" w:name="_Toc125375415"/>
      <w:bookmarkStart w:id="1118" w:name="_Toc125381229"/>
      <w:bookmarkStart w:id="1119" w:name="_Toc134611260"/>
      <w:bookmarkStart w:id="1120" w:name="_Toc146107134"/>
      <w:bookmarkStart w:id="1121" w:name="_Toc147850405"/>
      <w:bookmarkStart w:id="1122" w:name="_Toc151045269"/>
      <w:bookmarkStart w:id="1123" w:name="_Toc156485988"/>
      <w:bookmarkStart w:id="1124" w:name="_Toc157679049"/>
      <w:bookmarkStart w:id="1125" w:name="_Toc164328723"/>
      <w:bookmarkStart w:id="1126" w:name="_Toc172282852"/>
      <w:bookmarkStart w:id="1127" w:name="_Toc172293906"/>
      <w:r>
        <w:rPr>
          <w:rFonts w:ascii="Times New Roman" w:eastAsia="Times New Roman" w:hAnsi="Times New Roman"/>
          <w:b/>
          <w:bCs/>
          <w:sz w:val="28"/>
          <w:szCs w:val="28"/>
          <w:lang w:eastAsia="ru-RU"/>
        </w:rPr>
        <w:t>5.6.1.3. Медоносные пчелы</w:t>
      </w:r>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p>
    <w:p w14:paraId="28AF902C" w14:textId="18821123" w:rsidR="0039645F" w:rsidRDefault="0039645F" w:rsidP="00DF560B">
      <w:pPr>
        <w:tabs>
          <w:tab w:val="num" w:pos="360"/>
        </w:tabs>
        <w:spacing w:after="0" w:line="360" w:lineRule="auto"/>
        <w:ind w:firstLine="567"/>
        <w:jc w:val="both"/>
        <w:rPr>
          <w:rFonts w:ascii="Times New Roman" w:eastAsia="Times New Roman" w:hAnsi="Times New Roman"/>
          <w:sz w:val="28"/>
          <w:szCs w:val="28"/>
          <w:lang w:eastAsia="ru-RU"/>
        </w:rPr>
      </w:pPr>
      <w:r w:rsidRPr="0039645F">
        <w:rPr>
          <w:rFonts w:ascii="Times New Roman" w:eastAsia="Times New Roman" w:hAnsi="Times New Roman"/>
          <w:sz w:val="28"/>
          <w:szCs w:val="28"/>
          <w:lang w:eastAsia="ru-RU"/>
        </w:rPr>
        <w:t>Зарегистрированные в РФ препараты, содержащие тебуконазол и протиоконазол, классифицируются как малоопасные для медоносных пчёл (3 класс опасности).</w:t>
      </w:r>
    </w:p>
    <w:p w14:paraId="0EA4674E" w14:textId="77777777" w:rsidR="0039645F" w:rsidRDefault="0039645F" w:rsidP="00DF560B">
      <w:pPr>
        <w:tabs>
          <w:tab w:val="num" w:pos="360"/>
        </w:tabs>
        <w:spacing w:after="0" w:line="360" w:lineRule="auto"/>
        <w:ind w:firstLine="567"/>
        <w:jc w:val="both"/>
        <w:rPr>
          <w:rFonts w:ascii="Times New Roman" w:eastAsia="Times New Roman" w:hAnsi="Times New Roman"/>
          <w:sz w:val="28"/>
          <w:szCs w:val="28"/>
          <w:lang w:eastAsia="ru-RU"/>
        </w:rPr>
      </w:pPr>
    </w:p>
    <w:p w14:paraId="60A145A0" w14:textId="77777777" w:rsidR="0039645F" w:rsidRDefault="0039645F" w:rsidP="0039645F">
      <w:pPr>
        <w:keepNext/>
        <w:keepLines/>
        <w:spacing w:after="0" w:line="360" w:lineRule="auto"/>
        <w:ind w:firstLine="567"/>
        <w:jc w:val="both"/>
        <w:outlineLvl w:val="3"/>
        <w:rPr>
          <w:rFonts w:ascii="Times New Roman" w:eastAsia="Times New Roman" w:hAnsi="Times New Roman"/>
          <w:b/>
          <w:bCs/>
          <w:sz w:val="28"/>
          <w:szCs w:val="28"/>
          <w:lang w:eastAsia="ru-RU"/>
        </w:rPr>
      </w:pPr>
      <w:bookmarkStart w:id="1128" w:name="_Toc34686706"/>
      <w:bookmarkStart w:id="1129" w:name="_Toc40903929"/>
      <w:bookmarkStart w:id="1130" w:name="_Toc49729282"/>
      <w:bookmarkStart w:id="1131" w:name="_Toc64721970"/>
      <w:bookmarkStart w:id="1132" w:name="_Toc68709653"/>
      <w:bookmarkStart w:id="1133" w:name="_Toc69310312"/>
      <w:bookmarkStart w:id="1134" w:name="_Toc71663427"/>
      <w:bookmarkStart w:id="1135" w:name="_Toc72145603"/>
      <w:bookmarkStart w:id="1136" w:name="_Toc75335073"/>
      <w:bookmarkStart w:id="1137" w:name="_Toc84585431"/>
      <w:bookmarkStart w:id="1138" w:name="_Toc84944528"/>
      <w:bookmarkStart w:id="1139" w:name="_Toc85115227"/>
      <w:bookmarkStart w:id="1140" w:name="_Toc86134153"/>
      <w:bookmarkStart w:id="1141" w:name="_Toc86225738"/>
      <w:bookmarkStart w:id="1142" w:name="_Toc87886845"/>
      <w:bookmarkStart w:id="1143" w:name="_Toc90285480"/>
      <w:bookmarkStart w:id="1144" w:name="_Toc93070201"/>
      <w:bookmarkStart w:id="1145" w:name="_Toc94033133"/>
      <w:bookmarkStart w:id="1146" w:name="_Toc98152424"/>
      <w:bookmarkStart w:id="1147" w:name="_Toc98332364"/>
      <w:bookmarkStart w:id="1148" w:name="_Toc100677528"/>
      <w:bookmarkStart w:id="1149" w:name="_Toc108518125"/>
      <w:bookmarkStart w:id="1150" w:name="_Toc114671860"/>
      <w:bookmarkStart w:id="1151" w:name="_Toc117779332"/>
      <w:bookmarkStart w:id="1152" w:name="_Toc119332007"/>
      <w:bookmarkStart w:id="1153" w:name="_Toc121484018"/>
      <w:bookmarkStart w:id="1154" w:name="_Toc124780569"/>
      <w:bookmarkStart w:id="1155" w:name="_Toc124846640"/>
      <w:bookmarkStart w:id="1156" w:name="_Toc125368955"/>
      <w:bookmarkStart w:id="1157" w:name="_Toc125375416"/>
      <w:bookmarkStart w:id="1158" w:name="_Toc125381230"/>
      <w:bookmarkStart w:id="1159" w:name="_Toc134611261"/>
      <w:bookmarkStart w:id="1160" w:name="_Toc146107135"/>
      <w:bookmarkStart w:id="1161" w:name="_Toc147850406"/>
      <w:bookmarkStart w:id="1162" w:name="_Toc151045270"/>
      <w:bookmarkStart w:id="1163" w:name="_Toc156485989"/>
      <w:bookmarkStart w:id="1164" w:name="_Toc157679050"/>
      <w:bookmarkStart w:id="1165" w:name="_Toc164328724"/>
      <w:bookmarkStart w:id="1166" w:name="_Toc172282853"/>
      <w:bookmarkStart w:id="1167" w:name="_Toc172293907"/>
      <w:r>
        <w:rPr>
          <w:rFonts w:ascii="Times New Roman" w:eastAsia="Times New Roman" w:hAnsi="Times New Roman"/>
          <w:b/>
          <w:bCs/>
          <w:sz w:val="28"/>
          <w:szCs w:val="28"/>
          <w:lang w:eastAsia="ru-RU"/>
        </w:rPr>
        <w:lastRenderedPageBreak/>
        <w:t>5.6.1.4. Дождевые черви</w:t>
      </w:r>
      <w:bookmarkEnd w:id="1128"/>
      <w:bookmarkEnd w:id="1129"/>
      <w:bookmarkEnd w:id="1130"/>
      <w:bookmarkEnd w:id="1131"/>
      <w:bookmarkEnd w:id="1132"/>
      <w:bookmarkEnd w:id="1133"/>
      <w:bookmarkEnd w:id="1134"/>
      <w:bookmarkEnd w:id="1135"/>
      <w:bookmarkEnd w:id="1136"/>
      <w:r>
        <w:rPr>
          <w:rFonts w:ascii="Times New Roman" w:eastAsia="Times New Roman" w:hAnsi="Times New Roman"/>
          <w:b/>
          <w:bCs/>
          <w:sz w:val="28"/>
          <w:szCs w:val="28"/>
          <w:lang w:eastAsia="ru-RU"/>
        </w:rPr>
        <w:t xml:space="preserve"> и почвенные микроорганизмы</w:t>
      </w:r>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p>
    <w:p w14:paraId="0E739D85" w14:textId="3A8B47B7" w:rsidR="00D37285" w:rsidRPr="00D37285" w:rsidRDefault="00D37285" w:rsidP="00D37285">
      <w:pPr>
        <w:tabs>
          <w:tab w:val="num" w:pos="360"/>
        </w:tabs>
        <w:spacing w:after="0" w:line="360" w:lineRule="auto"/>
        <w:ind w:firstLine="567"/>
        <w:jc w:val="both"/>
        <w:rPr>
          <w:rFonts w:ascii="Times New Roman" w:eastAsia="Times New Roman" w:hAnsi="Times New Roman"/>
          <w:sz w:val="28"/>
          <w:szCs w:val="28"/>
          <w:lang w:eastAsia="ru-RU"/>
        </w:rPr>
      </w:pPr>
      <w:r w:rsidRPr="00D37285">
        <w:rPr>
          <w:rFonts w:ascii="Times New Roman" w:eastAsia="Times New Roman" w:hAnsi="Times New Roman"/>
          <w:sz w:val="28"/>
          <w:szCs w:val="28"/>
          <w:lang w:eastAsia="ru-RU"/>
        </w:rPr>
        <w:t>Сравнение показателя острой и хронической токсичности действующих веществ и их прогнозируемого содержания в почве показало, что применение препарата Нортон Про, СЭ сопряжено с очень низким риском для дождевых червей (R</w:t>
      </w:r>
      <w:r>
        <w:rPr>
          <w:rFonts w:ascii="Times New Roman" w:eastAsia="Times New Roman" w:hAnsi="Times New Roman"/>
          <w:sz w:val="28"/>
          <w:szCs w:val="28"/>
          <w:lang w:eastAsia="ru-RU"/>
        </w:rPr>
        <w:t>&gt;&gt;</w:t>
      </w:r>
      <w:r w:rsidRPr="00D37285">
        <w:rPr>
          <w:rFonts w:ascii="Times New Roman" w:eastAsia="Times New Roman" w:hAnsi="Times New Roman"/>
          <w:sz w:val="28"/>
          <w:szCs w:val="28"/>
          <w:lang w:eastAsia="ru-RU"/>
        </w:rPr>
        <w:t xml:space="preserve"> 10 для острой токсичности и R</w:t>
      </w:r>
      <w:r>
        <w:rPr>
          <w:rFonts w:ascii="Times New Roman" w:eastAsia="Times New Roman" w:hAnsi="Times New Roman"/>
          <w:sz w:val="28"/>
          <w:szCs w:val="28"/>
          <w:lang w:eastAsia="ru-RU"/>
        </w:rPr>
        <w:t>&gt;&gt;</w:t>
      </w:r>
      <w:r w:rsidRPr="00D37285">
        <w:rPr>
          <w:rFonts w:ascii="Times New Roman" w:eastAsia="Times New Roman" w:hAnsi="Times New Roman"/>
          <w:sz w:val="28"/>
          <w:szCs w:val="28"/>
          <w:lang w:eastAsia="ru-RU"/>
        </w:rPr>
        <w:t>5 для хронической токсичности) даже при применении на одном и том же поле в течение десяти лет подряд.</w:t>
      </w:r>
    </w:p>
    <w:p w14:paraId="046EB044" w14:textId="1DC8716C" w:rsidR="00D37285" w:rsidRPr="00D37285" w:rsidRDefault="00D37285" w:rsidP="00D37285">
      <w:pPr>
        <w:tabs>
          <w:tab w:val="num" w:pos="360"/>
        </w:tabs>
        <w:spacing w:after="0" w:line="360" w:lineRule="auto"/>
        <w:ind w:firstLine="567"/>
        <w:jc w:val="both"/>
        <w:rPr>
          <w:rFonts w:ascii="Times New Roman" w:eastAsia="Times New Roman" w:hAnsi="Times New Roman"/>
          <w:b/>
          <w:bCs/>
          <w:sz w:val="28"/>
          <w:szCs w:val="28"/>
          <w:lang w:eastAsia="ru-RU"/>
        </w:rPr>
      </w:pPr>
      <w:r w:rsidRPr="00D37285">
        <w:rPr>
          <w:rFonts w:ascii="Times New Roman" w:eastAsia="Times New Roman" w:hAnsi="Times New Roman"/>
          <w:b/>
          <w:bCs/>
          <w:sz w:val="28"/>
          <w:szCs w:val="28"/>
          <w:lang w:eastAsia="ru-RU"/>
        </w:rPr>
        <w:t>Почвенные микроорганизмы</w:t>
      </w:r>
    </w:p>
    <w:p w14:paraId="4813A7AB" w14:textId="256CD5FB" w:rsidR="0039645F" w:rsidRDefault="00D37285" w:rsidP="00D37285">
      <w:pPr>
        <w:tabs>
          <w:tab w:val="num" w:pos="360"/>
        </w:tabs>
        <w:spacing w:after="0" w:line="360" w:lineRule="auto"/>
        <w:ind w:firstLine="567"/>
        <w:jc w:val="both"/>
        <w:rPr>
          <w:rFonts w:ascii="Times New Roman" w:eastAsia="Times New Roman" w:hAnsi="Times New Roman"/>
          <w:sz w:val="28"/>
          <w:szCs w:val="28"/>
          <w:lang w:eastAsia="ru-RU"/>
        </w:rPr>
      </w:pPr>
      <w:r w:rsidRPr="00D37285">
        <w:rPr>
          <w:rFonts w:ascii="Times New Roman" w:eastAsia="Times New Roman" w:hAnsi="Times New Roman"/>
          <w:sz w:val="28"/>
          <w:szCs w:val="28"/>
          <w:lang w:eastAsia="ru-RU"/>
        </w:rPr>
        <w:t xml:space="preserve">Препарат </w:t>
      </w:r>
      <w:proofErr w:type="gramStart"/>
      <w:r w:rsidRPr="00D37285">
        <w:rPr>
          <w:rFonts w:ascii="Times New Roman" w:eastAsia="Times New Roman" w:hAnsi="Times New Roman"/>
          <w:sz w:val="28"/>
          <w:szCs w:val="28"/>
          <w:lang w:eastAsia="ru-RU"/>
        </w:rPr>
        <w:t>Нортон</w:t>
      </w:r>
      <w:proofErr w:type="gramEnd"/>
      <w:r w:rsidRPr="00D37285">
        <w:rPr>
          <w:rFonts w:ascii="Times New Roman" w:eastAsia="Times New Roman" w:hAnsi="Times New Roman"/>
          <w:sz w:val="28"/>
          <w:szCs w:val="28"/>
          <w:lang w:eastAsia="ru-RU"/>
        </w:rPr>
        <w:t xml:space="preserve"> Про, СЭ не оказывает значимого (&gt;25%) воздействия на почвенную микрофлору даже при 34-кратной максимальной дозе применения. Применение препарата сопряжено с низким риском для данной группы организмов.</w:t>
      </w:r>
    </w:p>
    <w:p w14:paraId="47E38A4B" w14:textId="77777777" w:rsidR="00FC7FAE" w:rsidRDefault="00FC7FAE" w:rsidP="00D37285">
      <w:pPr>
        <w:tabs>
          <w:tab w:val="num" w:pos="360"/>
        </w:tabs>
        <w:spacing w:after="0" w:line="360" w:lineRule="auto"/>
        <w:ind w:firstLine="567"/>
        <w:jc w:val="both"/>
        <w:rPr>
          <w:rFonts w:ascii="Times New Roman" w:eastAsia="Times New Roman" w:hAnsi="Times New Roman"/>
          <w:sz w:val="28"/>
          <w:szCs w:val="28"/>
          <w:lang w:eastAsia="ru-RU"/>
        </w:rPr>
      </w:pPr>
    </w:p>
    <w:p w14:paraId="68638E32" w14:textId="77777777" w:rsidR="00BB19CA" w:rsidRDefault="00BB19CA" w:rsidP="00BB19CA">
      <w:pPr>
        <w:keepNext/>
        <w:spacing w:after="0" w:line="360" w:lineRule="auto"/>
        <w:ind w:firstLine="567"/>
        <w:jc w:val="both"/>
        <w:outlineLvl w:val="1"/>
        <w:rPr>
          <w:rFonts w:ascii="Times New Roman" w:eastAsia="Times New Roman" w:hAnsi="Times New Roman"/>
          <w:b/>
          <w:bCs/>
          <w:iCs/>
          <w:sz w:val="28"/>
          <w:szCs w:val="28"/>
          <w:lang w:eastAsia="ru-RU"/>
        </w:rPr>
      </w:pPr>
      <w:bookmarkStart w:id="1168" w:name="_Toc84337365"/>
      <w:bookmarkStart w:id="1169" w:name="_Toc84585432"/>
      <w:bookmarkStart w:id="1170" w:name="_Toc84944529"/>
      <w:bookmarkStart w:id="1171" w:name="_Toc85115228"/>
      <w:bookmarkStart w:id="1172" w:name="_Toc86134154"/>
      <w:bookmarkStart w:id="1173" w:name="_Toc86225739"/>
      <w:bookmarkStart w:id="1174" w:name="_Toc87886846"/>
      <w:bookmarkStart w:id="1175" w:name="_Toc90285481"/>
      <w:bookmarkStart w:id="1176" w:name="_Toc93070202"/>
      <w:bookmarkStart w:id="1177" w:name="_Toc94033134"/>
      <w:bookmarkStart w:id="1178" w:name="_Toc98152425"/>
      <w:bookmarkStart w:id="1179" w:name="_Toc98332365"/>
      <w:bookmarkStart w:id="1180" w:name="_Toc100677529"/>
      <w:bookmarkStart w:id="1181" w:name="_Toc108518126"/>
      <w:bookmarkStart w:id="1182" w:name="_Toc114671861"/>
      <w:bookmarkStart w:id="1183" w:name="_Toc117779333"/>
      <w:bookmarkStart w:id="1184" w:name="_Toc119332008"/>
      <w:bookmarkStart w:id="1185" w:name="_Toc121484019"/>
      <w:bookmarkStart w:id="1186" w:name="_Toc124780570"/>
      <w:bookmarkStart w:id="1187" w:name="_Toc124846641"/>
      <w:bookmarkStart w:id="1188" w:name="_Toc125368956"/>
      <w:bookmarkStart w:id="1189" w:name="_Toc125375417"/>
      <w:bookmarkStart w:id="1190" w:name="_Toc125381231"/>
      <w:bookmarkStart w:id="1191" w:name="_Toc134611262"/>
      <w:bookmarkStart w:id="1192" w:name="_Toc145942518"/>
      <w:bookmarkStart w:id="1193" w:name="_Toc146107136"/>
      <w:bookmarkStart w:id="1194" w:name="_Toc147850375"/>
      <w:bookmarkStart w:id="1195" w:name="_Toc147850407"/>
      <w:bookmarkStart w:id="1196" w:name="_Toc151045191"/>
      <w:bookmarkStart w:id="1197" w:name="_Toc151045271"/>
      <w:bookmarkStart w:id="1198" w:name="_Toc156485958"/>
      <w:bookmarkStart w:id="1199" w:name="_Toc156485990"/>
      <w:bookmarkStart w:id="1200" w:name="_Toc157679019"/>
      <w:bookmarkStart w:id="1201" w:name="_Toc157679051"/>
      <w:bookmarkStart w:id="1202" w:name="_Toc164328725"/>
      <w:bookmarkStart w:id="1203" w:name="_Toc172282854"/>
      <w:bookmarkStart w:id="1204" w:name="_Toc172293908"/>
      <w:r>
        <w:rPr>
          <w:rFonts w:ascii="Times New Roman" w:eastAsia="Times New Roman" w:hAnsi="Times New Roman"/>
          <w:b/>
          <w:bCs/>
          <w:iCs/>
          <w:sz w:val="28"/>
          <w:szCs w:val="28"/>
          <w:lang w:eastAsia="ru-RU"/>
        </w:rPr>
        <w:t xml:space="preserve">5.7. </w:t>
      </w:r>
      <w:r>
        <w:rPr>
          <w:rFonts w:ascii="Times New Roman" w:hAnsi="Times New Roman"/>
          <w:b/>
          <w:bCs/>
          <w:sz w:val="28"/>
          <w:szCs w:val="28"/>
          <w:lang w:eastAsia="ru-RU"/>
        </w:rPr>
        <w:t>Мероприятия по охране особо охраняемых природных территорий (ООПТ), растительности и животного мира</w:t>
      </w:r>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p>
    <w:p w14:paraId="4E53072E" w14:textId="77777777" w:rsidR="00BB19CA" w:rsidRDefault="00BB19CA" w:rsidP="00BB19CA">
      <w:pPr>
        <w:spacing w:after="0" w:line="360" w:lineRule="auto"/>
        <w:ind w:firstLine="567"/>
        <w:jc w:val="both"/>
        <w:rPr>
          <w:rFonts w:ascii="Times New Roman" w:hAnsi="Times New Roman"/>
          <w:bCs/>
          <w:sz w:val="28"/>
          <w:szCs w:val="28"/>
          <w:lang w:eastAsia="ru-RU" w:bidi="ru-RU"/>
        </w:rPr>
      </w:pPr>
      <w:r>
        <w:rPr>
          <w:rFonts w:ascii="Times New Roman" w:hAnsi="Times New Roman"/>
          <w:bCs/>
          <w:sz w:val="28"/>
          <w:szCs w:val="28"/>
          <w:lang w:eastAsia="ru-RU" w:bidi="ru-RU"/>
        </w:rPr>
        <w:t>При работе с препаратом необходимо соблюдать требования и меры предосторожности согласно СанПиН 2.1.3684-21 «Санитарно-эпидемиологические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атмосферному воздуху, почвам, жилым помещениям, эксплуатации производственных, общественных помещений, организации и проведению санитарно-противоэпидемических (профилактических) мероприятий» (</w:t>
      </w:r>
      <w:r>
        <w:rPr>
          <w:rFonts w:ascii="Times New Roman" w:hAnsi="Times New Roman"/>
          <w:sz w:val="28"/>
          <w:szCs w:val="28"/>
          <w:lang w:eastAsia="ru-RU" w:bidi="ru-RU"/>
        </w:rPr>
        <w:t>редакция от 14 февраля 2022 года</w:t>
      </w:r>
      <w:r>
        <w:rPr>
          <w:rFonts w:ascii="Times New Roman" w:hAnsi="Times New Roman"/>
          <w:bCs/>
          <w:sz w:val="28"/>
          <w:szCs w:val="28"/>
          <w:lang w:eastAsia="ru-RU" w:bidi="ru-RU"/>
        </w:rPr>
        <w:t>) и СП 2.2.3670-20 «Санитарно-эпидемиологические требования к условиям труда» и «Единые санитарно-эпидемиологические и гигиенические требования к продукции (товарам), подлежащей санитарно-эпидемиологическому надзору (контролю)» (раздел 15), утвержденные Решением Комиссии Таможенного союза от 28 мая 2010 года № 299 (</w:t>
      </w:r>
      <w:bookmarkStart w:id="1205" w:name="_Hlk117518154"/>
      <w:r>
        <w:rPr>
          <w:rFonts w:ascii="Times New Roman" w:hAnsi="Times New Roman"/>
          <w:bCs/>
          <w:sz w:val="28"/>
          <w:szCs w:val="28"/>
          <w:lang w:eastAsia="ru-RU" w:bidi="ru-RU"/>
        </w:rPr>
        <w:t xml:space="preserve">редакция </w:t>
      </w:r>
      <w:bookmarkEnd w:id="1205"/>
      <w:r w:rsidRPr="00452C1B">
        <w:rPr>
          <w:rFonts w:ascii="Times New Roman" w:hAnsi="Times New Roman"/>
          <w:bCs/>
          <w:sz w:val="28"/>
          <w:szCs w:val="28"/>
          <w:lang w:eastAsia="ru-RU" w:bidi="ru-RU"/>
        </w:rPr>
        <w:t xml:space="preserve">от </w:t>
      </w:r>
      <w:r>
        <w:rPr>
          <w:rFonts w:ascii="Times New Roman" w:hAnsi="Times New Roman"/>
          <w:bCs/>
          <w:sz w:val="28"/>
          <w:szCs w:val="28"/>
          <w:lang w:eastAsia="ru-RU" w:bidi="ru-RU"/>
        </w:rPr>
        <w:t>27</w:t>
      </w:r>
      <w:r w:rsidRPr="00452C1B">
        <w:rPr>
          <w:rFonts w:ascii="Times New Roman" w:hAnsi="Times New Roman"/>
          <w:bCs/>
          <w:sz w:val="28"/>
          <w:szCs w:val="28"/>
          <w:lang w:eastAsia="ru-RU" w:bidi="ru-RU"/>
        </w:rPr>
        <w:t>.</w:t>
      </w:r>
      <w:r>
        <w:rPr>
          <w:rFonts w:ascii="Times New Roman" w:hAnsi="Times New Roman"/>
          <w:bCs/>
          <w:sz w:val="28"/>
          <w:szCs w:val="28"/>
          <w:lang w:eastAsia="ru-RU" w:bidi="ru-RU"/>
        </w:rPr>
        <w:t>02</w:t>
      </w:r>
      <w:r w:rsidRPr="00452C1B">
        <w:rPr>
          <w:rFonts w:ascii="Times New Roman" w:hAnsi="Times New Roman"/>
          <w:bCs/>
          <w:sz w:val="28"/>
          <w:szCs w:val="28"/>
          <w:lang w:eastAsia="ru-RU" w:bidi="ru-RU"/>
        </w:rPr>
        <w:t>.</w:t>
      </w:r>
      <w:r>
        <w:rPr>
          <w:rFonts w:ascii="Times New Roman" w:hAnsi="Times New Roman"/>
          <w:bCs/>
          <w:sz w:val="28"/>
          <w:szCs w:val="28"/>
          <w:lang w:eastAsia="ru-RU" w:bidi="ru-RU"/>
        </w:rPr>
        <w:t>2024).</w:t>
      </w:r>
    </w:p>
    <w:p w14:paraId="0030C8D0" w14:textId="3D3820DD" w:rsidR="00BB19CA" w:rsidRDefault="00BB19CA" w:rsidP="00BB19CA">
      <w:pPr>
        <w:spacing w:after="0" w:line="360" w:lineRule="auto"/>
        <w:ind w:firstLine="567"/>
        <w:jc w:val="both"/>
        <w:rPr>
          <w:rFonts w:ascii="Times New Roman" w:hAnsi="Times New Roman"/>
          <w:bCs/>
          <w:sz w:val="28"/>
          <w:szCs w:val="28"/>
          <w:lang w:eastAsia="ru-RU" w:bidi="ru-RU"/>
        </w:rPr>
      </w:pPr>
      <w:r w:rsidRPr="00BB19CA">
        <w:rPr>
          <w:rFonts w:ascii="Times New Roman" w:hAnsi="Times New Roman"/>
          <w:bCs/>
          <w:sz w:val="28"/>
          <w:szCs w:val="28"/>
          <w:lang w:eastAsia="ru-RU" w:bidi="ru-RU"/>
        </w:rPr>
        <w:t>Вопрос об использовании соломы зерновых культур на корм животным должен быть рассмотрен органами государственного ветеринарного надзора.</w:t>
      </w:r>
    </w:p>
    <w:p w14:paraId="54FFB689" w14:textId="77777777" w:rsidR="00BB19CA" w:rsidRDefault="00BB19CA" w:rsidP="00BB19CA">
      <w:pPr>
        <w:spacing w:after="0" w:line="360" w:lineRule="auto"/>
        <w:ind w:firstLine="567"/>
        <w:jc w:val="both"/>
        <w:rPr>
          <w:rFonts w:ascii="Times New Roman" w:hAnsi="Times New Roman"/>
          <w:bCs/>
          <w:sz w:val="28"/>
          <w:szCs w:val="28"/>
          <w:lang w:eastAsia="ru-RU" w:bidi="ru-RU"/>
        </w:rPr>
      </w:pPr>
      <w:r w:rsidRPr="00BB19CA">
        <w:rPr>
          <w:rFonts w:ascii="Times New Roman" w:hAnsi="Times New Roman"/>
          <w:bCs/>
          <w:sz w:val="28"/>
          <w:szCs w:val="28"/>
          <w:lang w:eastAsia="ru-RU" w:bidi="ru-RU"/>
        </w:rPr>
        <w:lastRenderedPageBreak/>
        <w:t xml:space="preserve">В соответствии с ГОСТ </w:t>
      </w:r>
      <w:proofErr w:type="gramStart"/>
      <w:r w:rsidRPr="00BB19CA">
        <w:rPr>
          <w:rFonts w:ascii="Times New Roman" w:hAnsi="Times New Roman"/>
          <w:bCs/>
          <w:sz w:val="28"/>
          <w:szCs w:val="28"/>
          <w:lang w:eastAsia="ru-RU" w:bidi="ru-RU"/>
        </w:rPr>
        <w:t>32424-2013</w:t>
      </w:r>
      <w:proofErr w:type="gramEnd"/>
      <w:r w:rsidRPr="00BB19CA">
        <w:rPr>
          <w:rFonts w:ascii="Times New Roman" w:hAnsi="Times New Roman"/>
          <w:bCs/>
          <w:sz w:val="28"/>
          <w:szCs w:val="28"/>
          <w:lang w:eastAsia="ru-RU" w:bidi="ru-RU"/>
        </w:rPr>
        <w:t xml:space="preserve"> препарат Нортон Про, СЭ классифицируется как химическая продукция </w:t>
      </w:r>
      <w:r w:rsidRPr="00BB19CA">
        <w:rPr>
          <w:rFonts w:ascii="Times New Roman" w:hAnsi="Times New Roman"/>
          <w:b/>
          <w:i/>
          <w:iCs/>
          <w:sz w:val="28"/>
          <w:szCs w:val="28"/>
          <w:lang w:eastAsia="ru-RU" w:bidi="ru-RU"/>
        </w:rPr>
        <w:t>2 класса опасности</w:t>
      </w:r>
      <w:r w:rsidRPr="00BB19CA">
        <w:rPr>
          <w:rFonts w:ascii="Times New Roman" w:hAnsi="Times New Roman"/>
          <w:bCs/>
          <w:sz w:val="28"/>
          <w:szCs w:val="28"/>
          <w:lang w:eastAsia="ru-RU" w:bidi="ru-RU"/>
        </w:rPr>
        <w:t xml:space="preserve"> для водных организмов (по наиболее чувствительному виду гидробионтов - водорослям).</w:t>
      </w:r>
    </w:p>
    <w:p w14:paraId="43F9F784" w14:textId="548669F7" w:rsidR="008466D6" w:rsidRPr="008466D6" w:rsidRDefault="008466D6" w:rsidP="008466D6">
      <w:pPr>
        <w:spacing w:after="0" w:line="360" w:lineRule="auto"/>
        <w:ind w:firstLine="567"/>
        <w:jc w:val="both"/>
        <w:rPr>
          <w:rFonts w:ascii="Times New Roman" w:eastAsia="Times New Roman" w:hAnsi="Times New Roman"/>
          <w:sz w:val="28"/>
          <w:szCs w:val="28"/>
          <w:lang w:eastAsia="ru-RU" w:bidi="ru-RU"/>
        </w:rPr>
      </w:pPr>
      <w:r w:rsidRPr="00963AF2">
        <w:rPr>
          <w:rFonts w:ascii="Times New Roman" w:eastAsia="Times New Roman" w:hAnsi="Times New Roman"/>
          <w:sz w:val="28"/>
          <w:szCs w:val="28"/>
          <w:lang w:eastAsia="ru-RU" w:bidi="ru-RU"/>
        </w:rPr>
        <w:t xml:space="preserve">В случае, если ширина водоохранной зоны составляет менее </w:t>
      </w:r>
      <w:r>
        <w:rPr>
          <w:rFonts w:ascii="Times New Roman" w:eastAsia="Times New Roman" w:hAnsi="Times New Roman"/>
          <w:sz w:val="28"/>
          <w:szCs w:val="28"/>
          <w:lang w:eastAsia="ru-RU" w:bidi="ru-RU"/>
        </w:rPr>
        <w:t>100</w:t>
      </w:r>
      <w:r w:rsidRPr="00963AF2">
        <w:rPr>
          <w:rFonts w:ascii="Times New Roman" w:eastAsia="Times New Roman" w:hAnsi="Times New Roman"/>
          <w:sz w:val="28"/>
          <w:szCs w:val="28"/>
          <w:lang w:eastAsia="ru-RU" w:bidi="ru-RU"/>
        </w:rPr>
        <w:t xml:space="preserve"> м, необходимо соблюдать погранично-защитную полосу шириной не менее </w:t>
      </w:r>
      <w:r>
        <w:rPr>
          <w:rFonts w:ascii="Times New Roman" w:eastAsia="Times New Roman" w:hAnsi="Times New Roman"/>
          <w:sz w:val="28"/>
          <w:szCs w:val="28"/>
          <w:lang w:eastAsia="ru-RU" w:bidi="ru-RU"/>
        </w:rPr>
        <w:t>100</w:t>
      </w:r>
      <w:r w:rsidRPr="00963AF2">
        <w:rPr>
          <w:rFonts w:ascii="Times New Roman" w:eastAsia="Times New Roman" w:hAnsi="Times New Roman"/>
          <w:sz w:val="28"/>
          <w:szCs w:val="28"/>
          <w:lang w:eastAsia="ru-RU" w:bidi="ru-RU"/>
        </w:rPr>
        <w:t xml:space="preserve"> м.</w:t>
      </w:r>
    </w:p>
    <w:p w14:paraId="710A932A" w14:textId="77777777" w:rsidR="00BB19CA" w:rsidRPr="00BB19CA" w:rsidRDefault="00BB19CA" w:rsidP="00BB19CA">
      <w:pPr>
        <w:spacing w:after="0" w:line="360" w:lineRule="auto"/>
        <w:ind w:firstLine="567"/>
        <w:jc w:val="both"/>
        <w:rPr>
          <w:rFonts w:ascii="Times New Roman" w:hAnsi="Times New Roman"/>
          <w:bCs/>
          <w:sz w:val="28"/>
          <w:szCs w:val="28"/>
          <w:lang w:eastAsia="ru-RU" w:bidi="ru-RU"/>
        </w:rPr>
      </w:pPr>
      <w:r w:rsidRPr="00BB19CA">
        <w:rPr>
          <w:rFonts w:ascii="Times New Roman" w:hAnsi="Times New Roman"/>
          <w:bCs/>
          <w:sz w:val="28"/>
          <w:szCs w:val="28"/>
          <w:lang w:eastAsia="ru-RU" w:bidi="ru-RU"/>
        </w:rPr>
        <w:t xml:space="preserve">В соответствии с пп. 6 п. 15 статьи 65 «Водного кодекса Российской Федерации» запрещено применение препарата </w:t>
      </w:r>
      <w:proofErr w:type="gramStart"/>
      <w:r w:rsidRPr="00BB19CA">
        <w:rPr>
          <w:rFonts w:ascii="Times New Roman" w:hAnsi="Times New Roman"/>
          <w:bCs/>
          <w:sz w:val="28"/>
          <w:szCs w:val="28"/>
          <w:lang w:eastAsia="ru-RU" w:bidi="ru-RU"/>
        </w:rPr>
        <w:t>Нортон</w:t>
      </w:r>
      <w:proofErr w:type="gramEnd"/>
      <w:r w:rsidRPr="00BB19CA">
        <w:rPr>
          <w:rFonts w:ascii="Times New Roman" w:hAnsi="Times New Roman"/>
          <w:bCs/>
          <w:sz w:val="28"/>
          <w:szCs w:val="28"/>
          <w:lang w:eastAsia="ru-RU" w:bidi="ru-RU"/>
        </w:rPr>
        <w:t xml:space="preserve"> Про, СЭ в водоохранных зонах водных объектов, включая их частный случай - рыбоохранные зоны.</w:t>
      </w:r>
    </w:p>
    <w:p w14:paraId="3DBC9397" w14:textId="77777777" w:rsidR="00BB19CA" w:rsidRPr="00BB19CA" w:rsidRDefault="00BB19CA" w:rsidP="00BB19CA">
      <w:pPr>
        <w:spacing w:after="0" w:line="360" w:lineRule="auto"/>
        <w:ind w:firstLine="567"/>
        <w:jc w:val="both"/>
        <w:rPr>
          <w:rFonts w:ascii="Times New Roman" w:hAnsi="Times New Roman"/>
          <w:bCs/>
          <w:sz w:val="28"/>
          <w:szCs w:val="28"/>
          <w:lang w:eastAsia="ru-RU" w:bidi="ru-RU"/>
        </w:rPr>
      </w:pPr>
      <w:r w:rsidRPr="00BB19CA">
        <w:rPr>
          <w:rFonts w:ascii="Times New Roman" w:hAnsi="Times New Roman"/>
          <w:bCs/>
          <w:sz w:val="28"/>
          <w:szCs w:val="28"/>
          <w:lang w:eastAsia="ru-RU" w:bidi="ru-RU"/>
        </w:rPr>
        <w:t>Применение пестицида Нортон Про, СЭ требует соблюдения положений, изложенных в «Инструкции по профилактике отравления пчел пестицидами, М., Госагропром СССР, 1989 г.», в частности - обязательно предварительное за 4-5 суток оповещение пчеловодов общественных и индивидуальных пасек (средствами печати, радио) о характере запланированного к использованию средства защиты растений, сроках и зонах его применения, и следующего экологического регламента:</w:t>
      </w:r>
    </w:p>
    <w:p w14:paraId="0676DFE6" w14:textId="77777777" w:rsidR="00BB19CA" w:rsidRPr="00BB19CA" w:rsidRDefault="00BB19CA" w:rsidP="00BB19CA">
      <w:pPr>
        <w:spacing w:after="0" w:line="360" w:lineRule="auto"/>
        <w:ind w:firstLine="567"/>
        <w:jc w:val="both"/>
        <w:rPr>
          <w:rFonts w:ascii="Times New Roman" w:hAnsi="Times New Roman"/>
          <w:bCs/>
          <w:sz w:val="28"/>
          <w:szCs w:val="28"/>
          <w:lang w:eastAsia="ru-RU" w:bidi="ru-RU"/>
        </w:rPr>
      </w:pPr>
      <w:r w:rsidRPr="00BB19CA">
        <w:rPr>
          <w:rFonts w:ascii="Times New Roman" w:hAnsi="Times New Roman"/>
          <w:bCs/>
          <w:sz w:val="28"/>
          <w:szCs w:val="28"/>
          <w:lang w:eastAsia="ru-RU" w:bidi="ru-RU"/>
        </w:rPr>
        <w:t>■</w:t>
      </w:r>
      <w:r w:rsidRPr="00BB19CA">
        <w:rPr>
          <w:rFonts w:ascii="Times New Roman" w:hAnsi="Times New Roman"/>
          <w:bCs/>
          <w:sz w:val="28"/>
          <w:szCs w:val="28"/>
          <w:lang w:eastAsia="ru-RU" w:bidi="ru-RU"/>
        </w:rPr>
        <w:tab/>
        <w:t>проведение обработки растений ранним утром или вечером после захода солнца;</w:t>
      </w:r>
    </w:p>
    <w:p w14:paraId="19783E71" w14:textId="5C5CFE29" w:rsidR="00BB19CA" w:rsidRPr="00BB19CA" w:rsidRDefault="00BB19CA" w:rsidP="00BB19CA">
      <w:pPr>
        <w:spacing w:after="0" w:line="360" w:lineRule="auto"/>
        <w:ind w:firstLine="567"/>
        <w:jc w:val="both"/>
        <w:rPr>
          <w:rFonts w:ascii="Times New Roman" w:hAnsi="Times New Roman"/>
          <w:bCs/>
          <w:sz w:val="28"/>
          <w:szCs w:val="28"/>
          <w:lang w:eastAsia="ru-RU" w:bidi="ru-RU"/>
        </w:rPr>
      </w:pPr>
      <w:r w:rsidRPr="00BB19CA">
        <w:rPr>
          <w:rFonts w:ascii="Times New Roman" w:hAnsi="Times New Roman"/>
          <w:bCs/>
          <w:sz w:val="28"/>
          <w:szCs w:val="28"/>
          <w:lang w:eastAsia="ru-RU" w:bidi="ru-RU"/>
        </w:rPr>
        <w:t>■</w:t>
      </w:r>
      <w:r w:rsidRPr="00BB19CA">
        <w:rPr>
          <w:rFonts w:ascii="Times New Roman" w:hAnsi="Times New Roman"/>
          <w:bCs/>
          <w:sz w:val="28"/>
          <w:szCs w:val="28"/>
          <w:lang w:eastAsia="ru-RU" w:bidi="ru-RU"/>
        </w:rPr>
        <w:tab/>
        <w:t xml:space="preserve">при скорости ветра не более </w:t>
      </w:r>
      <w:proofErr w:type="gramStart"/>
      <w:r w:rsidRPr="00BB19CA">
        <w:rPr>
          <w:rFonts w:ascii="Times New Roman" w:hAnsi="Times New Roman"/>
          <w:bCs/>
          <w:sz w:val="28"/>
          <w:szCs w:val="28"/>
          <w:lang w:eastAsia="ru-RU" w:bidi="ru-RU"/>
        </w:rPr>
        <w:t>4-5</w:t>
      </w:r>
      <w:proofErr w:type="gramEnd"/>
      <w:r w:rsidRPr="00BB19CA">
        <w:rPr>
          <w:rFonts w:ascii="Times New Roman" w:hAnsi="Times New Roman"/>
          <w:bCs/>
          <w:sz w:val="28"/>
          <w:szCs w:val="28"/>
          <w:lang w:eastAsia="ru-RU" w:bidi="ru-RU"/>
        </w:rPr>
        <w:t xml:space="preserve"> м/с;</w:t>
      </w:r>
    </w:p>
    <w:p w14:paraId="35003E42" w14:textId="768F5909" w:rsidR="00BB19CA" w:rsidRPr="00BB19CA" w:rsidRDefault="00BB19CA" w:rsidP="00BB19CA">
      <w:pPr>
        <w:spacing w:after="0" w:line="360" w:lineRule="auto"/>
        <w:ind w:firstLine="567"/>
        <w:jc w:val="both"/>
        <w:rPr>
          <w:rFonts w:ascii="Times New Roman" w:hAnsi="Times New Roman"/>
          <w:bCs/>
          <w:sz w:val="28"/>
          <w:szCs w:val="28"/>
          <w:lang w:eastAsia="ru-RU" w:bidi="ru-RU"/>
        </w:rPr>
      </w:pPr>
      <w:r w:rsidRPr="00BB19CA">
        <w:rPr>
          <w:rFonts w:ascii="Times New Roman" w:hAnsi="Times New Roman"/>
          <w:bCs/>
          <w:sz w:val="28"/>
          <w:szCs w:val="28"/>
          <w:lang w:eastAsia="ru-RU" w:bidi="ru-RU"/>
        </w:rPr>
        <w:t>■</w:t>
      </w:r>
      <w:r w:rsidRPr="00BB19CA">
        <w:rPr>
          <w:rFonts w:ascii="Times New Roman" w:hAnsi="Times New Roman"/>
          <w:bCs/>
          <w:sz w:val="28"/>
          <w:szCs w:val="28"/>
          <w:lang w:eastAsia="ru-RU" w:bidi="ru-RU"/>
        </w:rPr>
        <w:tab/>
        <w:t xml:space="preserve">погранично-защитная зона для пчел не менее </w:t>
      </w:r>
      <w:proofErr w:type="gramStart"/>
      <w:r w:rsidRPr="00BB19CA">
        <w:rPr>
          <w:rFonts w:ascii="Times New Roman" w:hAnsi="Times New Roman"/>
          <w:bCs/>
          <w:sz w:val="28"/>
          <w:szCs w:val="28"/>
          <w:lang w:eastAsia="ru-RU" w:bidi="ru-RU"/>
        </w:rPr>
        <w:t>2-3</w:t>
      </w:r>
      <w:proofErr w:type="gramEnd"/>
      <w:r w:rsidRPr="00BB19CA">
        <w:rPr>
          <w:rFonts w:ascii="Times New Roman" w:hAnsi="Times New Roman"/>
          <w:bCs/>
          <w:sz w:val="28"/>
          <w:szCs w:val="28"/>
          <w:lang w:eastAsia="ru-RU" w:bidi="ru-RU"/>
        </w:rPr>
        <w:t xml:space="preserve"> км;</w:t>
      </w:r>
    </w:p>
    <w:p w14:paraId="32B8EDC0" w14:textId="096C3A2C" w:rsidR="00BB19CA" w:rsidRDefault="00BB19CA" w:rsidP="00BB19CA">
      <w:pPr>
        <w:spacing w:after="0" w:line="360" w:lineRule="auto"/>
        <w:ind w:firstLine="567"/>
        <w:jc w:val="both"/>
        <w:rPr>
          <w:rFonts w:ascii="Times New Roman" w:eastAsia="Times New Roman" w:hAnsi="Times New Roman"/>
          <w:sz w:val="28"/>
          <w:szCs w:val="28"/>
          <w:lang w:eastAsia="ru-RU" w:bidi="ru-RU"/>
        </w:rPr>
      </w:pPr>
      <w:r w:rsidRPr="00BB19CA">
        <w:rPr>
          <w:rFonts w:ascii="Times New Roman" w:hAnsi="Times New Roman"/>
          <w:bCs/>
          <w:sz w:val="28"/>
          <w:szCs w:val="28"/>
          <w:lang w:eastAsia="ru-RU" w:bidi="ru-RU"/>
        </w:rPr>
        <w:t>■</w:t>
      </w:r>
      <w:r w:rsidRPr="00BB19CA">
        <w:rPr>
          <w:rFonts w:ascii="Times New Roman" w:hAnsi="Times New Roman"/>
          <w:bCs/>
          <w:sz w:val="28"/>
          <w:szCs w:val="28"/>
          <w:lang w:eastAsia="ru-RU" w:bidi="ru-RU"/>
        </w:rPr>
        <w:tab/>
        <w:t xml:space="preserve">ограничение лёта пчел не менее </w:t>
      </w:r>
      <w:proofErr w:type="gramStart"/>
      <w:r w:rsidRPr="00BB19CA">
        <w:rPr>
          <w:rFonts w:ascii="Times New Roman" w:hAnsi="Times New Roman"/>
          <w:bCs/>
          <w:sz w:val="28"/>
          <w:szCs w:val="28"/>
          <w:lang w:eastAsia="ru-RU" w:bidi="ru-RU"/>
        </w:rPr>
        <w:t>20-24</w:t>
      </w:r>
      <w:proofErr w:type="gramEnd"/>
      <w:r w:rsidRPr="00BB19CA">
        <w:rPr>
          <w:rFonts w:ascii="Times New Roman" w:hAnsi="Times New Roman"/>
          <w:bCs/>
          <w:sz w:val="28"/>
          <w:szCs w:val="28"/>
          <w:lang w:eastAsia="ru-RU" w:bidi="ru-RU"/>
        </w:rPr>
        <w:t xml:space="preserve"> часа.</w:t>
      </w:r>
      <w:r>
        <w:rPr>
          <w:rFonts w:ascii="Times New Roman" w:eastAsia="Times New Roman" w:hAnsi="Times New Roman"/>
          <w:sz w:val="28"/>
          <w:szCs w:val="28"/>
          <w:lang w:eastAsia="ru-RU" w:bidi="ru-RU"/>
        </w:rPr>
        <w:br w:type="page"/>
      </w:r>
    </w:p>
    <w:p w14:paraId="7B85B07E" w14:textId="77777777" w:rsidR="00BB19CA" w:rsidRDefault="00BB19CA" w:rsidP="00BB19CA">
      <w:pPr>
        <w:spacing w:after="0" w:line="360" w:lineRule="auto"/>
        <w:ind w:left="720"/>
        <w:contextualSpacing/>
        <w:jc w:val="center"/>
        <w:outlineLvl w:val="0"/>
        <w:rPr>
          <w:rFonts w:ascii="Times New Roman" w:eastAsia="Times New Roman" w:hAnsi="Times New Roman"/>
          <w:b/>
          <w:sz w:val="28"/>
          <w:szCs w:val="28"/>
          <w:lang w:eastAsia="ru-RU"/>
        </w:rPr>
      </w:pPr>
      <w:bookmarkStart w:id="1206" w:name="_Toc134611272"/>
      <w:bookmarkStart w:id="1207" w:name="_Toc145942528"/>
      <w:bookmarkStart w:id="1208" w:name="_Toc146107137"/>
      <w:bookmarkStart w:id="1209" w:name="_Toc147850376"/>
      <w:bookmarkStart w:id="1210" w:name="_Toc147850408"/>
      <w:bookmarkStart w:id="1211" w:name="_Toc151045192"/>
      <w:bookmarkStart w:id="1212" w:name="_Toc151045272"/>
      <w:bookmarkStart w:id="1213" w:name="_Toc156485959"/>
      <w:bookmarkStart w:id="1214" w:name="_Toc156485991"/>
      <w:bookmarkStart w:id="1215" w:name="_Toc157679020"/>
      <w:bookmarkStart w:id="1216" w:name="_Toc157679052"/>
      <w:bookmarkStart w:id="1217" w:name="_Toc164328726"/>
      <w:bookmarkStart w:id="1218" w:name="_Toc172282855"/>
      <w:bookmarkStart w:id="1219" w:name="_Toc172293909"/>
      <w:r>
        <w:rPr>
          <w:rFonts w:ascii="Times New Roman" w:eastAsia="Times New Roman" w:hAnsi="Times New Roman"/>
          <w:b/>
          <w:sz w:val="28"/>
          <w:szCs w:val="28"/>
          <w:lang w:eastAsia="ru-RU"/>
        </w:rPr>
        <w:lastRenderedPageBreak/>
        <w:t>6. МЕРОПРИЯТИЯ ПО МИНИМИЗАЦИИ ВОЗДЕЙСТВИЯ ОТХОДОВ ПРОИЗВОДСТВА И ПОТРЕБЛЕНИЯ.</w:t>
      </w:r>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p>
    <w:p w14:paraId="52D0D87E" w14:textId="77777777" w:rsidR="00BB19CA" w:rsidRDefault="00BB19CA" w:rsidP="00BB19CA">
      <w:pPr>
        <w:spacing w:after="0" w:line="360" w:lineRule="auto"/>
        <w:ind w:firstLine="567"/>
        <w:jc w:val="both"/>
        <w:rPr>
          <w:rFonts w:ascii="Times New Roman" w:eastAsia="Times New Roman" w:hAnsi="Times New Roman"/>
          <w:sz w:val="28"/>
          <w:szCs w:val="28"/>
          <w:lang w:eastAsia="ru-RU"/>
        </w:rPr>
      </w:pPr>
    </w:p>
    <w:p w14:paraId="310E4A64" w14:textId="77777777" w:rsidR="00BB19CA" w:rsidRPr="00835F0B" w:rsidRDefault="00BB19CA" w:rsidP="00BB19CA">
      <w:pPr>
        <w:spacing w:after="0" w:line="360" w:lineRule="auto"/>
        <w:ind w:firstLine="567"/>
        <w:jc w:val="both"/>
        <w:rPr>
          <w:rFonts w:ascii="Times New Roman" w:eastAsia="Times New Roman" w:hAnsi="Times New Roman"/>
          <w:sz w:val="28"/>
          <w:szCs w:val="28"/>
          <w:lang w:eastAsia="ru-RU"/>
        </w:rPr>
      </w:pPr>
      <w:r w:rsidRPr="00835F0B">
        <w:rPr>
          <w:rFonts w:ascii="Times New Roman" w:eastAsia="Times New Roman" w:hAnsi="Times New Roman"/>
          <w:sz w:val="28"/>
          <w:szCs w:val="28"/>
          <w:lang w:eastAsia="ru-RU"/>
        </w:rPr>
        <w:t>Ведущими принципами использования пестицидов для минимизации воздействия отходов производства и потребления должны быть: строгий учет экологической обстановки на сельскохозяйственных угодьях, точное знание критериев, при какой численности вредных и полезных организмов целесообразно проведение химической борьбы. Химические приемы следует сочетать с агротехническими, селекционными, организационно-хозяйственными.</w:t>
      </w:r>
    </w:p>
    <w:p w14:paraId="0C48B865" w14:textId="55800DE5" w:rsidR="00BB19CA" w:rsidRPr="00835F0B" w:rsidRDefault="00BB19CA" w:rsidP="00BB19CA">
      <w:pPr>
        <w:spacing w:after="0" w:line="360" w:lineRule="auto"/>
        <w:ind w:firstLine="567"/>
        <w:jc w:val="both"/>
        <w:rPr>
          <w:rFonts w:ascii="Times New Roman" w:eastAsia="Times New Roman" w:hAnsi="Times New Roman"/>
          <w:sz w:val="28"/>
          <w:szCs w:val="28"/>
          <w:lang w:eastAsia="ru-RU"/>
        </w:rPr>
      </w:pPr>
      <w:r w:rsidRPr="00835F0B">
        <w:rPr>
          <w:rFonts w:ascii="Times New Roman" w:eastAsia="Times New Roman" w:hAnsi="Times New Roman"/>
          <w:sz w:val="28"/>
          <w:szCs w:val="28"/>
          <w:lang w:eastAsia="ru-RU"/>
        </w:rPr>
        <w:t xml:space="preserve">Можно привести ряд требований по минимизации негативного воздействия на окружающую среду отходов производства и применения </w:t>
      </w:r>
      <w:proofErr w:type="gramStart"/>
      <w:r w:rsidR="006F1BB4" w:rsidRPr="00B94300">
        <w:rPr>
          <w:rFonts w:ascii="Times New Roman" w:eastAsia="Times New Roman" w:hAnsi="Times New Roman"/>
          <w:color w:val="000000"/>
          <w:sz w:val="28"/>
          <w:szCs w:val="28"/>
          <w:lang w:eastAsia="ru-RU"/>
        </w:rPr>
        <w:t>Нортон</w:t>
      </w:r>
      <w:proofErr w:type="gramEnd"/>
      <w:r w:rsidR="006F1BB4" w:rsidRPr="00B94300">
        <w:rPr>
          <w:rFonts w:ascii="Times New Roman" w:eastAsia="Times New Roman" w:hAnsi="Times New Roman"/>
          <w:color w:val="000000"/>
          <w:sz w:val="28"/>
          <w:szCs w:val="28"/>
          <w:lang w:eastAsia="ru-RU"/>
        </w:rPr>
        <w:t xml:space="preserve"> Про, СЭ</w:t>
      </w:r>
      <w:r w:rsidRPr="00835F0B">
        <w:rPr>
          <w:rFonts w:ascii="Times New Roman" w:eastAsia="Times New Roman" w:hAnsi="Times New Roman"/>
          <w:sz w:val="28"/>
          <w:szCs w:val="28"/>
          <w:lang w:eastAsia="ru-RU"/>
        </w:rPr>
        <w:t xml:space="preserve">, учитывая специфику его применения как </w:t>
      </w:r>
      <w:r>
        <w:rPr>
          <w:rFonts w:ascii="Times New Roman" w:eastAsia="Times New Roman" w:hAnsi="Times New Roman"/>
          <w:sz w:val="28"/>
          <w:szCs w:val="28"/>
          <w:lang w:eastAsia="ru-RU"/>
        </w:rPr>
        <w:t>фунгицида</w:t>
      </w:r>
      <w:r w:rsidRPr="00835F0B">
        <w:rPr>
          <w:rFonts w:ascii="Times New Roman" w:eastAsia="Times New Roman" w:hAnsi="Times New Roman"/>
          <w:sz w:val="28"/>
          <w:szCs w:val="28"/>
          <w:lang w:eastAsia="ru-RU"/>
        </w:rPr>
        <w:t>:</w:t>
      </w:r>
    </w:p>
    <w:p w14:paraId="5CD6BAE7" w14:textId="77777777" w:rsidR="00BB19CA" w:rsidRPr="00460322" w:rsidRDefault="00BB19CA" w:rsidP="00BB19CA">
      <w:pPr>
        <w:spacing w:after="0" w:line="360" w:lineRule="auto"/>
        <w:ind w:firstLine="567"/>
        <w:jc w:val="both"/>
        <w:rPr>
          <w:rFonts w:ascii="Times New Roman" w:eastAsia="Times New Roman" w:hAnsi="Times New Roman"/>
          <w:sz w:val="28"/>
          <w:szCs w:val="28"/>
          <w:lang w:eastAsia="ru-RU"/>
        </w:rPr>
      </w:pPr>
      <w:r w:rsidRPr="00460322">
        <w:rPr>
          <w:rFonts w:ascii="Times New Roman" w:eastAsia="Times New Roman" w:hAnsi="Times New Roman"/>
          <w:sz w:val="28"/>
          <w:szCs w:val="28"/>
          <w:lang w:eastAsia="ru-RU"/>
        </w:rPr>
        <w:t>1. Строгое выполнение научно обоснованной технологии и регламентов применения пестицида.</w:t>
      </w:r>
    </w:p>
    <w:p w14:paraId="34CD234F" w14:textId="77777777" w:rsidR="00BB19CA" w:rsidRDefault="00BB19CA" w:rsidP="00BB19CA">
      <w:pPr>
        <w:spacing w:after="0" w:line="360" w:lineRule="auto"/>
        <w:ind w:firstLine="567"/>
        <w:jc w:val="both"/>
        <w:rPr>
          <w:rFonts w:ascii="Times New Roman" w:eastAsia="Times New Roman" w:hAnsi="Times New Roman"/>
          <w:sz w:val="28"/>
          <w:szCs w:val="28"/>
          <w:lang w:eastAsia="ru-RU"/>
        </w:rPr>
      </w:pPr>
      <w:r w:rsidRPr="00460322">
        <w:rPr>
          <w:rFonts w:ascii="Times New Roman" w:eastAsia="Times New Roman" w:hAnsi="Times New Roman"/>
          <w:sz w:val="28"/>
          <w:szCs w:val="28"/>
          <w:lang w:eastAsia="ru-RU"/>
        </w:rPr>
        <w:t>2. Применение научно обоснованных севооборотов для улучшения фитосанитарного состояния почв.</w:t>
      </w:r>
    </w:p>
    <w:p w14:paraId="3CD05D0C" w14:textId="77777777" w:rsidR="00BB19CA" w:rsidRDefault="00BB19CA" w:rsidP="00BB19CA">
      <w:pPr>
        <w:spacing w:after="0" w:line="360" w:lineRule="auto"/>
        <w:ind w:firstLine="567"/>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3. </w:t>
      </w:r>
      <w:r w:rsidRPr="00CC5E11">
        <w:rPr>
          <w:rFonts w:ascii="Times New Roman" w:eastAsia="Times New Roman" w:hAnsi="Times New Roman"/>
          <w:sz w:val="28"/>
          <w:szCs w:val="28"/>
          <w:lang w:eastAsia="ru-RU"/>
        </w:rPr>
        <w:t>Не допускается сброс в водоемы не обезвреженных дренажных и сточных вод, образующихся при мытье тары, машин, оборудования, транспортных средств и спецодежды, используемых при работе с фунгицидом</w:t>
      </w:r>
      <w:r w:rsidRPr="005D4453">
        <w:rPr>
          <w:rFonts w:ascii="Times New Roman" w:eastAsia="Times New Roman" w:hAnsi="Times New Roman"/>
          <w:sz w:val="28"/>
          <w:szCs w:val="28"/>
          <w:lang w:eastAsia="ru-RU"/>
        </w:rPr>
        <w:t>.</w:t>
      </w:r>
    </w:p>
    <w:p w14:paraId="208E7CEA" w14:textId="77777777" w:rsidR="00BB19CA" w:rsidRDefault="00BB19CA" w:rsidP="00BB19CA">
      <w:pPr>
        <w:spacing w:after="0" w:line="360" w:lineRule="auto"/>
        <w:ind w:firstLine="567"/>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4. </w:t>
      </w:r>
      <w:r w:rsidRPr="00CC5E11">
        <w:rPr>
          <w:rFonts w:ascii="Times New Roman" w:eastAsia="Times New Roman" w:hAnsi="Times New Roman"/>
          <w:sz w:val="28"/>
          <w:szCs w:val="28"/>
          <w:lang w:eastAsia="ru-RU"/>
        </w:rPr>
        <w:t>Применение фунгицида допускается при условии выполнения требований к организации и соблюдению соответствующего режима водоохранных зон (полос) для поверхностных водоемов и зон санитарной охраны источников хозяйственно-питьевого и культурно-бытового водопользования, предусмотренных действующими нормативными документами</w:t>
      </w:r>
      <w:r w:rsidRPr="00904420">
        <w:rPr>
          <w:rFonts w:ascii="Times New Roman" w:eastAsia="Times New Roman" w:hAnsi="Times New Roman"/>
          <w:sz w:val="28"/>
          <w:szCs w:val="28"/>
          <w:lang w:eastAsia="ru-RU"/>
        </w:rPr>
        <w:t>.</w:t>
      </w:r>
    </w:p>
    <w:p w14:paraId="155AD189" w14:textId="77777777" w:rsidR="00BB19CA" w:rsidRDefault="00BB19CA" w:rsidP="00BB19CA">
      <w:pPr>
        <w:spacing w:after="0" w:line="360" w:lineRule="auto"/>
        <w:ind w:firstLine="567"/>
        <w:jc w:val="both"/>
        <w:rPr>
          <w:rFonts w:ascii="Times New Roman" w:eastAsia="Times New Roman" w:hAnsi="Times New Roman"/>
          <w:sz w:val="28"/>
          <w:szCs w:val="28"/>
          <w:lang w:eastAsia="ru-RU"/>
        </w:rPr>
      </w:pPr>
      <w:r>
        <w:rPr>
          <w:rFonts w:ascii="Times New Roman" w:hAnsi="Times New Roman"/>
          <w:sz w:val="28"/>
          <w:szCs w:val="28"/>
        </w:rPr>
        <w:t xml:space="preserve">5. </w:t>
      </w:r>
      <w:r>
        <w:rPr>
          <w:rFonts w:ascii="Times New Roman" w:eastAsia="Times New Roman" w:hAnsi="Times New Roman"/>
          <w:sz w:val="28"/>
          <w:szCs w:val="28"/>
          <w:lang w:eastAsia="ru-RU"/>
        </w:rPr>
        <w:t xml:space="preserve">При работе с препаратом необходимо соблюдать требования и меры предосторожности, согласно СанПиН 2.1.3684-21 «Санитарно-эпидемиологические требования к содержанию территорий городских и сельских поселений, к водным объектам, питьевой воде и питьевому </w:t>
      </w:r>
      <w:r>
        <w:rPr>
          <w:rFonts w:ascii="Times New Roman" w:eastAsia="Times New Roman" w:hAnsi="Times New Roman"/>
          <w:sz w:val="28"/>
          <w:szCs w:val="28"/>
          <w:lang w:eastAsia="ru-RU"/>
        </w:rPr>
        <w:lastRenderedPageBreak/>
        <w:t xml:space="preserve">водоснабжению, атмосферному воздуху, почвам, жилым помещениям, эксплуатации производственных, общественных помещений, организации и проведению санитарно-противоэпидемических (профилактических) мероприятий» </w:t>
      </w:r>
      <w:r>
        <w:rPr>
          <w:rFonts w:ascii="Times New Roman" w:hAnsi="Times New Roman"/>
          <w:bCs/>
          <w:sz w:val="28"/>
          <w:szCs w:val="28"/>
          <w:lang w:eastAsia="ru-RU"/>
        </w:rPr>
        <w:t>(</w:t>
      </w:r>
      <w:r>
        <w:rPr>
          <w:rFonts w:ascii="Times New Roman" w:eastAsia="Times New Roman" w:hAnsi="Times New Roman"/>
          <w:sz w:val="28"/>
          <w:szCs w:val="28"/>
          <w:lang w:eastAsia="ru-RU" w:bidi="ru-RU"/>
        </w:rPr>
        <w:t>редакция от 14 февраля 2022 года</w:t>
      </w:r>
      <w:r>
        <w:rPr>
          <w:rFonts w:ascii="Times New Roman" w:hAnsi="Times New Roman"/>
          <w:bCs/>
          <w:sz w:val="28"/>
          <w:szCs w:val="28"/>
          <w:lang w:eastAsia="ru-RU"/>
        </w:rPr>
        <w:t>)</w:t>
      </w:r>
      <w:r>
        <w:rPr>
          <w:rFonts w:ascii="Times New Roman" w:eastAsia="Times New Roman" w:hAnsi="Times New Roman"/>
          <w:sz w:val="28"/>
          <w:szCs w:val="28"/>
          <w:lang w:eastAsia="ru-RU"/>
        </w:rPr>
        <w:t xml:space="preserve">, СП 2.2.3670-20 «Санитарно-эпидемиологические требования к условиям труда» и «Единым санитарно-эпидемиологическим и гигиеническим требованиям к продукции (товарам), подлежащей санитарно-эпидемиологическому надзору (контролю)» (раздел 15), утвержденным Решением Комиссии Таможенного союза от 28 мая 2010 № 299 </w:t>
      </w:r>
      <w:r>
        <w:rPr>
          <w:rFonts w:ascii="Times New Roman" w:hAnsi="Times New Roman"/>
          <w:bCs/>
          <w:sz w:val="28"/>
          <w:szCs w:val="28"/>
          <w:lang w:eastAsia="ru-RU"/>
        </w:rPr>
        <w:t>(</w:t>
      </w:r>
      <w:r>
        <w:rPr>
          <w:rFonts w:ascii="Times New Roman" w:hAnsi="Times New Roman"/>
          <w:bCs/>
          <w:sz w:val="28"/>
          <w:szCs w:val="28"/>
          <w:lang w:eastAsia="ru-RU" w:bidi="ru-RU"/>
        </w:rPr>
        <w:t xml:space="preserve">редакция </w:t>
      </w:r>
      <w:r w:rsidRPr="00452C1B">
        <w:rPr>
          <w:rFonts w:ascii="Times New Roman" w:hAnsi="Times New Roman"/>
          <w:bCs/>
          <w:sz w:val="28"/>
          <w:szCs w:val="28"/>
          <w:lang w:eastAsia="ru-RU" w:bidi="ru-RU"/>
        </w:rPr>
        <w:t xml:space="preserve">от </w:t>
      </w:r>
      <w:r>
        <w:rPr>
          <w:rFonts w:ascii="Times New Roman" w:hAnsi="Times New Roman"/>
          <w:bCs/>
          <w:sz w:val="28"/>
          <w:szCs w:val="28"/>
          <w:lang w:eastAsia="ru-RU" w:bidi="ru-RU"/>
        </w:rPr>
        <w:t>27</w:t>
      </w:r>
      <w:r w:rsidRPr="00452C1B">
        <w:rPr>
          <w:rFonts w:ascii="Times New Roman" w:hAnsi="Times New Roman"/>
          <w:bCs/>
          <w:sz w:val="28"/>
          <w:szCs w:val="28"/>
          <w:lang w:eastAsia="ru-RU" w:bidi="ru-RU"/>
        </w:rPr>
        <w:t>.</w:t>
      </w:r>
      <w:r>
        <w:rPr>
          <w:rFonts w:ascii="Times New Roman" w:hAnsi="Times New Roman"/>
          <w:bCs/>
          <w:sz w:val="28"/>
          <w:szCs w:val="28"/>
          <w:lang w:eastAsia="ru-RU" w:bidi="ru-RU"/>
        </w:rPr>
        <w:t>02</w:t>
      </w:r>
      <w:r w:rsidRPr="00452C1B">
        <w:rPr>
          <w:rFonts w:ascii="Times New Roman" w:hAnsi="Times New Roman"/>
          <w:bCs/>
          <w:sz w:val="28"/>
          <w:szCs w:val="28"/>
          <w:lang w:eastAsia="ru-RU" w:bidi="ru-RU"/>
        </w:rPr>
        <w:t>.</w:t>
      </w:r>
      <w:r>
        <w:rPr>
          <w:rFonts w:ascii="Times New Roman" w:hAnsi="Times New Roman"/>
          <w:bCs/>
          <w:sz w:val="28"/>
          <w:szCs w:val="28"/>
          <w:lang w:eastAsia="ru-RU" w:bidi="ru-RU"/>
        </w:rPr>
        <w:t>2024</w:t>
      </w:r>
      <w:r>
        <w:rPr>
          <w:rFonts w:ascii="Times New Roman" w:hAnsi="Times New Roman"/>
          <w:bCs/>
          <w:sz w:val="28"/>
          <w:szCs w:val="28"/>
          <w:lang w:eastAsia="ru-RU"/>
        </w:rPr>
        <w:t>)</w:t>
      </w:r>
      <w:r>
        <w:rPr>
          <w:rFonts w:ascii="Times New Roman" w:eastAsia="Times New Roman" w:hAnsi="Times New Roman"/>
          <w:sz w:val="28"/>
          <w:szCs w:val="28"/>
          <w:lang w:eastAsia="ru-RU"/>
        </w:rPr>
        <w:t>.</w:t>
      </w:r>
    </w:p>
    <w:p w14:paraId="582534E8" w14:textId="4AC833DA" w:rsidR="00BB19CA" w:rsidRPr="00D733E7" w:rsidRDefault="00BB19CA" w:rsidP="00BB19CA">
      <w:pPr>
        <w:spacing w:after="0" w:line="360" w:lineRule="auto"/>
        <w:ind w:firstLine="567"/>
        <w:jc w:val="both"/>
        <w:rPr>
          <w:rFonts w:ascii="Times New Roman" w:hAnsi="Times New Roman"/>
          <w:sz w:val="28"/>
          <w:szCs w:val="28"/>
        </w:rPr>
      </w:pPr>
      <w:r>
        <w:rPr>
          <w:rFonts w:ascii="Times New Roman" w:hAnsi="Times New Roman"/>
          <w:sz w:val="28"/>
          <w:szCs w:val="28"/>
        </w:rPr>
        <w:t xml:space="preserve">6. </w:t>
      </w:r>
      <w:r w:rsidR="001C3B0A" w:rsidRPr="001C3B0A">
        <w:rPr>
          <w:rFonts w:ascii="Times New Roman" w:hAnsi="Times New Roman"/>
          <w:sz w:val="28"/>
          <w:szCs w:val="28"/>
        </w:rPr>
        <w:t>Продукт перевозят всеми видами транспорта в соответствии с правилами перевозки грузов, действующими на транспорте указанных видов</w:t>
      </w:r>
      <w:r w:rsidR="001C3B0A">
        <w:rPr>
          <w:rFonts w:ascii="Times New Roman" w:hAnsi="Times New Roman"/>
          <w:sz w:val="28"/>
          <w:szCs w:val="28"/>
        </w:rPr>
        <w:t>.</w:t>
      </w:r>
      <w:r w:rsidRPr="004F42B6">
        <w:rPr>
          <w:rFonts w:ascii="Times New Roman" w:hAnsi="Times New Roman"/>
          <w:sz w:val="28"/>
          <w:szCs w:val="28"/>
        </w:rPr>
        <w:t xml:space="preserve"> </w:t>
      </w:r>
    </w:p>
    <w:p w14:paraId="63B5F5C8" w14:textId="1E7EA491" w:rsidR="001C3B0A" w:rsidRPr="001C3B0A" w:rsidRDefault="00BB19CA" w:rsidP="001C3B0A">
      <w:pPr>
        <w:spacing w:after="0" w:line="360" w:lineRule="auto"/>
        <w:ind w:right="57" w:firstLine="567"/>
        <w:jc w:val="both"/>
        <w:rPr>
          <w:rFonts w:ascii="Times New Roman" w:hAnsi="Times New Roman"/>
          <w:sz w:val="28"/>
          <w:szCs w:val="28"/>
        </w:rPr>
      </w:pPr>
      <w:r>
        <w:rPr>
          <w:rFonts w:ascii="Times New Roman" w:hAnsi="Times New Roman"/>
          <w:sz w:val="28"/>
          <w:szCs w:val="28"/>
        </w:rPr>
        <w:t xml:space="preserve">7. </w:t>
      </w:r>
      <w:r w:rsidR="001C3B0A" w:rsidRPr="001C3B0A">
        <w:rPr>
          <w:rFonts w:ascii="Times New Roman" w:hAnsi="Times New Roman"/>
          <w:sz w:val="28"/>
          <w:szCs w:val="28"/>
        </w:rPr>
        <w:t xml:space="preserve">Хранить в оригинальной упаковке, плотно закрытым и в безопасном месте с этикеткой с указанием наименования препарата и даты его изготовления. Хранить при температуре от 0 </w:t>
      </w:r>
      <w:r w:rsidR="001C3B0A">
        <w:rPr>
          <w:rFonts w:ascii="Times New Roman" w:hAnsi="Times New Roman"/>
          <w:sz w:val="28"/>
          <w:szCs w:val="28"/>
        </w:rPr>
        <w:t>°</w:t>
      </w:r>
      <w:r w:rsidR="001C3B0A" w:rsidRPr="001C3B0A">
        <w:rPr>
          <w:rFonts w:ascii="Times New Roman" w:hAnsi="Times New Roman"/>
          <w:sz w:val="28"/>
          <w:szCs w:val="28"/>
        </w:rPr>
        <w:t xml:space="preserve">C до +30 </w:t>
      </w:r>
      <w:r w:rsidR="001C3B0A">
        <w:rPr>
          <w:rFonts w:ascii="Times New Roman" w:hAnsi="Times New Roman"/>
          <w:sz w:val="28"/>
          <w:szCs w:val="28"/>
        </w:rPr>
        <w:t>°</w:t>
      </w:r>
      <w:r w:rsidR="001C3B0A" w:rsidRPr="001C3B0A">
        <w:rPr>
          <w:rFonts w:ascii="Times New Roman" w:hAnsi="Times New Roman"/>
          <w:sz w:val="28"/>
          <w:szCs w:val="28"/>
        </w:rPr>
        <w:t>C.</w:t>
      </w:r>
    </w:p>
    <w:p w14:paraId="56A2E088" w14:textId="4430201E" w:rsidR="001C3B0A" w:rsidRPr="001C3B0A" w:rsidRDefault="001C3B0A" w:rsidP="001C3B0A">
      <w:pPr>
        <w:spacing w:after="0" w:line="360" w:lineRule="auto"/>
        <w:ind w:right="57" w:firstLine="567"/>
        <w:jc w:val="both"/>
        <w:rPr>
          <w:rFonts w:ascii="Times New Roman" w:hAnsi="Times New Roman"/>
          <w:sz w:val="28"/>
          <w:szCs w:val="28"/>
        </w:rPr>
      </w:pPr>
      <w:r w:rsidRPr="001C3B0A">
        <w:rPr>
          <w:rFonts w:ascii="Times New Roman" w:hAnsi="Times New Roman"/>
          <w:sz w:val="28"/>
          <w:szCs w:val="28"/>
        </w:rPr>
        <w:t xml:space="preserve">Хранить в недоступном для детей месте. Хранить только в специально предназначенных для этих целей складах, отвечающих санитарным требованиям. Склад должен обеспечивать защиту пестицида от воздействия прямых лучей, попадания влаги, загрязнения и механического повреждения. </w:t>
      </w:r>
    </w:p>
    <w:p w14:paraId="66A4A684" w14:textId="4C6E5790" w:rsidR="00BB19CA" w:rsidRDefault="001C3B0A" w:rsidP="001C3B0A">
      <w:pPr>
        <w:spacing w:after="0" w:line="360" w:lineRule="auto"/>
        <w:ind w:right="57" w:firstLine="567"/>
        <w:jc w:val="both"/>
        <w:rPr>
          <w:rFonts w:ascii="Times New Roman" w:hAnsi="Times New Roman"/>
          <w:sz w:val="28"/>
          <w:szCs w:val="28"/>
        </w:rPr>
      </w:pPr>
      <w:r w:rsidRPr="001C3B0A">
        <w:rPr>
          <w:rFonts w:ascii="Times New Roman" w:hAnsi="Times New Roman"/>
          <w:sz w:val="28"/>
          <w:szCs w:val="28"/>
        </w:rPr>
        <w:t>Запрещается совместное хранение пестицида с лекарственными средствами, продуктами питания и кормами животных</w:t>
      </w:r>
      <w:r>
        <w:rPr>
          <w:rFonts w:ascii="Times New Roman" w:hAnsi="Times New Roman"/>
          <w:sz w:val="28"/>
          <w:szCs w:val="28"/>
        </w:rPr>
        <w:t>.</w:t>
      </w:r>
    </w:p>
    <w:p w14:paraId="09D48B68" w14:textId="4D26DFE9" w:rsidR="003E7AE7" w:rsidRDefault="003E7AE7" w:rsidP="001C3B0A">
      <w:pPr>
        <w:spacing w:after="0" w:line="360" w:lineRule="auto"/>
        <w:ind w:right="57" w:firstLine="567"/>
        <w:jc w:val="both"/>
        <w:rPr>
          <w:rFonts w:ascii="Times New Roman" w:eastAsia="Times New Roman" w:hAnsi="Times New Roman"/>
          <w:sz w:val="28"/>
          <w:szCs w:val="28"/>
          <w:lang w:eastAsia="ru-RU"/>
        </w:rPr>
      </w:pPr>
      <w:r>
        <w:rPr>
          <w:rFonts w:ascii="Times New Roman" w:hAnsi="Times New Roman"/>
          <w:sz w:val="28"/>
          <w:szCs w:val="28"/>
        </w:rPr>
        <w:t xml:space="preserve">Срок годности: </w:t>
      </w:r>
      <w:r w:rsidR="00C5784A">
        <w:rPr>
          <w:rFonts w:ascii="Times New Roman" w:hAnsi="Times New Roman"/>
          <w:sz w:val="28"/>
          <w:szCs w:val="28"/>
        </w:rPr>
        <w:t>3 года.</w:t>
      </w:r>
    </w:p>
    <w:p w14:paraId="55950093" w14:textId="77777777" w:rsidR="00BB19CA" w:rsidRDefault="00BB19CA" w:rsidP="00BB19CA">
      <w:pPr>
        <w:tabs>
          <w:tab w:val="num" w:pos="360"/>
        </w:tabs>
        <w:spacing w:after="0" w:line="360" w:lineRule="auto"/>
        <w:ind w:firstLine="567"/>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w:t>
      </w:r>
    </w:p>
    <w:p w14:paraId="5043F373" w14:textId="77777777" w:rsidR="00BB19CA" w:rsidRDefault="00BB19CA" w:rsidP="00BB19CA">
      <w:pPr>
        <w:spacing w:line="259" w:lineRule="auto"/>
        <w:rPr>
          <w:rFonts w:ascii="Times New Roman" w:eastAsia="Times New Roman" w:hAnsi="Times New Roman"/>
          <w:b/>
          <w:sz w:val="28"/>
          <w:szCs w:val="28"/>
          <w:lang w:eastAsia="ru-RU"/>
        </w:rPr>
      </w:pPr>
      <w:bookmarkStart w:id="1220" w:name="_Toc125381233"/>
      <w:r>
        <w:rPr>
          <w:rFonts w:ascii="Times New Roman" w:eastAsia="Times New Roman" w:hAnsi="Times New Roman"/>
          <w:b/>
          <w:sz w:val="28"/>
          <w:szCs w:val="28"/>
          <w:lang w:eastAsia="ru-RU"/>
        </w:rPr>
        <w:br w:type="page"/>
      </w:r>
    </w:p>
    <w:p w14:paraId="59DF59C5" w14:textId="77777777" w:rsidR="00BB19CA" w:rsidRDefault="00BB19CA" w:rsidP="00BB19CA">
      <w:pPr>
        <w:spacing w:after="0" w:line="360" w:lineRule="auto"/>
        <w:jc w:val="center"/>
        <w:outlineLvl w:val="0"/>
        <w:rPr>
          <w:rFonts w:ascii="Times New Roman" w:eastAsia="Times New Roman" w:hAnsi="Times New Roman"/>
          <w:b/>
          <w:sz w:val="28"/>
          <w:szCs w:val="28"/>
          <w:lang w:eastAsia="ru-RU"/>
        </w:rPr>
      </w:pPr>
      <w:bookmarkStart w:id="1221" w:name="_Toc134611273"/>
      <w:bookmarkStart w:id="1222" w:name="_Toc145942529"/>
      <w:bookmarkStart w:id="1223" w:name="_Toc146107138"/>
      <w:bookmarkStart w:id="1224" w:name="_Toc147850377"/>
      <w:bookmarkStart w:id="1225" w:name="_Toc147850409"/>
      <w:bookmarkStart w:id="1226" w:name="_Toc151045193"/>
      <w:bookmarkStart w:id="1227" w:name="_Toc151045273"/>
      <w:bookmarkStart w:id="1228" w:name="_Toc156485960"/>
      <w:bookmarkStart w:id="1229" w:name="_Toc156485992"/>
      <w:bookmarkStart w:id="1230" w:name="_Toc157679021"/>
      <w:bookmarkStart w:id="1231" w:name="_Toc157679053"/>
      <w:bookmarkStart w:id="1232" w:name="_Toc164328727"/>
      <w:bookmarkStart w:id="1233" w:name="_Toc172282856"/>
      <w:bookmarkStart w:id="1234" w:name="_Toc172293910"/>
      <w:r>
        <w:rPr>
          <w:rFonts w:ascii="Times New Roman" w:eastAsia="Times New Roman" w:hAnsi="Times New Roman"/>
          <w:b/>
          <w:sz w:val="28"/>
          <w:szCs w:val="28"/>
          <w:lang w:eastAsia="ru-RU"/>
        </w:rPr>
        <w:lastRenderedPageBreak/>
        <w:t>7. ВЫЯВЛЕННЫЕ ПРИ ПРОВЕДЕНИИ ОЦЕНКИ НЕОПРЕДЕЛЕННОСТИ В ОПРЕДЕЛЕНИИ ВОЗДЕЙСТВИЙ НАМЕЧАЕМОЙ ХОЗЯЙСТВЕННОЙ ДЕЯТЕЛЬНОСТИ НА ОКРУЖАЮЩУЮ СРЕДУ</w:t>
      </w:r>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p>
    <w:p w14:paraId="6883AFFC" w14:textId="77777777" w:rsidR="00BB19CA" w:rsidRDefault="00BB19CA" w:rsidP="00BB19CA">
      <w:pPr>
        <w:spacing w:after="0" w:line="360" w:lineRule="auto"/>
        <w:ind w:firstLine="567"/>
        <w:jc w:val="both"/>
        <w:rPr>
          <w:rFonts w:ascii="Times New Roman" w:eastAsia="Times New Roman" w:hAnsi="Times New Roman"/>
          <w:sz w:val="28"/>
          <w:szCs w:val="28"/>
          <w:lang w:eastAsia="ru-RU"/>
        </w:rPr>
      </w:pPr>
    </w:p>
    <w:p w14:paraId="1F033316" w14:textId="5B4286BB" w:rsidR="00BB19CA" w:rsidRDefault="00BB19CA" w:rsidP="00BB19CA">
      <w:pPr>
        <w:spacing w:after="0" w:line="360" w:lineRule="auto"/>
        <w:ind w:firstLine="567"/>
        <w:jc w:val="both"/>
        <w:rPr>
          <w:rFonts w:ascii="Times New Roman" w:eastAsia="Times New Roman" w:hAnsi="Times New Roman"/>
          <w:color w:val="000000"/>
          <w:sz w:val="28"/>
          <w:szCs w:val="28"/>
          <w:lang w:eastAsia="ru-RU" w:bidi="ru-RU"/>
        </w:rPr>
      </w:pPr>
      <w:r>
        <w:rPr>
          <w:rFonts w:ascii="Times New Roman" w:eastAsia="Times New Roman" w:hAnsi="Times New Roman"/>
          <w:sz w:val="28"/>
          <w:szCs w:val="28"/>
          <w:lang w:eastAsia="ru-RU"/>
        </w:rPr>
        <w:t xml:space="preserve">При проведении оценки воздействия на окружающую среду пестицида </w:t>
      </w:r>
      <w:proofErr w:type="gramStart"/>
      <w:r w:rsidR="006F1BB4" w:rsidRPr="00B94300">
        <w:rPr>
          <w:rFonts w:ascii="Times New Roman" w:eastAsia="Times New Roman" w:hAnsi="Times New Roman"/>
          <w:color w:val="000000"/>
          <w:sz w:val="28"/>
          <w:szCs w:val="28"/>
          <w:lang w:eastAsia="ru-RU"/>
        </w:rPr>
        <w:t>Нортон</w:t>
      </w:r>
      <w:proofErr w:type="gramEnd"/>
      <w:r w:rsidR="006F1BB4" w:rsidRPr="00B94300">
        <w:rPr>
          <w:rFonts w:ascii="Times New Roman" w:eastAsia="Times New Roman" w:hAnsi="Times New Roman"/>
          <w:color w:val="000000"/>
          <w:sz w:val="28"/>
          <w:szCs w:val="28"/>
          <w:lang w:eastAsia="ru-RU"/>
        </w:rPr>
        <w:t xml:space="preserve"> Про, СЭ (200 г/л тебуконазола + 100 г/л протиоконазола)</w:t>
      </w:r>
      <w:r>
        <w:rPr>
          <w:rFonts w:ascii="Times New Roman" w:eastAsia="Times New Roman" w:hAnsi="Times New Roman"/>
          <w:color w:val="000000"/>
          <w:sz w:val="28"/>
          <w:szCs w:val="28"/>
          <w:lang w:eastAsia="ru-RU" w:bidi="ru-RU"/>
        </w:rPr>
        <w:t xml:space="preserve"> неопределенностей выявлено не было.</w:t>
      </w:r>
    </w:p>
    <w:p w14:paraId="58CB92FB" w14:textId="77777777" w:rsidR="00BB19CA" w:rsidRDefault="00BB19CA" w:rsidP="00BB19CA">
      <w:pPr>
        <w:spacing w:after="0" w:line="360" w:lineRule="auto"/>
        <w:ind w:firstLine="567"/>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По рекомендациям ведущих НИИ России препарат изучен в достаточной мере и рекомендован к использованию на всей территории России сроком на 10 лет с установленным регламентом применения.</w:t>
      </w:r>
    </w:p>
    <w:p w14:paraId="14D285AC" w14:textId="77777777" w:rsidR="00BB19CA" w:rsidRDefault="00BB19CA" w:rsidP="00BB19CA">
      <w:pPr>
        <w:tabs>
          <w:tab w:val="num" w:pos="360"/>
        </w:tabs>
        <w:spacing w:after="0" w:line="360" w:lineRule="auto"/>
        <w:ind w:firstLine="567"/>
        <w:jc w:val="both"/>
        <w:rPr>
          <w:rFonts w:ascii="Times New Roman" w:eastAsia="Times New Roman" w:hAnsi="Times New Roman"/>
          <w:sz w:val="28"/>
          <w:szCs w:val="28"/>
          <w:lang w:eastAsia="ru-RU"/>
        </w:rPr>
      </w:pPr>
    </w:p>
    <w:p w14:paraId="6B5ECCD5" w14:textId="77777777" w:rsidR="00BB19CA" w:rsidRPr="00534B53" w:rsidRDefault="00BB19CA" w:rsidP="00BB19CA">
      <w:pPr>
        <w:spacing w:line="259" w:lineRule="auto"/>
        <w:rPr>
          <w:rFonts w:ascii="Times New Roman" w:eastAsia="Times New Roman" w:hAnsi="Times New Roman"/>
          <w:b/>
          <w:sz w:val="28"/>
          <w:szCs w:val="28"/>
          <w:lang w:eastAsia="ru-RU"/>
        </w:rPr>
      </w:pPr>
      <w:r>
        <w:rPr>
          <w:rFonts w:ascii="Times New Roman" w:eastAsia="Times New Roman" w:hAnsi="Times New Roman"/>
          <w:sz w:val="28"/>
          <w:szCs w:val="28"/>
          <w:lang w:eastAsia="ru-RU"/>
        </w:rPr>
        <w:br w:type="page"/>
      </w:r>
    </w:p>
    <w:p w14:paraId="2EE4EDCF" w14:textId="77777777" w:rsidR="00BB19CA" w:rsidRDefault="00BB19CA" w:rsidP="00BB19CA">
      <w:pPr>
        <w:spacing w:after="0" w:line="240" w:lineRule="auto"/>
        <w:ind w:left="360"/>
        <w:jc w:val="center"/>
        <w:outlineLvl w:val="0"/>
        <w:rPr>
          <w:rFonts w:ascii="Times New Roman" w:eastAsia="Times New Roman" w:hAnsi="Times New Roman"/>
          <w:b/>
          <w:sz w:val="28"/>
          <w:szCs w:val="28"/>
          <w:lang w:eastAsia="ru-RU"/>
        </w:rPr>
      </w:pPr>
      <w:bookmarkStart w:id="1235" w:name="_Toc134611276"/>
      <w:bookmarkStart w:id="1236" w:name="_Toc145942532"/>
      <w:bookmarkStart w:id="1237" w:name="_Toc146107139"/>
      <w:bookmarkStart w:id="1238" w:name="_Toc147850378"/>
      <w:bookmarkStart w:id="1239" w:name="_Toc147850410"/>
      <w:bookmarkStart w:id="1240" w:name="_Toc151045194"/>
      <w:bookmarkStart w:id="1241" w:name="_Toc151045274"/>
      <w:bookmarkStart w:id="1242" w:name="_Toc156485961"/>
      <w:bookmarkStart w:id="1243" w:name="_Toc156485993"/>
      <w:bookmarkStart w:id="1244" w:name="_Toc157679022"/>
      <w:bookmarkStart w:id="1245" w:name="_Toc157679054"/>
      <w:bookmarkStart w:id="1246" w:name="_Toc164328728"/>
      <w:bookmarkStart w:id="1247" w:name="_Toc172282857"/>
      <w:bookmarkStart w:id="1248" w:name="_Toc172293911"/>
      <w:r>
        <w:rPr>
          <w:rFonts w:ascii="Times New Roman" w:eastAsia="Times New Roman" w:hAnsi="Times New Roman"/>
          <w:b/>
          <w:sz w:val="28"/>
          <w:szCs w:val="28"/>
          <w:lang w:eastAsia="ru-RU"/>
        </w:rPr>
        <w:lastRenderedPageBreak/>
        <w:t>8. РЕЗЮМЕ НЕТЕХНИЧЕСКОГО ХАРАКТЕРА</w:t>
      </w:r>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p>
    <w:p w14:paraId="1F83DD5E" w14:textId="77777777" w:rsidR="00BB19CA" w:rsidRDefault="00BB19CA" w:rsidP="00BB19CA">
      <w:pPr>
        <w:spacing w:after="0" w:line="360" w:lineRule="auto"/>
        <w:ind w:firstLine="567"/>
        <w:jc w:val="both"/>
        <w:rPr>
          <w:rFonts w:ascii="Times New Roman" w:eastAsia="Times New Roman" w:hAnsi="Times New Roman"/>
          <w:bCs/>
          <w:i/>
          <w:color w:val="000000"/>
          <w:sz w:val="28"/>
          <w:szCs w:val="28"/>
          <w:lang w:eastAsia="ru-RU"/>
        </w:rPr>
      </w:pPr>
    </w:p>
    <w:p w14:paraId="20D01759" w14:textId="588FC857" w:rsidR="00BB19CA" w:rsidRDefault="00BB19CA" w:rsidP="00BB19CA">
      <w:pPr>
        <w:spacing w:after="0" w:line="360" w:lineRule="auto"/>
        <w:ind w:firstLine="567"/>
        <w:jc w:val="both"/>
        <w:rPr>
          <w:rFonts w:ascii="Times New Roman" w:eastAsia="Times New Roman" w:hAnsi="Times New Roman"/>
          <w:b/>
          <w:bCs/>
          <w:i/>
          <w:sz w:val="28"/>
          <w:szCs w:val="28"/>
          <w:lang w:eastAsia="ru-RU" w:bidi="ru-RU"/>
        </w:rPr>
      </w:pPr>
      <w:r>
        <w:rPr>
          <w:rFonts w:ascii="Times New Roman" w:eastAsia="Times New Roman" w:hAnsi="Times New Roman"/>
          <w:bCs/>
          <w:i/>
          <w:color w:val="000000"/>
          <w:sz w:val="28"/>
          <w:szCs w:val="28"/>
          <w:lang w:eastAsia="ru-RU"/>
        </w:rPr>
        <w:t xml:space="preserve">Выводы и заключения по результатам оценки воздействия на окружающую среду препарата </w:t>
      </w:r>
      <w:proofErr w:type="gramStart"/>
      <w:r w:rsidR="006F1BB4" w:rsidRPr="006F1BB4">
        <w:rPr>
          <w:rFonts w:ascii="Times New Roman" w:eastAsia="Times New Roman" w:hAnsi="Times New Roman"/>
          <w:b/>
          <w:bCs/>
          <w:i/>
          <w:sz w:val="28"/>
          <w:szCs w:val="28"/>
          <w:lang w:eastAsia="ru-RU" w:bidi="ru-RU"/>
        </w:rPr>
        <w:t>Нортон</w:t>
      </w:r>
      <w:proofErr w:type="gramEnd"/>
      <w:r w:rsidR="006F1BB4" w:rsidRPr="006F1BB4">
        <w:rPr>
          <w:rFonts w:ascii="Times New Roman" w:eastAsia="Times New Roman" w:hAnsi="Times New Roman"/>
          <w:b/>
          <w:bCs/>
          <w:i/>
          <w:sz w:val="28"/>
          <w:szCs w:val="28"/>
          <w:lang w:eastAsia="ru-RU" w:bidi="ru-RU"/>
        </w:rPr>
        <w:t xml:space="preserve"> Про, СЭ (200 г/л тебуконазола + 100 г/л протиоконазола</w:t>
      </w:r>
      <w:r w:rsidRPr="006A0263">
        <w:rPr>
          <w:rFonts w:ascii="Times New Roman" w:eastAsia="Times New Roman" w:hAnsi="Times New Roman"/>
          <w:b/>
          <w:bCs/>
          <w:i/>
          <w:sz w:val="28"/>
          <w:szCs w:val="28"/>
          <w:lang w:eastAsia="ru-RU" w:bidi="ru-RU"/>
        </w:rPr>
        <w:t>)</w:t>
      </w:r>
    </w:p>
    <w:p w14:paraId="6A1C6DA6" w14:textId="77777777" w:rsidR="00BB19CA" w:rsidRDefault="00BB19CA" w:rsidP="00BB19CA">
      <w:pPr>
        <w:spacing w:after="0" w:line="360" w:lineRule="auto"/>
        <w:ind w:firstLine="567"/>
        <w:jc w:val="both"/>
        <w:rPr>
          <w:rFonts w:ascii="Times New Roman" w:hAnsi="Times New Roman"/>
          <w:color w:val="000000"/>
          <w:sz w:val="28"/>
          <w:szCs w:val="28"/>
        </w:rPr>
      </w:pPr>
      <w:r>
        <w:rPr>
          <w:rFonts w:ascii="Times New Roman" w:hAnsi="Times New Roman"/>
          <w:bCs/>
          <w:color w:val="000000"/>
          <w:sz w:val="28"/>
          <w:szCs w:val="28"/>
        </w:rPr>
        <w:t>Согласно заключениям вышеперечисленных НИИ РФ сделаны следующие выводы:</w:t>
      </w:r>
    </w:p>
    <w:p w14:paraId="5FA75B9C" w14:textId="3319A235" w:rsidR="00BB19CA" w:rsidRDefault="00BB19CA" w:rsidP="00BB19CA">
      <w:pPr>
        <w:spacing w:after="0" w:line="360" w:lineRule="auto"/>
        <w:ind w:right="57" w:firstLine="567"/>
        <w:jc w:val="both"/>
        <w:rPr>
          <w:rFonts w:ascii="Times New Roman" w:hAnsi="Times New Roman"/>
          <w:bCs/>
          <w:color w:val="000000"/>
          <w:sz w:val="28"/>
          <w:szCs w:val="28"/>
        </w:rPr>
      </w:pPr>
      <w:r>
        <w:rPr>
          <w:rFonts w:ascii="Times New Roman" w:hAnsi="Times New Roman"/>
          <w:bCs/>
          <w:color w:val="000000"/>
          <w:sz w:val="28"/>
          <w:szCs w:val="28"/>
        </w:rPr>
        <w:t xml:space="preserve">1. Материалы документации на препарат </w:t>
      </w:r>
      <w:r w:rsidR="006F1BB4" w:rsidRPr="00B94300">
        <w:rPr>
          <w:rFonts w:ascii="Times New Roman" w:eastAsia="Times New Roman" w:hAnsi="Times New Roman"/>
          <w:color w:val="000000"/>
          <w:sz w:val="28"/>
          <w:szCs w:val="28"/>
          <w:lang w:eastAsia="ru-RU"/>
        </w:rPr>
        <w:t>Нортон Про, СЭ (200 г/л тебуконазола + 100 г/л протиоконазола)</w:t>
      </w:r>
      <w:r>
        <w:rPr>
          <w:rFonts w:ascii="Times New Roman" w:hAnsi="Times New Roman"/>
          <w:bCs/>
          <w:color w:val="000000"/>
          <w:sz w:val="28"/>
          <w:szCs w:val="28"/>
        </w:rPr>
        <w:t xml:space="preserve"> достаточны для оценки его воздействия на основные компоненты окружающей среды при его применении.</w:t>
      </w:r>
    </w:p>
    <w:p w14:paraId="77858381" w14:textId="28B830FC" w:rsidR="00D2503A" w:rsidRPr="00D2503A" w:rsidRDefault="00BB19CA" w:rsidP="00D2503A">
      <w:pPr>
        <w:spacing w:after="0" w:line="360" w:lineRule="auto"/>
        <w:ind w:right="57" w:firstLine="567"/>
        <w:jc w:val="both"/>
        <w:rPr>
          <w:rFonts w:ascii="Times New Roman" w:eastAsia="Times New Roman" w:hAnsi="Times New Roman"/>
          <w:sz w:val="28"/>
          <w:szCs w:val="28"/>
          <w:lang w:eastAsia="ru-RU" w:bidi="ru-RU"/>
        </w:rPr>
      </w:pPr>
      <w:r>
        <w:rPr>
          <w:rFonts w:ascii="Times New Roman" w:eastAsia="Times New Roman" w:hAnsi="Times New Roman"/>
          <w:sz w:val="28"/>
          <w:szCs w:val="28"/>
          <w:lang w:eastAsia="ru-RU" w:bidi="ru-RU"/>
        </w:rPr>
        <w:t xml:space="preserve">2. </w:t>
      </w:r>
      <w:r w:rsidR="00D2503A" w:rsidRPr="00D2503A">
        <w:rPr>
          <w:rFonts w:ascii="Times New Roman" w:eastAsia="Times New Roman" w:hAnsi="Times New Roman"/>
          <w:sz w:val="28"/>
          <w:szCs w:val="28"/>
          <w:lang w:eastAsia="ru-RU" w:bidi="ru-RU"/>
        </w:rPr>
        <w:t xml:space="preserve">Исходя из токсиколого-гигиенической характеристики препарата, регламентов его применения и предусмотренных мер безопасности пестицид </w:t>
      </w:r>
      <w:r w:rsidR="006F1BB4" w:rsidRPr="00B94300">
        <w:rPr>
          <w:rFonts w:ascii="Times New Roman" w:eastAsia="Times New Roman" w:hAnsi="Times New Roman"/>
          <w:color w:val="000000"/>
          <w:sz w:val="28"/>
          <w:szCs w:val="28"/>
          <w:lang w:eastAsia="ru-RU"/>
        </w:rPr>
        <w:t>Нортон Про, СЭ (200 г/л тебуконазола + 100 г/л протиоконазола)</w:t>
      </w:r>
      <w:r w:rsidR="006F1BB4">
        <w:rPr>
          <w:rFonts w:ascii="Times New Roman" w:eastAsia="Times New Roman" w:hAnsi="Times New Roman"/>
          <w:color w:val="000000"/>
          <w:sz w:val="28"/>
          <w:szCs w:val="28"/>
          <w:lang w:eastAsia="ru-RU"/>
        </w:rPr>
        <w:t xml:space="preserve"> </w:t>
      </w:r>
      <w:r w:rsidR="00D2503A" w:rsidRPr="00D2503A">
        <w:rPr>
          <w:rFonts w:ascii="Times New Roman" w:eastAsia="Times New Roman" w:hAnsi="Times New Roman"/>
          <w:sz w:val="28"/>
          <w:szCs w:val="28"/>
          <w:lang w:eastAsia="ru-RU" w:bidi="ru-RU"/>
        </w:rPr>
        <w:t>соответствует действующим в Российской Федерации санитарным нормам и правилам и «Единым санитарно-эпидемиологическим и гигиеническим требованиям к продукции (товарам), подлежащей санитарно-эпидемиологическому надзору (контролю)» (утверждены Решением Комиссии Таможенного союза от 28 мая 2010 г. № 299).</w:t>
      </w:r>
    </w:p>
    <w:p w14:paraId="0459F6B3" w14:textId="5812D237" w:rsidR="00BB19CA" w:rsidRDefault="00D2503A" w:rsidP="00D2503A">
      <w:pPr>
        <w:spacing w:after="0" w:line="360" w:lineRule="auto"/>
        <w:ind w:right="57" w:firstLine="567"/>
        <w:jc w:val="both"/>
        <w:rPr>
          <w:rFonts w:ascii="Times New Roman" w:eastAsia="Times New Roman" w:hAnsi="Times New Roman"/>
          <w:sz w:val="28"/>
          <w:szCs w:val="28"/>
          <w:lang w:eastAsia="ru-RU" w:bidi="ru-RU"/>
        </w:rPr>
      </w:pPr>
      <w:r w:rsidRPr="00D2503A">
        <w:rPr>
          <w:rFonts w:ascii="Times New Roman" w:eastAsia="Times New Roman" w:hAnsi="Times New Roman"/>
          <w:sz w:val="28"/>
          <w:szCs w:val="28"/>
          <w:lang w:eastAsia="ru-RU" w:bidi="ru-RU"/>
        </w:rPr>
        <w:t>Таким образом, с токсиколого-гигиенических позиций считаем возможной государственную регистрацию сроком на 10 лет препарата Нортон Про, СЭ (200 + 100 г/л), д.в. тебуконазол (чистота технического продукта не менее 95%) и протиоконазол (чистота технического продукта не менее 97%) и его использование в условиях сельского хозяйства в качестве фунгицида для наземной (штанговой) обработки со следующими регламентами:</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456"/>
        <w:gridCol w:w="2055"/>
        <w:gridCol w:w="2486"/>
        <w:gridCol w:w="2036"/>
        <w:gridCol w:w="1312"/>
      </w:tblGrid>
      <w:tr w:rsidR="00D2503A" w:rsidRPr="0031305F" w14:paraId="250A9C45" w14:textId="77777777" w:rsidTr="00D2503A">
        <w:trPr>
          <w:trHeight w:val="20"/>
        </w:trPr>
        <w:tc>
          <w:tcPr>
            <w:tcW w:w="778" w:type="pct"/>
            <w:shd w:val="clear" w:color="auto" w:fill="auto"/>
            <w:vAlign w:val="center"/>
          </w:tcPr>
          <w:p w14:paraId="53354EE0" w14:textId="77777777" w:rsidR="00D2503A" w:rsidRPr="0031305F" w:rsidRDefault="00D2503A" w:rsidP="001E7213">
            <w:pPr>
              <w:spacing w:after="0" w:line="240" w:lineRule="auto"/>
              <w:jc w:val="center"/>
              <w:rPr>
                <w:rFonts w:ascii="Times New Roman" w:eastAsia="Times New Roman" w:hAnsi="Times New Roman"/>
                <w:b/>
                <w:bCs/>
                <w:color w:val="000000"/>
                <w:sz w:val="28"/>
                <w:szCs w:val="28"/>
                <w:lang w:eastAsia="ru-RU"/>
              </w:rPr>
            </w:pPr>
            <w:r w:rsidRPr="0031305F">
              <w:rPr>
                <w:rFonts w:ascii="Times New Roman" w:eastAsia="Times New Roman" w:hAnsi="Times New Roman"/>
                <w:b/>
                <w:bCs/>
                <w:color w:val="000000"/>
                <w:sz w:val="28"/>
                <w:szCs w:val="28"/>
                <w:lang w:eastAsia="ru-RU"/>
              </w:rPr>
              <w:t>Норма применения препарата, л/га</w:t>
            </w:r>
          </w:p>
        </w:tc>
        <w:tc>
          <w:tcPr>
            <w:tcW w:w="1099" w:type="pct"/>
            <w:shd w:val="clear" w:color="auto" w:fill="auto"/>
            <w:vAlign w:val="center"/>
          </w:tcPr>
          <w:p w14:paraId="3F1FD36C" w14:textId="77777777" w:rsidR="00D2503A" w:rsidRPr="0031305F" w:rsidRDefault="00D2503A" w:rsidP="001E7213">
            <w:pPr>
              <w:spacing w:after="0" w:line="240" w:lineRule="auto"/>
              <w:jc w:val="center"/>
              <w:rPr>
                <w:rFonts w:ascii="Times New Roman" w:eastAsia="Times New Roman" w:hAnsi="Times New Roman"/>
                <w:b/>
                <w:bCs/>
                <w:color w:val="000000"/>
                <w:sz w:val="28"/>
                <w:szCs w:val="28"/>
                <w:lang w:eastAsia="ru-RU"/>
              </w:rPr>
            </w:pPr>
            <w:r w:rsidRPr="0031305F">
              <w:rPr>
                <w:rFonts w:ascii="Times New Roman" w:eastAsia="Times New Roman" w:hAnsi="Times New Roman"/>
                <w:b/>
                <w:bCs/>
                <w:color w:val="000000"/>
                <w:sz w:val="28"/>
                <w:szCs w:val="28"/>
                <w:lang w:eastAsia="ru-RU"/>
              </w:rPr>
              <w:t>Культура, обрабатываемый объект</w:t>
            </w:r>
          </w:p>
        </w:tc>
        <w:tc>
          <w:tcPr>
            <w:tcW w:w="1330" w:type="pct"/>
            <w:shd w:val="clear" w:color="auto" w:fill="auto"/>
            <w:vAlign w:val="center"/>
          </w:tcPr>
          <w:p w14:paraId="42FEAD3A" w14:textId="77777777" w:rsidR="00D2503A" w:rsidRPr="0031305F" w:rsidRDefault="00D2503A" w:rsidP="001E7213">
            <w:pPr>
              <w:spacing w:after="0" w:line="240" w:lineRule="auto"/>
              <w:jc w:val="center"/>
              <w:rPr>
                <w:rFonts w:ascii="Times New Roman" w:eastAsia="Times New Roman" w:hAnsi="Times New Roman"/>
                <w:sz w:val="28"/>
                <w:szCs w:val="28"/>
                <w:lang w:eastAsia="ru-RU"/>
              </w:rPr>
            </w:pPr>
            <w:r w:rsidRPr="0031305F">
              <w:rPr>
                <w:rFonts w:ascii="Times New Roman" w:eastAsia="Times New Roman" w:hAnsi="Times New Roman"/>
                <w:b/>
                <w:bCs/>
                <w:color w:val="000000"/>
                <w:sz w:val="28"/>
                <w:szCs w:val="28"/>
                <w:lang w:eastAsia="ru-RU"/>
              </w:rPr>
              <w:t>Вредный объект</w:t>
            </w:r>
          </w:p>
        </w:tc>
        <w:tc>
          <w:tcPr>
            <w:tcW w:w="1090" w:type="pct"/>
            <w:shd w:val="clear" w:color="auto" w:fill="auto"/>
            <w:vAlign w:val="center"/>
          </w:tcPr>
          <w:p w14:paraId="3F485F7D" w14:textId="77777777" w:rsidR="00D2503A" w:rsidRPr="0031305F" w:rsidRDefault="00D2503A" w:rsidP="001E7213">
            <w:pPr>
              <w:spacing w:after="0" w:line="240" w:lineRule="auto"/>
              <w:jc w:val="center"/>
              <w:rPr>
                <w:rFonts w:ascii="Times New Roman" w:eastAsia="Times New Roman" w:hAnsi="Times New Roman"/>
                <w:sz w:val="28"/>
                <w:szCs w:val="28"/>
                <w:lang w:eastAsia="ru-RU"/>
              </w:rPr>
            </w:pPr>
            <w:r w:rsidRPr="0031305F">
              <w:rPr>
                <w:rFonts w:ascii="Times New Roman" w:eastAsia="Times New Roman" w:hAnsi="Times New Roman"/>
                <w:b/>
                <w:bCs/>
                <w:color w:val="000000"/>
                <w:sz w:val="28"/>
                <w:szCs w:val="28"/>
                <w:lang w:eastAsia="ru-RU"/>
              </w:rPr>
              <w:t>Способ, время обработки, ограничения</w:t>
            </w:r>
          </w:p>
        </w:tc>
        <w:tc>
          <w:tcPr>
            <w:tcW w:w="702" w:type="pct"/>
            <w:shd w:val="clear" w:color="auto" w:fill="auto"/>
            <w:vAlign w:val="center"/>
          </w:tcPr>
          <w:p w14:paraId="56841AF2" w14:textId="77777777" w:rsidR="00D2503A" w:rsidRPr="0031305F" w:rsidRDefault="00D2503A" w:rsidP="001E7213">
            <w:pPr>
              <w:spacing w:after="0" w:line="240" w:lineRule="auto"/>
              <w:jc w:val="center"/>
              <w:rPr>
                <w:rFonts w:ascii="Times New Roman" w:eastAsia="Times New Roman" w:hAnsi="Times New Roman"/>
                <w:sz w:val="28"/>
                <w:szCs w:val="28"/>
                <w:lang w:eastAsia="ru-RU"/>
              </w:rPr>
            </w:pPr>
            <w:r w:rsidRPr="0031305F">
              <w:rPr>
                <w:rFonts w:ascii="Times New Roman" w:eastAsia="Times New Roman" w:hAnsi="Times New Roman"/>
                <w:b/>
                <w:bCs/>
                <w:color w:val="000000"/>
                <w:sz w:val="28"/>
                <w:szCs w:val="28"/>
                <w:lang w:eastAsia="ru-RU"/>
              </w:rPr>
              <w:t>Срок ожидания (кратность обработок)</w:t>
            </w:r>
          </w:p>
        </w:tc>
      </w:tr>
      <w:tr w:rsidR="00D2503A" w:rsidRPr="00504CE7" w14:paraId="247BFBA2" w14:textId="77777777" w:rsidTr="00D2503A">
        <w:trPr>
          <w:trHeight w:val="20"/>
        </w:trPr>
        <w:tc>
          <w:tcPr>
            <w:tcW w:w="778" w:type="pct"/>
            <w:tcBorders>
              <w:top w:val="single" w:sz="4" w:space="0" w:color="auto"/>
              <w:left w:val="single" w:sz="4" w:space="0" w:color="auto"/>
              <w:bottom w:val="single" w:sz="4" w:space="0" w:color="auto"/>
              <w:right w:val="single" w:sz="4" w:space="0" w:color="auto"/>
            </w:tcBorders>
            <w:shd w:val="clear" w:color="auto" w:fill="auto"/>
            <w:vAlign w:val="center"/>
          </w:tcPr>
          <w:p w14:paraId="2319BB31" w14:textId="77777777" w:rsidR="00D2503A" w:rsidRPr="00504CE7" w:rsidRDefault="00D2503A" w:rsidP="001E7213">
            <w:pPr>
              <w:spacing w:after="0" w:line="240" w:lineRule="auto"/>
              <w:jc w:val="center"/>
              <w:rPr>
                <w:rFonts w:ascii="Times New Roman" w:eastAsia="Times New Roman" w:hAnsi="Times New Roman"/>
                <w:color w:val="000000"/>
                <w:sz w:val="28"/>
                <w:szCs w:val="28"/>
                <w:lang w:eastAsia="ru-RU"/>
              </w:rPr>
            </w:pPr>
            <w:r w:rsidRPr="00504CE7">
              <w:rPr>
                <w:rFonts w:ascii="Times New Roman" w:eastAsia="Times New Roman" w:hAnsi="Times New Roman"/>
                <w:color w:val="000000"/>
                <w:sz w:val="28"/>
                <w:szCs w:val="28"/>
                <w:lang w:eastAsia="ru-RU"/>
              </w:rPr>
              <w:lastRenderedPageBreak/>
              <w:t>0,5-0,7</w:t>
            </w:r>
          </w:p>
        </w:tc>
        <w:tc>
          <w:tcPr>
            <w:tcW w:w="1099" w:type="pct"/>
            <w:vMerge w:val="restart"/>
            <w:tcBorders>
              <w:top w:val="single" w:sz="4" w:space="0" w:color="auto"/>
              <w:left w:val="single" w:sz="4" w:space="0" w:color="auto"/>
              <w:right w:val="single" w:sz="4" w:space="0" w:color="auto"/>
            </w:tcBorders>
            <w:shd w:val="clear" w:color="auto" w:fill="auto"/>
            <w:vAlign w:val="center"/>
          </w:tcPr>
          <w:p w14:paraId="2D2EFC27" w14:textId="77777777" w:rsidR="00D2503A" w:rsidRPr="00504CE7" w:rsidRDefault="00D2503A" w:rsidP="001E7213">
            <w:pPr>
              <w:spacing w:after="0" w:line="240" w:lineRule="auto"/>
              <w:jc w:val="center"/>
              <w:rPr>
                <w:rFonts w:ascii="Times New Roman" w:eastAsia="Times New Roman" w:hAnsi="Times New Roman"/>
                <w:color w:val="000000"/>
                <w:sz w:val="28"/>
                <w:szCs w:val="28"/>
                <w:lang w:eastAsia="ru-RU"/>
              </w:rPr>
            </w:pPr>
            <w:r w:rsidRPr="00504CE7">
              <w:rPr>
                <w:rFonts w:ascii="Times New Roman" w:eastAsia="Times New Roman" w:hAnsi="Times New Roman"/>
                <w:color w:val="000000"/>
                <w:sz w:val="28"/>
                <w:szCs w:val="28"/>
                <w:lang w:eastAsia="ru-RU"/>
              </w:rPr>
              <w:t>Пшеница яровая и озимая</w:t>
            </w:r>
          </w:p>
        </w:tc>
        <w:tc>
          <w:tcPr>
            <w:tcW w:w="1330" w:type="pct"/>
            <w:tcBorders>
              <w:top w:val="single" w:sz="4" w:space="0" w:color="auto"/>
              <w:left w:val="single" w:sz="4" w:space="0" w:color="auto"/>
              <w:bottom w:val="single" w:sz="4" w:space="0" w:color="auto"/>
              <w:right w:val="single" w:sz="4" w:space="0" w:color="auto"/>
            </w:tcBorders>
            <w:shd w:val="clear" w:color="auto" w:fill="auto"/>
            <w:vAlign w:val="center"/>
          </w:tcPr>
          <w:p w14:paraId="7E8C243A" w14:textId="77777777" w:rsidR="00D2503A" w:rsidRPr="00504CE7" w:rsidRDefault="00D2503A" w:rsidP="001E7213">
            <w:pPr>
              <w:spacing w:after="0" w:line="240" w:lineRule="auto"/>
              <w:jc w:val="center"/>
              <w:rPr>
                <w:rFonts w:ascii="Times New Roman" w:eastAsia="Times New Roman" w:hAnsi="Times New Roman"/>
                <w:color w:val="000000"/>
                <w:sz w:val="28"/>
                <w:szCs w:val="28"/>
                <w:lang w:eastAsia="ru-RU"/>
              </w:rPr>
            </w:pPr>
            <w:r w:rsidRPr="00504CE7">
              <w:rPr>
                <w:rFonts w:ascii="Times New Roman" w:eastAsia="Times New Roman" w:hAnsi="Times New Roman"/>
                <w:color w:val="000000"/>
                <w:sz w:val="28"/>
                <w:szCs w:val="28"/>
                <w:lang w:eastAsia="ru-RU"/>
              </w:rPr>
              <w:t>Септориоз листьев и колоса, пиренофороз, темно бурая пятнистость, бурая ржавчина, стеблевая ржавчина, желтая ржавчина, мучнистая роса</w:t>
            </w:r>
          </w:p>
        </w:tc>
        <w:tc>
          <w:tcPr>
            <w:tcW w:w="1090" w:type="pct"/>
            <w:vMerge w:val="restart"/>
            <w:tcBorders>
              <w:top w:val="single" w:sz="4" w:space="0" w:color="auto"/>
              <w:left w:val="single" w:sz="4" w:space="0" w:color="auto"/>
              <w:right w:val="single" w:sz="4" w:space="0" w:color="auto"/>
            </w:tcBorders>
            <w:shd w:val="clear" w:color="auto" w:fill="auto"/>
            <w:vAlign w:val="center"/>
          </w:tcPr>
          <w:p w14:paraId="6156D0E3" w14:textId="77777777" w:rsidR="00D2503A" w:rsidRPr="00504CE7" w:rsidRDefault="00D2503A" w:rsidP="001E7213">
            <w:pPr>
              <w:spacing w:after="0" w:line="240" w:lineRule="auto"/>
              <w:jc w:val="center"/>
              <w:rPr>
                <w:rFonts w:ascii="Times New Roman" w:eastAsia="Times New Roman" w:hAnsi="Times New Roman"/>
                <w:color w:val="000000"/>
                <w:sz w:val="28"/>
                <w:szCs w:val="28"/>
                <w:lang w:eastAsia="ru-RU"/>
              </w:rPr>
            </w:pPr>
            <w:r w:rsidRPr="00504CE7">
              <w:rPr>
                <w:rFonts w:ascii="Times New Roman" w:eastAsia="Times New Roman" w:hAnsi="Times New Roman"/>
                <w:color w:val="000000"/>
                <w:sz w:val="28"/>
                <w:szCs w:val="28"/>
                <w:lang w:eastAsia="ru-RU"/>
              </w:rPr>
              <w:t xml:space="preserve">Опрыскивание в период вегетации в фазы начало кущения - появление флагового листа; против фузариоза колоса - конец колошения - начало цветения. Расход рабочей жидкости - </w:t>
            </w:r>
            <w:proofErr w:type="gramStart"/>
            <w:r w:rsidRPr="00504CE7">
              <w:rPr>
                <w:rFonts w:ascii="Times New Roman" w:eastAsia="Times New Roman" w:hAnsi="Times New Roman"/>
                <w:color w:val="000000"/>
                <w:sz w:val="28"/>
                <w:szCs w:val="28"/>
                <w:lang w:eastAsia="ru-RU"/>
              </w:rPr>
              <w:t>200- 300</w:t>
            </w:r>
            <w:proofErr w:type="gramEnd"/>
            <w:r w:rsidRPr="00504CE7">
              <w:rPr>
                <w:rFonts w:ascii="Times New Roman" w:eastAsia="Times New Roman" w:hAnsi="Times New Roman"/>
                <w:color w:val="000000"/>
                <w:sz w:val="28"/>
                <w:szCs w:val="28"/>
                <w:lang w:eastAsia="ru-RU"/>
              </w:rPr>
              <w:t xml:space="preserve"> л/га</w:t>
            </w:r>
          </w:p>
        </w:tc>
        <w:tc>
          <w:tcPr>
            <w:tcW w:w="702" w:type="pct"/>
            <w:vMerge w:val="restart"/>
            <w:tcBorders>
              <w:top w:val="single" w:sz="4" w:space="0" w:color="auto"/>
              <w:left w:val="single" w:sz="4" w:space="0" w:color="auto"/>
              <w:right w:val="single" w:sz="4" w:space="0" w:color="auto"/>
            </w:tcBorders>
            <w:shd w:val="clear" w:color="auto" w:fill="auto"/>
            <w:vAlign w:val="center"/>
          </w:tcPr>
          <w:p w14:paraId="5A986C34" w14:textId="77777777" w:rsidR="00D2503A" w:rsidRPr="00504CE7" w:rsidRDefault="00D2503A" w:rsidP="001E7213">
            <w:pPr>
              <w:spacing w:after="0" w:line="240" w:lineRule="auto"/>
              <w:jc w:val="center"/>
              <w:rPr>
                <w:rFonts w:ascii="Times New Roman" w:eastAsia="Times New Roman" w:hAnsi="Times New Roman"/>
                <w:color w:val="000000"/>
                <w:sz w:val="28"/>
                <w:szCs w:val="28"/>
                <w:lang w:val="en-US" w:eastAsia="ru-RU"/>
              </w:rPr>
            </w:pPr>
            <w:r>
              <w:rPr>
                <w:rFonts w:ascii="Times New Roman" w:eastAsia="Times New Roman" w:hAnsi="Times New Roman"/>
                <w:color w:val="000000"/>
                <w:sz w:val="28"/>
                <w:szCs w:val="28"/>
                <w:lang w:val="en-US" w:eastAsia="ru-RU"/>
              </w:rPr>
              <w:t>30(</w:t>
            </w:r>
            <w:r w:rsidRPr="00504CE7">
              <w:rPr>
                <w:rFonts w:ascii="Times New Roman" w:eastAsia="Times New Roman" w:hAnsi="Times New Roman"/>
                <w:color w:val="000000"/>
                <w:sz w:val="28"/>
                <w:szCs w:val="28"/>
                <w:lang w:eastAsia="ru-RU"/>
              </w:rPr>
              <w:t>1-2</w:t>
            </w:r>
            <w:r>
              <w:rPr>
                <w:rFonts w:ascii="Times New Roman" w:eastAsia="Times New Roman" w:hAnsi="Times New Roman"/>
                <w:color w:val="000000"/>
                <w:sz w:val="28"/>
                <w:szCs w:val="28"/>
                <w:lang w:val="en-US" w:eastAsia="ru-RU"/>
              </w:rPr>
              <w:t>)</w:t>
            </w:r>
          </w:p>
        </w:tc>
      </w:tr>
      <w:tr w:rsidR="00D2503A" w:rsidRPr="00504CE7" w14:paraId="41CA21B3" w14:textId="77777777" w:rsidTr="00D2503A">
        <w:trPr>
          <w:trHeight w:val="20"/>
        </w:trPr>
        <w:tc>
          <w:tcPr>
            <w:tcW w:w="778" w:type="pct"/>
            <w:tcBorders>
              <w:top w:val="single" w:sz="4" w:space="0" w:color="auto"/>
              <w:left w:val="single" w:sz="4" w:space="0" w:color="auto"/>
              <w:bottom w:val="single" w:sz="4" w:space="0" w:color="auto"/>
              <w:right w:val="single" w:sz="4" w:space="0" w:color="auto"/>
            </w:tcBorders>
            <w:shd w:val="clear" w:color="auto" w:fill="auto"/>
            <w:vAlign w:val="center"/>
          </w:tcPr>
          <w:p w14:paraId="4371292D" w14:textId="77777777" w:rsidR="00D2503A" w:rsidRPr="00504CE7" w:rsidRDefault="00D2503A" w:rsidP="001E7213">
            <w:pPr>
              <w:spacing w:after="0" w:line="240" w:lineRule="auto"/>
              <w:jc w:val="center"/>
              <w:rPr>
                <w:rFonts w:ascii="Times New Roman" w:eastAsia="Times New Roman" w:hAnsi="Times New Roman"/>
                <w:color w:val="000000"/>
                <w:sz w:val="28"/>
                <w:szCs w:val="28"/>
                <w:lang w:eastAsia="ru-RU"/>
              </w:rPr>
            </w:pPr>
            <w:r w:rsidRPr="00504CE7">
              <w:rPr>
                <w:rFonts w:ascii="Times New Roman" w:eastAsia="Times New Roman" w:hAnsi="Times New Roman"/>
                <w:color w:val="000000"/>
                <w:sz w:val="28"/>
                <w:szCs w:val="28"/>
                <w:lang w:eastAsia="ru-RU"/>
              </w:rPr>
              <w:t>0,7-0,9</w:t>
            </w:r>
          </w:p>
        </w:tc>
        <w:tc>
          <w:tcPr>
            <w:tcW w:w="1099" w:type="pct"/>
            <w:vMerge/>
            <w:tcBorders>
              <w:left w:val="single" w:sz="4" w:space="0" w:color="auto"/>
              <w:bottom w:val="single" w:sz="4" w:space="0" w:color="auto"/>
              <w:right w:val="single" w:sz="4" w:space="0" w:color="auto"/>
            </w:tcBorders>
            <w:shd w:val="clear" w:color="auto" w:fill="auto"/>
            <w:vAlign w:val="center"/>
          </w:tcPr>
          <w:p w14:paraId="67458D72" w14:textId="77777777" w:rsidR="00D2503A" w:rsidRPr="00504CE7" w:rsidRDefault="00D2503A" w:rsidP="001E7213">
            <w:pPr>
              <w:spacing w:after="0" w:line="240" w:lineRule="auto"/>
              <w:jc w:val="center"/>
              <w:rPr>
                <w:rFonts w:ascii="Times New Roman" w:eastAsia="Times New Roman" w:hAnsi="Times New Roman"/>
                <w:color w:val="000000"/>
                <w:sz w:val="28"/>
                <w:szCs w:val="28"/>
                <w:lang w:eastAsia="ru-RU"/>
              </w:rPr>
            </w:pPr>
          </w:p>
        </w:tc>
        <w:tc>
          <w:tcPr>
            <w:tcW w:w="1330" w:type="pct"/>
            <w:tcBorders>
              <w:top w:val="single" w:sz="4" w:space="0" w:color="auto"/>
              <w:left w:val="single" w:sz="4" w:space="0" w:color="auto"/>
              <w:bottom w:val="single" w:sz="4" w:space="0" w:color="auto"/>
              <w:right w:val="single" w:sz="4" w:space="0" w:color="auto"/>
            </w:tcBorders>
            <w:shd w:val="clear" w:color="auto" w:fill="auto"/>
            <w:vAlign w:val="center"/>
          </w:tcPr>
          <w:p w14:paraId="7250300B" w14:textId="77777777" w:rsidR="00D2503A" w:rsidRPr="00504CE7" w:rsidRDefault="00D2503A" w:rsidP="001E7213">
            <w:pPr>
              <w:spacing w:after="0" w:line="240" w:lineRule="auto"/>
              <w:jc w:val="center"/>
              <w:rPr>
                <w:rFonts w:ascii="Times New Roman" w:eastAsia="Times New Roman" w:hAnsi="Times New Roman"/>
                <w:color w:val="000000"/>
                <w:sz w:val="28"/>
                <w:szCs w:val="28"/>
                <w:lang w:eastAsia="ru-RU"/>
              </w:rPr>
            </w:pPr>
            <w:r w:rsidRPr="00504CE7">
              <w:rPr>
                <w:rFonts w:ascii="Times New Roman" w:eastAsia="Times New Roman" w:hAnsi="Times New Roman"/>
                <w:color w:val="000000"/>
                <w:sz w:val="28"/>
                <w:szCs w:val="28"/>
                <w:lang w:eastAsia="ru-RU"/>
              </w:rPr>
              <w:t>Фузариоз колоса</w:t>
            </w:r>
          </w:p>
        </w:tc>
        <w:tc>
          <w:tcPr>
            <w:tcW w:w="1090" w:type="pct"/>
            <w:vMerge/>
            <w:tcBorders>
              <w:left w:val="single" w:sz="4" w:space="0" w:color="auto"/>
              <w:bottom w:val="single" w:sz="4" w:space="0" w:color="auto"/>
              <w:right w:val="single" w:sz="4" w:space="0" w:color="auto"/>
            </w:tcBorders>
            <w:shd w:val="clear" w:color="auto" w:fill="auto"/>
            <w:vAlign w:val="center"/>
          </w:tcPr>
          <w:p w14:paraId="095009D7" w14:textId="77777777" w:rsidR="00D2503A" w:rsidRPr="00504CE7" w:rsidRDefault="00D2503A" w:rsidP="001E7213">
            <w:pPr>
              <w:spacing w:after="0" w:line="240" w:lineRule="auto"/>
              <w:jc w:val="center"/>
              <w:rPr>
                <w:rFonts w:ascii="Times New Roman" w:eastAsia="Times New Roman" w:hAnsi="Times New Roman"/>
                <w:color w:val="000000"/>
                <w:sz w:val="28"/>
                <w:szCs w:val="28"/>
                <w:lang w:eastAsia="ru-RU"/>
              </w:rPr>
            </w:pPr>
          </w:p>
        </w:tc>
        <w:tc>
          <w:tcPr>
            <w:tcW w:w="702" w:type="pct"/>
            <w:vMerge/>
            <w:tcBorders>
              <w:left w:val="single" w:sz="4" w:space="0" w:color="auto"/>
              <w:right w:val="single" w:sz="4" w:space="0" w:color="auto"/>
            </w:tcBorders>
            <w:shd w:val="clear" w:color="auto" w:fill="auto"/>
            <w:vAlign w:val="center"/>
          </w:tcPr>
          <w:p w14:paraId="5E9629B0" w14:textId="77777777" w:rsidR="00D2503A" w:rsidRPr="00504CE7" w:rsidRDefault="00D2503A" w:rsidP="001E7213">
            <w:pPr>
              <w:spacing w:after="0" w:line="240" w:lineRule="auto"/>
              <w:jc w:val="center"/>
              <w:rPr>
                <w:rFonts w:ascii="Times New Roman" w:eastAsia="Times New Roman" w:hAnsi="Times New Roman"/>
                <w:color w:val="000000"/>
                <w:sz w:val="28"/>
                <w:szCs w:val="28"/>
                <w:lang w:eastAsia="ru-RU"/>
              </w:rPr>
            </w:pPr>
          </w:p>
        </w:tc>
      </w:tr>
      <w:tr w:rsidR="00D2503A" w:rsidRPr="00504CE7" w14:paraId="618EFC23" w14:textId="77777777" w:rsidTr="00D2503A">
        <w:trPr>
          <w:trHeight w:val="20"/>
        </w:trPr>
        <w:tc>
          <w:tcPr>
            <w:tcW w:w="778" w:type="pct"/>
            <w:tcBorders>
              <w:top w:val="single" w:sz="4" w:space="0" w:color="auto"/>
              <w:left w:val="single" w:sz="4" w:space="0" w:color="auto"/>
              <w:bottom w:val="single" w:sz="4" w:space="0" w:color="auto"/>
              <w:right w:val="single" w:sz="4" w:space="0" w:color="auto"/>
            </w:tcBorders>
            <w:shd w:val="clear" w:color="auto" w:fill="auto"/>
            <w:vAlign w:val="center"/>
          </w:tcPr>
          <w:p w14:paraId="027BA4ED" w14:textId="77777777" w:rsidR="00D2503A" w:rsidRPr="00504CE7" w:rsidRDefault="00D2503A" w:rsidP="001E7213">
            <w:pPr>
              <w:spacing w:after="0" w:line="240" w:lineRule="auto"/>
              <w:jc w:val="center"/>
              <w:rPr>
                <w:rFonts w:ascii="Times New Roman" w:eastAsia="Times New Roman" w:hAnsi="Times New Roman"/>
                <w:color w:val="000000"/>
                <w:sz w:val="28"/>
                <w:szCs w:val="28"/>
                <w:lang w:eastAsia="ru-RU"/>
              </w:rPr>
            </w:pPr>
            <w:r w:rsidRPr="00504CE7">
              <w:rPr>
                <w:rFonts w:ascii="Times New Roman" w:eastAsia="Times New Roman" w:hAnsi="Times New Roman"/>
                <w:color w:val="000000"/>
                <w:sz w:val="28"/>
                <w:szCs w:val="28"/>
                <w:lang w:eastAsia="ru-RU"/>
              </w:rPr>
              <w:t>0,5-0,7</w:t>
            </w:r>
          </w:p>
        </w:tc>
        <w:tc>
          <w:tcPr>
            <w:tcW w:w="1099" w:type="pct"/>
            <w:tcBorders>
              <w:top w:val="single" w:sz="4" w:space="0" w:color="auto"/>
              <w:left w:val="single" w:sz="4" w:space="0" w:color="auto"/>
              <w:bottom w:val="single" w:sz="4" w:space="0" w:color="auto"/>
              <w:right w:val="single" w:sz="4" w:space="0" w:color="auto"/>
            </w:tcBorders>
            <w:shd w:val="clear" w:color="auto" w:fill="auto"/>
            <w:vAlign w:val="center"/>
          </w:tcPr>
          <w:p w14:paraId="5C72C3DB" w14:textId="77777777" w:rsidR="00D2503A" w:rsidRPr="00504CE7" w:rsidRDefault="00D2503A" w:rsidP="001E7213">
            <w:pPr>
              <w:spacing w:after="0" w:line="240" w:lineRule="auto"/>
              <w:jc w:val="center"/>
              <w:rPr>
                <w:rFonts w:ascii="Times New Roman" w:eastAsia="Times New Roman" w:hAnsi="Times New Roman"/>
                <w:color w:val="000000"/>
                <w:sz w:val="28"/>
                <w:szCs w:val="28"/>
                <w:lang w:eastAsia="ru-RU"/>
              </w:rPr>
            </w:pPr>
            <w:r w:rsidRPr="00504CE7">
              <w:rPr>
                <w:rFonts w:ascii="Times New Roman" w:eastAsia="Times New Roman" w:hAnsi="Times New Roman"/>
                <w:color w:val="000000"/>
                <w:sz w:val="28"/>
                <w:szCs w:val="28"/>
                <w:lang w:eastAsia="ru-RU"/>
              </w:rPr>
              <w:t>Ячмень яровой и озимый</w:t>
            </w:r>
          </w:p>
        </w:tc>
        <w:tc>
          <w:tcPr>
            <w:tcW w:w="1330" w:type="pct"/>
            <w:tcBorders>
              <w:top w:val="single" w:sz="4" w:space="0" w:color="auto"/>
              <w:left w:val="single" w:sz="4" w:space="0" w:color="auto"/>
              <w:bottom w:val="single" w:sz="4" w:space="0" w:color="auto"/>
              <w:right w:val="single" w:sz="4" w:space="0" w:color="auto"/>
            </w:tcBorders>
            <w:shd w:val="clear" w:color="auto" w:fill="auto"/>
            <w:vAlign w:val="center"/>
          </w:tcPr>
          <w:p w14:paraId="39D08566" w14:textId="77777777" w:rsidR="00D2503A" w:rsidRPr="00504CE7" w:rsidRDefault="00D2503A" w:rsidP="001E7213">
            <w:pPr>
              <w:spacing w:after="0" w:line="240" w:lineRule="auto"/>
              <w:jc w:val="center"/>
              <w:rPr>
                <w:rFonts w:ascii="Times New Roman" w:eastAsia="Times New Roman" w:hAnsi="Times New Roman"/>
                <w:color w:val="000000"/>
                <w:sz w:val="28"/>
                <w:szCs w:val="28"/>
                <w:lang w:eastAsia="ru-RU"/>
              </w:rPr>
            </w:pPr>
            <w:r w:rsidRPr="00504CE7">
              <w:rPr>
                <w:rFonts w:ascii="Times New Roman" w:eastAsia="Times New Roman" w:hAnsi="Times New Roman"/>
                <w:color w:val="000000"/>
                <w:sz w:val="28"/>
                <w:szCs w:val="28"/>
                <w:lang w:eastAsia="ru-RU"/>
              </w:rPr>
              <w:t>Стеблевая ржавчина, мучнистая роса, гельминтоспориозные пятнистости листьев (сетчатая и темно-бурая), ринхоспориоз</w:t>
            </w:r>
          </w:p>
        </w:tc>
        <w:tc>
          <w:tcPr>
            <w:tcW w:w="1090" w:type="pct"/>
            <w:tcBorders>
              <w:top w:val="single" w:sz="4" w:space="0" w:color="auto"/>
              <w:left w:val="single" w:sz="4" w:space="0" w:color="auto"/>
              <w:bottom w:val="single" w:sz="4" w:space="0" w:color="auto"/>
              <w:right w:val="single" w:sz="4" w:space="0" w:color="auto"/>
            </w:tcBorders>
            <w:shd w:val="clear" w:color="auto" w:fill="auto"/>
            <w:vAlign w:val="center"/>
          </w:tcPr>
          <w:p w14:paraId="0F9A668F" w14:textId="77777777" w:rsidR="00D2503A" w:rsidRPr="00504CE7" w:rsidRDefault="00D2503A" w:rsidP="001E7213">
            <w:pPr>
              <w:spacing w:after="0" w:line="240" w:lineRule="auto"/>
              <w:jc w:val="center"/>
              <w:rPr>
                <w:rFonts w:ascii="Times New Roman" w:eastAsia="Times New Roman" w:hAnsi="Times New Roman"/>
                <w:color w:val="000000"/>
                <w:sz w:val="28"/>
                <w:szCs w:val="28"/>
                <w:lang w:eastAsia="ru-RU"/>
              </w:rPr>
            </w:pPr>
            <w:r w:rsidRPr="00504CE7">
              <w:rPr>
                <w:rFonts w:ascii="Times New Roman" w:eastAsia="Times New Roman" w:hAnsi="Times New Roman"/>
                <w:color w:val="000000"/>
                <w:sz w:val="28"/>
                <w:szCs w:val="28"/>
                <w:lang w:eastAsia="ru-RU"/>
              </w:rPr>
              <w:t>Опрыскивание в период вегетации в фазы кущения - появление флагового листа. Расход рабочей жидкости - 300 л/га</w:t>
            </w:r>
          </w:p>
        </w:tc>
        <w:tc>
          <w:tcPr>
            <w:tcW w:w="702" w:type="pct"/>
            <w:vMerge/>
            <w:tcBorders>
              <w:left w:val="single" w:sz="4" w:space="0" w:color="auto"/>
              <w:bottom w:val="single" w:sz="4" w:space="0" w:color="auto"/>
              <w:right w:val="single" w:sz="4" w:space="0" w:color="auto"/>
            </w:tcBorders>
            <w:shd w:val="clear" w:color="auto" w:fill="auto"/>
            <w:vAlign w:val="center"/>
          </w:tcPr>
          <w:p w14:paraId="315D40E2" w14:textId="77777777" w:rsidR="00D2503A" w:rsidRPr="00504CE7" w:rsidRDefault="00D2503A" w:rsidP="001E7213">
            <w:pPr>
              <w:spacing w:after="0" w:line="240" w:lineRule="auto"/>
              <w:jc w:val="center"/>
              <w:rPr>
                <w:rFonts w:ascii="Times New Roman" w:eastAsia="Times New Roman" w:hAnsi="Times New Roman"/>
                <w:color w:val="000000"/>
                <w:sz w:val="28"/>
                <w:szCs w:val="28"/>
                <w:lang w:eastAsia="ru-RU"/>
              </w:rPr>
            </w:pPr>
          </w:p>
        </w:tc>
      </w:tr>
      <w:tr w:rsidR="00D2503A" w:rsidRPr="00504CE7" w14:paraId="24FC176F" w14:textId="77777777" w:rsidTr="00D2503A">
        <w:trPr>
          <w:trHeight w:val="20"/>
        </w:trPr>
        <w:tc>
          <w:tcPr>
            <w:tcW w:w="778" w:type="pct"/>
            <w:tcBorders>
              <w:top w:val="single" w:sz="4" w:space="0" w:color="auto"/>
              <w:left w:val="single" w:sz="4" w:space="0" w:color="auto"/>
              <w:bottom w:val="single" w:sz="4" w:space="0" w:color="auto"/>
              <w:right w:val="single" w:sz="4" w:space="0" w:color="auto"/>
            </w:tcBorders>
            <w:shd w:val="clear" w:color="auto" w:fill="auto"/>
            <w:vAlign w:val="center"/>
          </w:tcPr>
          <w:p w14:paraId="456BA2FB" w14:textId="77777777" w:rsidR="00D2503A" w:rsidRPr="00504CE7" w:rsidRDefault="00D2503A" w:rsidP="001E7213">
            <w:pPr>
              <w:spacing w:after="0" w:line="240" w:lineRule="auto"/>
              <w:jc w:val="center"/>
              <w:rPr>
                <w:rFonts w:ascii="Times New Roman" w:eastAsia="Times New Roman" w:hAnsi="Times New Roman"/>
                <w:color w:val="000000"/>
                <w:sz w:val="28"/>
                <w:szCs w:val="28"/>
                <w:lang w:eastAsia="ru-RU"/>
              </w:rPr>
            </w:pPr>
            <w:r w:rsidRPr="00504CE7">
              <w:rPr>
                <w:rFonts w:ascii="Times New Roman" w:eastAsia="Times New Roman" w:hAnsi="Times New Roman"/>
                <w:color w:val="000000"/>
                <w:sz w:val="28"/>
                <w:szCs w:val="28"/>
                <w:lang w:eastAsia="ru-RU"/>
              </w:rPr>
              <w:t>0,6-0,8</w:t>
            </w:r>
          </w:p>
        </w:tc>
        <w:tc>
          <w:tcPr>
            <w:tcW w:w="1099" w:type="pct"/>
            <w:tcBorders>
              <w:top w:val="single" w:sz="4" w:space="0" w:color="auto"/>
              <w:left w:val="single" w:sz="4" w:space="0" w:color="auto"/>
              <w:bottom w:val="single" w:sz="4" w:space="0" w:color="auto"/>
              <w:right w:val="single" w:sz="4" w:space="0" w:color="auto"/>
            </w:tcBorders>
            <w:shd w:val="clear" w:color="auto" w:fill="auto"/>
            <w:vAlign w:val="center"/>
          </w:tcPr>
          <w:p w14:paraId="4D584FF9" w14:textId="77777777" w:rsidR="00D2503A" w:rsidRPr="00504CE7" w:rsidRDefault="00D2503A" w:rsidP="001E7213">
            <w:pPr>
              <w:spacing w:after="0" w:line="240" w:lineRule="auto"/>
              <w:jc w:val="center"/>
              <w:rPr>
                <w:rFonts w:ascii="Times New Roman" w:eastAsia="Times New Roman" w:hAnsi="Times New Roman"/>
                <w:color w:val="000000"/>
                <w:sz w:val="28"/>
                <w:szCs w:val="28"/>
                <w:lang w:eastAsia="ru-RU"/>
              </w:rPr>
            </w:pPr>
            <w:r w:rsidRPr="00504CE7">
              <w:rPr>
                <w:rFonts w:ascii="Times New Roman" w:eastAsia="Times New Roman" w:hAnsi="Times New Roman"/>
                <w:color w:val="000000"/>
                <w:sz w:val="28"/>
                <w:szCs w:val="28"/>
                <w:lang w:eastAsia="ru-RU"/>
              </w:rPr>
              <w:t>Рапс яровой и озимый</w:t>
            </w:r>
          </w:p>
        </w:tc>
        <w:tc>
          <w:tcPr>
            <w:tcW w:w="1330" w:type="pct"/>
            <w:tcBorders>
              <w:top w:val="single" w:sz="4" w:space="0" w:color="auto"/>
              <w:left w:val="single" w:sz="4" w:space="0" w:color="auto"/>
              <w:bottom w:val="single" w:sz="4" w:space="0" w:color="auto"/>
              <w:right w:val="single" w:sz="4" w:space="0" w:color="auto"/>
            </w:tcBorders>
            <w:shd w:val="clear" w:color="auto" w:fill="auto"/>
            <w:vAlign w:val="center"/>
          </w:tcPr>
          <w:p w14:paraId="5000E6A9" w14:textId="77777777" w:rsidR="00D2503A" w:rsidRPr="00504CE7" w:rsidRDefault="00D2503A" w:rsidP="001E7213">
            <w:pPr>
              <w:spacing w:after="0" w:line="240" w:lineRule="auto"/>
              <w:jc w:val="center"/>
              <w:rPr>
                <w:rFonts w:ascii="Times New Roman" w:eastAsia="Times New Roman" w:hAnsi="Times New Roman"/>
                <w:color w:val="000000"/>
                <w:sz w:val="28"/>
                <w:szCs w:val="28"/>
                <w:lang w:eastAsia="ru-RU"/>
              </w:rPr>
            </w:pPr>
            <w:r w:rsidRPr="00504CE7">
              <w:rPr>
                <w:rFonts w:ascii="Times New Roman" w:eastAsia="Times New Roman" w:hAnsi="Times New Roman"/>
                <w:color w:val="000000"/>
                <w:sz w:val="28"/>
                <w:szCs w:val="28"/>
                <w:lang w:eastAsia="ru-RU"/>
              </w:rPr>
              <w:t>Альтернариоз, фомоз, склеротиниоз</w:t>
            </w:r>
          </w:p>
        </w:tc>
        <w:tc>
          <w:tcPr>
            <w:tcW w:w="1090" w:type="pct"/>
            <w:tcBorders>
              <w:top w:val="single" w:sz="4" w:space="0" w:color="auto"/>
              <w:left w:val="single" w:sz="4" w:space="0" w:color="auto"/>
              <w:bottom w:val="single" w:sz="4" w:space="0" w:color="auto"/>
              <w:right w:val="single" w:sz="4" w:space="0" w:color="auto"/>
            </w:tcBorders>
            <w:shd w:val="clear" w:color="auto" w:fill="auto"/>
            <w:vAlign w:val="center"/>
          </w:tcPr>
          <w:p w14:paraId="4D9DCE1D" w14:textId="77777777" w:rsidR="00D2503A" w:rsidRPr="00504CE7" w:rsidRDefault="00D2503A" w:rsidP="001E7213">
            <w:pPr>
              <w:spacing w:after="0" w:line="240" w:lineRule="auto"/>
              <w:jc w:val="center"/>
              <w:rPr>
                <w:rFonts w:ascii="Times New Roman" w:eastAsia="Times New Roman" w:hAnsi="Times New Roman"/>
                <w:color w:val="000000"/>
                <w:sz w:val="28"/>
                <w:szCs w:val="28"/>
                <w:lang w:eastAsia="ru-RU"/>
              </w:rPr>
            </w:pPr>
            <w:r w:rsidRPr="00504CE7">
              <w:rPr>
                <w:rFonts w:ascii="Times New Roman" w:eastAsia="Times New Roman" w:hAnsi="Times New Roman"/>
                <w:color w:val="000000"/>
                <w:sz w:val="28"/>
                <w:szCs w:val="28"/>
                <w:lang w:eastAsia="ru-RU"/>
              </w:rPr>
              <w:t xml:space="preserve">Опрыскивание в период вегетации при появлении первых признаков болезней, последующее - через </w:t>
            </w:r>
            <w:proofErr w:type="gramStart"/>
            <w:r w:rsidRPr="00504CE7">
              <w:rPr>
                <w:rFonts w:ascii="Times New Roman" w:eastAsia="Times New Roman" w:hAnsi="Times New Roman"/>
                <w:color w:val="000000"/>
                <w:sz w:val="28"/>
                <w:szCs w:val="28"/>
                <w:lang w:eastAsia="ru-RU"/>
              </w:rPr>
              <w:t>10-14</w:t>
            </w:r>
            <w:proofErr w:type="gramEnd"/>
            <w:r w:rsidRPr="00504CE7">
              <w:rPr>
                <w:rFonts w:ascii="Times New Roman" w:eastAsia="Times New Roman" w:hAnsi="Times New Roman"/>
                <w:color w:val="000000"/>
                <w:sz w:val="28"/>
                <w:szCs w:val="28"/>
                <w:lang w:eastAsia="ru-RU"/>
              </w:rPr>
              <w:t xml:space="preserve"> дней или профилактически. Расход рабочей жидкости - </w:t>
            </w:r>
            <w:proofErr w:type="gramStart"/>
            <w:r w:rsidRPr="00504CE7">
              <w:rPr>
                <w:rFonts w:ascii="Times New Roman" w:eastAsia="Times New Roman" w:hAnsi="Times New Roman"/>
                <w:color w:val="000000"/>
                <w:sz w:val="28"/>
                <w:szCs w:val="28"/>
                <w:lang w:eastAsia="ru-RU"/>
              </w:rPr>
              <w:t>200- 300</w:t>
            </w:r>
            <w:proofErr w:type="gramEnd"/>
            <w:r w:rsidRPr="00504CE7">
              <w:rPr>
                <w:rFonts w:ascii="Times New Roman" w:eastAsia="Times New Roman" w:hAnsi="Times New Roman"/>
                <w:color w:val="000000"/>
                <w:sz w:val="28"/>
                <w:szCs w:val="28"/>
                <w:lang w:eastAsia="ru-RU"/>
              </w:rPr>
              <w:t xml:space="preserve"> л/га</w:t>
            </w:r>
          </w:p>
        </w:tc>
        <w:tc>
          <w:tcPr>
            <w:tcW w:w="702" w:type="pct"/>
            <w:tcBorders>
              <w:top w:val="single" w:sz="4" w:space="0" w:color="auto"/>
              <w:left w:val="single" w:sz="4" w:space="0" w:color="auto"/>
              <w:bottom w:val="single" w:sz="4" w:space="0" w:color="auto"/>
              <w:right w:val="single" w:sz="4" w:space="0" w:color="auto"/>
            </w:tcBorders>
            <w:shd w:val="clear" w:color="auto" w:fill="auto"/>
            <w:vAlign w:val="center"/>
          </w:tcPr>
          <w:p w14:paraId="39F91DE1" w14:textId="77777777" w:rsidR="00D2503A" w:rsidRPr="00504CE7" w:rsidRDefault="00D2503A" w:rsidP="001E7213">
            <w:pPr>
              <w:spacing w:after="0" w:line="240" w:lineRule="auto"/>
              <w:jc w:val="center"/>
              <w:rPr>
                <w:rFonts w:ascii="Times New Roman" w:eastAsia="Times New Roman" w:hAnsi="Times New Roman"/>
                <w:color w:val="000000"/>
                <w:sz w:val="28"/>
                <w:szCs w:val="28"/>
                <w:lang w:val="en-US" w:eastAsia="ru-RU"/>
              </w:rPr>
            </w:pPr>
            <w:r>
              <w:rPr>
                <w:rFonts w:ascii="Times New Roman" w:eastAsia="Times New Roman" w:hAnsi="Times New Roman"/>
                <w:color w:val="000000"/>
                <w:sz w:val="28"/>
                <w:szCs w:val="28"/>
                <w:lang w:val="en-US" w:eastAsia="ru-RU"/>
              </w:rPr>
              <w:t>20(</w:t>
            </w:r>
            <w:r w:rsidRPr="00504CE7">
              <w:rPr>
                <w:rFonts w:ascii="Times New Roman" w:eastAsia="Times New Roman" w:hAnsi="Times New Roman"/>
                <w:color w:val="000000"/>
                <w:sz w:val="28"/>
                <w:szCs w:val="28"/>
                <w:lang w:eastAsia="ru-RU"/>
              </w:rPr>
              <w:t>2</w:t>
            </w:r>
            <w:r>
              <w:rPr>
                <w:rFonts w:ascii="Times New Roman" w:eastAsia="Times New Roman" w:hAnsi="Times New Roman"/>
                <w:color w:val="000000"/>
                <w:sz w:val="28"/>
                <w:szCs w:val="28"/>
                <w:lang w:val="en-US" w:eastAsia="ru-RU"/>
              </w:rPr>
              <w:t>)</w:t>
            </w:r>
          </w:p>
        </w:tc>
      </w:tr>
    </w:tbl>
    <w:p w14:paraId="761BB6DE" w14:textId="77777777" w:rsidR="00D2503A" w:rsidRDefault="00D2503A" w:rsidP="00D2503A">
      <w:pPr>
        <w:tabs>
          <w:tab w:val="num" w:pos="360"/>
        </w:tabs>
        <w:spacing w:after="0" w:line="360" w:lineRule="auto"/>
        <w:ind w:firstLine="567"/>
        <w:jc w:val="both"/>
        <w:rPr>
          <w:rFonts w:ascii="Times New Roman" w:eastAsia="Times New Roman" w:hAnsi="Times New Roman"/>
          <w:sz w:val="28"/>
          <w:szCs w:val="28"/>
          <w:lang w:eastAsia="ru-RU"/>
        </w:rPr>
      </w:pPr>
      <w:r w:rsidRPr="00B123DC">
        <w:rPr>
          <w:rFonts w:ascii="Times New Roman" w:eastAsia="Times New Roman" w:hAnsi="Times New Roman"/>
          <w:sz w:val="28"/>
          <w:szCs w:val="28"/>
          <w:lang w:eastAsia="ru-RU"/>
        </w:rPr>
        <w:t>Сроки безопасного выхода людей обработанные препаратом площади для проведения механизированных работ - 3 дня.</w:t>
      </w:r>
    </w:p>
    <w:p w14:paraId="561135B8" w14:textId="77777777" w:rsidR="00D2503A" w:rsidRDefault="00D2503A" w:rsidP="00D2503A">
      <w:pPr>
        <w:spacing w:after="0" w:line="360" w:lineRule="auto"/>
        <w:ind w:firstLine="567"/>
        <w:jc w:val="both"/>
        <w:rPr>
          <w:rFonts w:ascii="Times New Roman" w:hAnsi="Times New Roman"/>
          <w:bCs/>
          <w:sz w:val="28"/>
          <w:szCs w:val="28"/>
          <w:lang w:eastAsia="ru-RU" w:bidi="ru-RU"/>
        </w:rPr>
      </w:pPr>
      <w:r w:rsidRPr="00BB19CA">
        <w:rPr>
          <w:rFonts w:ascii="Times New Roman" w:hAnsi="Times New Roman"/>
          <w:bCs/>
          <w:sz w:val="28"/>
          <w:szCs w:val="28"/>
          <w:lang w:eastAsia="ru-RU" w:bidi="ru-RU"/>
        </w:rPr>
        <w:lastRenderedPageBreak/>
        <w:t>Вопрос об использовании соломы зерновых культур на корм животным должен быть рассмотрен органами государственного ветеринарного надзора.</w:t>
      </w:r>
    </w:p>
    <w:p w14:paraId="250C7FA0" w14:textId="05B924E4" w:rsidR="000B1065" w:rsidRDefault="000B1065" w:rsidP="000B1065">
      <w:pPr>
        <w:spacing w:after="0" w:line="360" w:lineRule="auto"/>
        <w:ind w:firstLine="567"/>
        <w:jc w:val="both"/>
        <w:rPr>
          <w:rFonts w:ascii="Times New Roman" w:hAnsi="Times New Roman"/>
          <w:bCs/>
          <w:sz w:val="28"/>
          <w:szCs w:val="28"/>
          <w:lang w:eastAsia="ru-RU" w:bidi="ru-RU"/>
        </w:rPr>
      </w:pPr>
      <w:r w:rsidRPr="000B1065">
        <w:rPr>
          <w:rFonts w:ascii="Times New Roman" w:hAnsi="Times New Roman"/>
          <w:bCs/>
          <w:sz w:val="28"/>
          <w:szCs w:val="28"/>
          <w:lang w:eastAsia="ru-RU" w:bidi="ru-RU"/>
        </w:rPr>
        <w:t xml:space="preserve">Применение пестицида </w:t>
      </w:r>
      <w:proofErr w:type="gramStart"/>
      <w:r w:rsidRPr="000B1065">
        <w:rPr>
          <w:rFonts w:ascii="Times New Roman" w:hAnsi="Times New Roman"/>
          <w:bCs/>
          <w:sz w:val="28"/>
          <w:szCs w:val="28"/>
          <w:lang w:eastAsia="ru-RU" w:bidi="ru-RU"/>
        </w:rPr>
        <w:t>Нортон</w:t>
      </w:r>
      <w:proofErr w:type="gramEnd"/>
      <w:r w:rsidRPr="000B1065">
        <w:rPr>
          <w:rFonts w:ascii="Times New Roman" w:hAnsi="Times New Roman"/>
          <w:bCs/>
          <w:sz w:val="28"/>
          <w:szCs w:val="28"/>
          <w:lang w:eastAsia="ru-RU" w:bidi="ru-RU"/>
        </w:rPr>
        <w:t xml:space="preserve"> Про, СЭ (200 + 100 г/л) требует соблюдения положений, изложенных в «Инструкции по профилактике отравления пчел пестицидами, М., Госагропром СССР, 1989 г.».</w:t>
      </w:r>
    </w:p>
    <w:p w14:paraId="6D46AD88" w14:textId="77777777" w:rsidR="00D2503A" w:rsidRDefault="00D2503A" w:rsidP="00D2503A">
      <w:pPr>
        <w:spacing w:after="0" w:line="360" w:lineRule="auto"/>
        <w:ind w:firstLine="567"/>
        <w:jc w:val="both"/>
        <w:rPr>
          <w:rFonts w:ascii="Times New Roman" w:hAnsi="Times New Roman"/>
          <w:bCs/>
          <w:sz w:val="28"/>
          <w:szCs w:val="28"/>
          <w:lang w:eastAsia="ru-RU" w:bidi="ru-RU"/>
        </w:rPr>
      </w:pPr>
      <w:r w:rsidRPr="00BB19CA">
        <w:rPr>
          <w:rFonts w:ascii="Times New Roman" w:hAnsi="Times New Roman"/>
          <w:bCs/>
          <w:sz w:val="28"/>
          <w:szCs w:val="28"/>
          <w:lang w:eastAsia="ru-RU" w:bidi="ru-RU"/>
        </w:rPr>
        <w:t xml:space="preserve">В соответствии с ГОСТ </w:t>
      </w:r>
      <w:proofErr w:type="gramStart"/>
      <w:r w:rsidRPr="00BB19CA">
        <w:rPr>
          <w:rFonts w:ascii="Times New Roman" w:hAnsi="Times New Roman"/>
          <w:bCs/>
          <w:sz w:val="28"/>
          <w:szCs w:val="28"/>
          <w:lang w:eastAsia="ru-RU" w:bidi="ru-RU"/>
        </w:rPr>
        <w:t>32424-2013</w:t>
      </w:r>
      <w:proofErr w:type="gramEnd"/>
      <w:r w:rsidRPr="00BB19CA">
        <w:rPr>
          <w:rFonts w:ascii="Times New Roman" w:hAnsi="Times New Roman"/>
          <w:bCs/>
          <w:sz w:val="28"/>
          <w:szCs w:val="28"/>
          <w:lang w:eastAsia="ru-RU" w:bidi="ru-RU"/>
        </w:rPr>
        <w:t xml:space="preserve"> препарат Нортон Про, СЭ классифицируется как химическая продукция </w:t>
      </w:r>
      <w:r w:rsidRPr="00BB19CA">
        <w:rPr>
          <w:rFonts w:ascii="Times New Roman" w:hAnsi="Times New Roman"/>
          <w:b/>
          <w:i/>
          <w:iCs/>
          <w:sz w:val="28"/>
          <w:szCs w:val="28"/>
          <w:lang w:eastAsia="ru-RU" w:bidi="ru-RU"/>
        </w:rPr>
        <w:t>2 класса опасности</w:t>
      </w:r>
      <w:r w:rsidRPr="00BB19CA">
        <w:rPr>
          <w:rFonts w:ascii="Times New Roman" w:hAnsi="Times New Roman"/>
          <w:bCs/>
          <w:sz w:val="28"/>
          <w:szCs w:val="28"/>
          <w:lang w:eastAsia="ru-RU" w:bidi="ru-RU"/>
        </w:rPr>
        <w:t xml:space="preserve"> для водных организмов (по наиболее чувствительному виду гидробионтов - водорослям).</w:t>
      </w:r>
    </w:p>
    <w:p w14:paraId="12F5C684" w14:textId="6284A19C" w:rsidR="008466D6" w:rsidRPr="008466D6" w:rsidRDefault="008466D6" w:rsidP="008466D6">
      <w:pPr>
        <w:spacing w:after="0" w:line="360" w:lineRule="auto"/>
        <w:ind w:firstLine="567"/>
        <w:jc w:val="both"/>
        <w:rPr>
          <w:rFonts w:ascii="Times New Roman" w:eastAsia="Times New Roman" w:hAnsi="Times New Roman"/>
          <w:sz w:val="28"/>
          <w:szCs w:val="28"/>
          <w:lang w:eastAsia="ru-RU" w:bidi="ru-RU"/>
        </w:rPr>
      </w:pPr>
      <w:r w:rsidRPr="00963AF2">
        <w:rPr>
          <w:rFonts w:ascii="Times New Roman" w:eastAsia="Times New Roman" w:hAnsi="Times New Roman"/>
          <w:sz w:val="28"/>
          <w:szCs w:val="28"/>
          <w:lang w:eastAsia="ru-RU" w:bidi="ru-RU"/>
        </w:rPr>
        <w:t xml:space="preserve">В случае, если ширина водоохранной зоны составляет менее </w:t>
      </w:r>
      <w:r>
        <w:rPr>
          <w:rFonts w:ascii="Times New Roman" w:eastAsia="Times New Roman" w:hAnsi="Times New Roman"/>
          <w:sz w:val="28"/>
          <w:szCs w:val="28"/>
          <w:lang w:eastAsia="ru-RU" w:bidi="ru-RU"/>
        </w:rPr>
        <w:t>100</w:t>
      </w:r>
      <w:r w:rsidRPr="00963AF2">
        <w:rPr>
          <w:rFonts w:ascii="Times New Roman" w:eastAsia="Times New Roman" w:hAnsi="Times New Roman"/>
          <w:sz w:val="28"/>
          <w:szCs w:val="28"/>
          <w:lang w:eastAsia="ru-RU" w:bidi="ru-RU"/>
        </w:rPr>
        <w:t xml:space="preserve"> м, необходимо соблюдать погранично-защитную полосу шириной не менее </w:t>
      </w:r>
      <w:r>
        <w:rPr>
          <w:rFonts w:ascii="Times New Roman" w:eastAsia="Times New Roman" w:hAnsi="Times New Roman"/>
          <w:sz w:val="28"/>
          <w:szCs w:val="28"/>
          <w:lang w:eastAsia="ru-RU" w:bidi="ru-RU"/>
        </w:rPr>
        <w:t>100</w:t>
      </w:r>
      <w:r w:rsidRPr="00963AF2">
        <w:rPr>
          <w:rFonts w:ascii="Times New Roman" w:eastAsia="Times New Roman" w:hAnsi="Times New Roman"/>
          <w:sz w:val="28"/>
          <w:szCs w:val="28"/>
          <w:lang w:eastAsia="ru-RU" w:bidi="ru-RU"/>
        </w:rPr>
        <w:t xml:space="preserve"> м.</w:t>
      </w:r>
    </w:p>
    <w:p w14:paraId="4B7C2481" w14:textId="77777777" w:rsidR="00D2503A" w:rsidRPr="00BB19CA" w:rsidRDefault="00D2503A" w:rsidP="00D2503A">
      <w:pPr>
        <w:spacing w:after="0" w:line="360" w:lineRule="auto"/>
        <w:ind w:firstLine="567"/>
        <w:jc w:val="both"/>
        <w:rPr>
          <w:rFonts w:ascii="Times New Roman" w:hAnsi="Times New Roman"/>
          <w:bCs/>
          <w:sz w:val="28"/>
          <w:szCs w:val="28"/>
          <w:lang w:eastAsia="ru-RU" w:bidi="ru-RU"/>
        </w:rPr>
      </w:pPr>
      <w:r w:rsidRPr="00BB19CA">
        <w:rPr>
          <w:rFonts w:ascii="Times New Roman" w:hAnsi="Times New Roman"/>
          <w:bCs/>
          <w:sz w:val="28"/>
          <w:szCs w:val="28"/>
          <w:lang w:eastAsia="ru-RU" w:bidi="ru-RU"/>
        </w:rPr>
        <w:t xml:space="preserve">В соответствии с пп. 6 п. 15 статьи 65 «Водного кодекса Российской Федерации» запрещено применение препарата </w:t>
      </w:r>
      <w:proofErr w:type="gramStart"/>
      <w:r w:rsidRPr="00BB19CA">
        <w:rPr>
          <w:rFonts w:ascii="Times New Roman" w:hAnsi="Times New Roman"/>
          <w:bCs/>
          <w:sz w:val="28"/>
          <w:szCs w:val="28"/>
          <w:lang w:eastAsia="ru-RU" w:bidi="ru-RU"/>
        </w:rPr>
        <w:t>Нортон</w:t>
      </w:r>
      <w:proofErr w:type="gramEnd"/>
      <w:r w:rsidRPr="00BB19CA">
        <w:rPr>
          <w:rFonts w:ascii="Times New Roman" w:hAnsi="Times New Roman"/>
          <w:bCs/>
          <w:sz w:val="28"/>
          <w:szCs w:val="28"/>
          <w:lang w:eastAsia="ru-RU" w:bidi="ru-RU"/>
        </w:rPr>
        <w:t xml:space="preserve"> Про, СЭ в водоохранных зонах водных объектов, включая их частный случай - рыбоохранные зоны.</w:t>
      </w:r>
    </w:p>
    <w:p w14:paraId="4DC87EAF" w14:textId="21882FA0" w:rsidR="00D2503A" w:rsidRDefault="000B1065" w:rsidP="00D2503A">
      <w:pPr>
        <w:spacing w:after="0" w:line="360" w:lineRule="auto"/>
        <w:ind w:right="57" w:firstLine="567"/>
        <w:jc w:val="both"/>
        <w:rPr>
          <w:rFonts w:ascii="Times New Roman" w:eastAsia="Times New Roman" w:hAnsi="Times New Roman"/>
          <w:sz w:val="28"/>
          <w:szCs w:val="28"/>
          <w:lang w:eastAsia="ru-RU" w:bidi="ru-RU"/>
        </w:rPr>
      </w:pPr>
      <w:r w:rsidRPr="000B1065">
        <w:rPr>
          <w:rFonts w:ascii="Times New Roman" w:eastAsia="Times New Roman" w:hAnsi="Times New Roman"/>
          <w:sz w:val="28"/>
          <w:szCs w:val="28"/>
          <w:lang w:eastAsia="ru-RU" w:bidi="ru-RU"/>
        </w:rPr>
        <w:t>Препарат запрещено применять в личных подсобных хозяйствах и для авиаобработок.</w:t>
      </w:r>
    </w:p>
    <w:p w14:paraId="5BB5C3BB" w14:textId="09CCECFA" w:rsidR="000B1065" w:rsidRDefault="000B1065" w:rsidP="00D2503A">
      <w:pPr>
        <w:spacing w:after="0" w:line="360" w:lineRule="auto"/>
        <w:ind w:right="57" w:firstLine="567"/>
        <w:jc w:val="both"/>
        <w:rPr>
          <w:rFonts w:ascii="Times New Roman" w:eastAsia="Times New Roman" w:hAnsi="Times New Roman"/>
          <w:sz w:val="28"/>
          <w:szCs w:val="28"/>
          <w:lang w:eastAsia="ru-RU" w:bidi="ru-RU"/>
        </w:rPr>
      </w:pPr>
      <w:r w:rsidRPr="000B1065">
        <w:rPr>
          <w:rFonts w:ascii="Times New Roman" w:eastAsia="Times New Roman" w:hAnsi="Times New Roman"/>
          <w:sz w:val="28"/>
          <w:szCs w:val="28"/>
          <w:lang w:eastAsia="ru-RU" w:bidi="ru-RU"/>
        </w:rPr>
        <w:t>Необходимо применение средств индивидуальной защиты кожных покровов, глаз и органов дыхания - защитный костюм, головной убор, перчатки, респиратор и защитные очки.</w:t>
      </w:r>
    </w:p>
    <w:p w14:paraId="0A59D6A5" w14:textId="77777777" w:rsidR="00BB19CA" w:rsidRDefault="00BB19CA" w:rsidP="00BB19CA">
      <w:pPr>
        <w:spacing w:after="0" w:line="360" w:lineRule="auto"/>
        <w:ind w:right="57" w:firstLine="567"/>
        <w:jc w:val="both"/>
        <w:rPr>
          <w:rFonts w:ascii="Times New Roman" w:hAnsi="Times New Roman"/>
          <w:bCs/>
          <w:color w:val="000000"/>
          <w:sz w:val="28"/>
          <w:szCs w:val="28"/>
          <w:lang w:eastAsia="ru-RU"/>
        </w:rPr>
      </w:pPr>
      <w:r>
        <w:rPr>
          <w:rFonts w:ascii="Times New Roman" w:hAnsi="Times New Roman"/>
          <w:bCs/>
          <w:color w:val="000000"/>
          <w:sz w:val="28"/>
          <w:szCs w:val="28"/>
          <w:lang w:eastAsia="ru-RU"/>
        </w:rPr>
        <w:t>Все рабочие должны проходить предварительный медицинский осмотр при поступлении на работу и периодические медицинские осмотры в соответствии с приказом № 29н Минздрава России от 28.01.2021 г. и Порядка проведения обязательных предварительных и периодических медицинских осмотров (обследований) работников, занятых на тяжелых работах и на работах с вредными и (или) опасными условиями труда»).</w:t>
      </w:r>
    </w:p>
    <w:p w14:paraId="338C3276" w14:textId="77777777" w:rsidR="00BB19CA" w:rsidRDefault="00BB19CA" w:rsidP="00BB19CA">
      <w:pPr>
        <w:spacing w:after="0" w:line="360" w:lineRule="auto"/>
        <w:ind w:right="57" w:firstLine="567"/>
        <w:jc w:val="both"/>
        <w:rPr>
          <w:rFonts w:ascii="Times New Roman" w:hAnsi="Times New Roman"/>
          <w:color w:val="000000"/>
          <w:sz w:val="28"/>
          <w:szCs w:val="28"/>
        </w:rPr>
      </w:pPr>
      <w:r w:rsidRPr="00BE4EAD">
        <w:rPr>
          <w:rFonts w:ascii="Times New Roman" w:hAnsi="Times New Roman"/>
          <w:color w:val="000000"/>
          <w:sz w:val="28"/>
          <w:szCs w:val="28"/>
        </w:rPr>
        <w:t>На всех этапах обращения пестицида должны соблюдаться требования действующих в Российской Федерации Санитарных норм и правил (СанПиН 2.1.3684-21, СП 2.2.3670-20) и «Единых санитарно-эпидемиологических и гигиенических требований к продукции (товарам), подлежащей санитарно-</w:t>
      </w:r>
      <w:r w:rsidRPr="00BE4EAD">
        <w:rPr>
          <w:rFonts w:ascii="Times New Roman" w:hAnsi="Times New Roman"/>
          <w:color w:val="000000"/>
          <w:sz w:val="28"/>
          <w:szCs w:val="28"/>
        </w:rPr>
        <w:lastRenderedPageBreak/>
        <w:t>эпидемиологическому надзору (контролю)» (раздел 15), утвержденных Решением Комиссии Таможенного союза от 28 мая 2010 г. № 299.</w:t>
      </w:r>
    </w:p>
    <w:p w14:paraId="2478AD63" w14:textId="327E6DF2" w:rsidR="00BB19CA" w:rsidRPr="00E03CEE" w:rsidRDefault="00BB19CA" w:rsidP="00BB19CA">
      <w:pPr>
        <w:spacing w:after="0" w:line="360" w:lineRule="auto"/>
        <w:ind w:firstLine="567"/>
        <w:jc w:val="both"/>
        <w:rPr>
          <w:rFonts w:ascii="Times New Roman" w:hAnsi="Times New Roman"/>
          <w:bCs/>
          <w:iCs/>
          <w:color w:val="000000"/>
          <w:sz w:val="28"/>
          <w:szCs w:val="28"/>
          <w:lang w:bidi="ru-RU"/>
        </w:rPr>
      </w:pPr>
      <w:r>
        <w:rPr>
          <w:rFonts w:ascii="Times New Roman" w:eastAsia="Times New Roman" w:hAnsi="Times New Roman"/>
          <w:sz w:val="28"/>
          <w:szCs w:val="28"/>
          <w:lang w:eastAsia="ru-RU"/>
        </w:rPr>
        <w:t xml:space="preserve">3. </w:t>
      </w:r>
      <w:r w:rsidRPr="00316323">
        <w:rPr>
          <w:rFonts w:ascii="Times New Roman" w:hAnsi="Times New Roman"/>
          <w:bCs/>
          <w:color w:val="000000"/>
          <w:sz w:val="28"/>
          <w:szCs w:val="28"/>
          <w:lang w:eastAsia="ru-RU"/>
        </w:rPr>
        <w:t xml:space="preserve">Согласно заключениям </w:t>
      </w:r>
      <w:proofErr w:type="gramStart"/>
      <w:r w:rsidRPr="00316323">
        <w:rPr>
          <w:rFonts w:ascii="Times New Roman" w:hAnsi="Times New Roman"/>
          <w:bCs/>
          <w:color w:val="000000"/>
          <w:sz w:val="28"/>
          <w:szCs w:val="28"/>
          <w:lang w:eastAsia="ru-RU"/>
        </w:rPr>
        <w:t>ведущих</w:t>
      </w:r>
      <w:r>
        <w:rPr>
          <w:rFonts w:ascii="Times New Roman" w:hAnsi="Times New Roman"/>
          <w:sz w:val="28"/>
          <w:szCs w:val="28"/>
          <w:lang w:eastAsia="ru-RU"/>
        </w:rPr>
        <w:t xml:space="preserve"> </w:t>
      </w:r>
      <w:r w:rsidRPr="00316323">
        <w:rPr>
          <w:rFonts w:ascii="Times New Roman" w:hAnsi="Times New Roman"/>
          <w:bCs/>
          <w:color w:val="000000"/>
          <w:sz w:val="28"/>
          <w:szCs w:val="28"/>
          <w:lang w:eastAsia="ru-RU"/>
        </w:rPr>
        <w:t>НИИ</w:t>
      </w:r>
      <w:proofErr w:type="gramEnd"/>
      <w:r w:rsidRPr="00316323">
        <w:rPr>
          <w:rFonts w:ascii="Times New Roman" w:hAnsi="Times New Roman"/>
          <w:bCs/>
          <w:color w:val="000000"/>
          <w:sz w:val="28"/>
          <w:szCs w:val="28"/>
          <w:lang w:eastAsia="ru-RU"/>
        </w:rPr>
        <w:t xml:space="preserve"> </w:t>
      </w:r>
      <w:r>
        <w:rPr>
          <w:rFonts w:ascii="Times New Roman" w:hAnsi="Times New Roman"/>
          <w:sz w:val="28"/>
          <w:szCs w:val="28"/>
          <w:lang w:eastAsia="ru-RU"/>
        </w:rPr>
        <w:t>препарат</w:t>
      </w:r>
      <w:r w:rsidRPr="00316323">
        <w:rPr>
          <w:rFonts w:ascii="Times New Roman" w:hAnsi="Times New Roman"/>
          <w:sz w:val="28"/>
          <w:szCs w:val="28"/>
          <w:lang w:eastAsia="ru-RU"/>
        </w:rPr>
        <w:t xml:space="preserve"> </w:t>
      </w:r>
      <w:r w:rsidR="006F1BB4" w:rsidRPr="00B94300">
        <w:rPr>
          <w:rFonts w:ascii="Times New Roman" w:eastAsia="Times New Roman" w:hAnsi="Times New Roman"/>
          <w:color w:val="000000"/>
          <w:sz w:val="28"/>
          <w:szCs w:val="28"/>
          <w:lang w:eastAsia="ru-RU"/>
        </w:rPr>
        <w:t>Нортон Про, СЭ (200 г/л тебуконазола + 100 г/л протиоконазола)</w:t>
      </w:r>
      <w:r>
        <w:rPr>
          <w:rFonts w:ascii="Times New Roman" w:hAnsi="Times New Roman"/>
          <w:bCs/>
          <w:color w:val="000000"/>
          <w:sz w:val="28"/>
          <w:szCs w:val="28"/>
          <w:lang w:eastAsia="ru-RU"/>
        </w:rPr>
        <w:t xml:space="preserve"> </w:t>
      </w:r>
      <w:r w:rsidRPr="00316323">
        <w:rPr>
          <w:rFonts w:ascii="Times New Roman" w:hAnsi="Times New Roman"/>
          <w:bCs/>
          <w:color w:val="000000"/>
          <w:sz w:val="28"/>
          <w:szCs w:val="28"/>
          <w:lang w:eastAsia="ru-RU"/>
        </w:rPr>
        <w:t>допустим</w:t>
      </w:r>
      <w:r>
        <w:rPr>
          <w:rFonts w:ascii="Times New Roman" w:hAnsi="Times New Roman"/>
          <w:bCs/>
          <w:color w:val="000000"/>
          <w:sz w:val="28"/>
          <w:szCs w:val="28"/>
          <w:lang w:eastAsia="ru-RU"/>
        </w:rPr>
        <w:t xml:space="preserve"> в качестве фунгицида </w:t>
      </w:r>
      <w:r w:rsidRPr="00B63022">
        <w:rPr>
          <w:rFonts w:ascii="Times New Roman" w:eastAsia="Times New Roman" w:hAnsi="Times New Roman"/>
          <w:sz w:val="28"/>
          <w:szCs w:val="28"/>
          <w:lang w:eastAsia="ru-RU"/>
        </w:rPr>
        <w:t>для подавления болезней растений</w:t>
      </w:r>
      <w:r>
        <w:rPr>
          <w:rFonts w:ascii="Times New Roman" w:hAnsi="Times New Roman"/>
          <w:bCs/>
          <w:iCs/>
          <w:color w:val="000000"/>
          <w:sz w:val="28"/>
          <w:szCs w:val="28"/>
          <w:lang w:bidi="ru-RU"/>
        </w:rPr>
        <w:t>.</w:t>
      </w:r>
    </w:p>
    <w:p w14:paraId="44A0849C" w14:textId="308D2F25" w:rsidR="00BB19CA" w:rsidRPr="00316323" w:rsidRDefault="00BB19CA" w:rsidP="00BB19CA">
      <w:pPr>
        <w:spacing w:after="0" w:line="360" w:lineRule="auto"/>
        <w:ind w:firstLine="567"/>
        <w:jc w:val="both"/>
        <w:rPr>
          <w:rFonts w:ascii="Times New Roman" w:hAnsi="Times New Roman"/>
          <w:sz w:val="28"/>
          <w:szCs w:val="28"/>
          <w:lang w:eastAsia="ru-RU"/>
        </w:rPr>
      </w:pPr>
      <w:r w:rsidRPr="00316323">
        <w:rPr>
          <w:rFonts w:ascii="Times New Roman" w:hAnsi="Times New Roman"/>
          <w:sz w:val="28"/>
          <w:szCs w:val="28"/>
          <w:lang w:eastAsia="ru-RU"/>
        </w:rPr>
        <w:t xml:space="preserve">Таким образом, представленный фактический материал, используемый для оценки воздействия </w:t>
      </w:r>
      <w:r>
        <w:rPr>
          <w:rFonts w:ascii="Times New Roman" w:hAnsi="Times New Roman"/>
          <w:sz w:val="28"/>
          <w:szCs w:val="28"/>
          <w:lang w:eastAsia="ru-RU"/>
        </w:rPr>
        <w:t>фунгицида</w:t>
      </w:r>
      <w:r w:rsidRPr="00316323">
        <w:rPr>
          <w:rFonts w:ascii="Times New Roman" w:hAnsi="Times New Roman"/>
          <w:sz w:val="28"/>
          <w:szCs w:val="28"/>
          <w:lang w:eastAsia="ru-RU"/>
        </w:rPr>
        <w:t xml:space="preserve"> </w:t>
      </w:r>
      <w:proofErr w:type="gramStart"/>
      <w:r w:rsidR="006F1BB4" w:rsidRPr="00B94300">
        <w:rPr>
          <w:rFonts w:ascii="Times New Roman" w:eastAsia="Times New Roman" w:hAnsi="Times New Roman"/>
          <w:color w:val="000000"/>
          <w:sz w:val="28"/>
          <w:szCs w:val="28"/>
          <w:lang w:eastAsia="ru-RU"/>
        </w:rPr>
        <w:t>Нортон</w:t>
      </w:r>
      <w:proofErr w:type="gramEnd"/>
      <w:r w:rsidR="006F1BB4" w:rsidRPr="00B94300">
        <w:rPr>
          <w:rFonts w:ascii="Times New Roman" w:eastAsia="Times New Roman" w:hAnsi="Times New Roman"/>
          <w:color w:val="000000"/>
          <w:sz w:val="28"/>
          <w:szCs w:val="28"/>
          <w:lang w:eastAsia="ru-RU"/>
        </w:rPr>
        <w:t xml:space="preserve"> Про, СЭ (200 г/л тебуконазола + 100 г/л протиоконазола)</w:t>
      </w:r>
      <w:r>
        <w:rPr>
          <w:rFonts w:ascii="Times New Roman" w:eastAsia="Times New Roman" w:hAnsi="Times New Roman"/>
          <w:sz w:val="28"/>
          <w:szCs w:val="28"/>
          <w:lang w:eastAsia="ru-RU"/>
        </w:rPr>
        <w:t xml:space="preserve"> </w:t>
      </w:r>
      <w:r w:rsidRPr="00316323">
        <w:rPr>
          <w:rFonts w:ascii="Times New Roman" w:hAnsi="Times New Roman"/>
          <w:sz w:val="28"/>
          <w:szCs w:val="28"/>
          <w:lang w:eastAsia="ru-RU"/>
        </w:rPr>
        <w:t xml:space="preserve">на окружающую среду и человека, удовлетворяет требованиям Приказа Минсельхоза России </w:t>
      </w:r>
      <w:r w:rsidRPr="00335F09">
        <w:rPr>
          <w:rFonts w:ascii="Times New Roman" w:hAnsi="Times New Roman"/>
          <w:sz w:val="28"/>
          <w:szCs w:val="28"/>
          <w:lang w:eastAsia="ru-RU"/>
        </w:rPr>
        <w:t>от 31.07.2020 г. № 442 «Об утверждении Порядка государственной регистрации пестицидов и агрохимикатов»</w:t>
      </w:r>
      <w:r w:rsidRPr="00316323">
        <w:rPr>
          <w:rFonts w:ascii="Times New Roman" w:hAnsi="Times New Roman"/>
          <w:sz w:val="28"/>
          <w:szCs w:val="28"/>
          <w:lang w:eastAsia="ru-RU"/>
        </w:rPr>
        <w:t>.</w:t>
      </w:r>
    </w:p>
    <w:p w14:paraId="5D0C1FC0" w14:textId="77777777" w:rsidR="00BB19CA" w:rsidRPr="00316323" w:rsidRDefault="00BB19CA" w:rsidP="00BB19CA">
      <w:pPr>
        <w:spacing w:after="0" w:line="360" w:lineRule="auto"/>
        <w:ind w:firstLine="567"/>
        <w:jc w:val="both"/>
        <w:rPr>
          <w:rFonts w:ascii="Times New Roman" w:hAnsi="Times New Roman"/>
          <w:sz w:val="28"/>
          <w:szCs w:val="28"/>
          <w:lang w:eastAsia="ru-RU"/>
        </w:rPr>
      </w:pPr>
      <w:r w:rsidRPr="00316323">
        <w:rPr>
          <w:rFonts w:ascii="Times New Roman" w:hAnsi="Times New Roman"/>
          <w:sz w:val="28"/>
          <w:szCs w:val="28"/>
          <w:lang w:eastAsia="ru-RU"/>
        </w:rPr>
        <w:t>На основании представленных данных и соответствующих ГОСТов, руководств по классификации опасности и СанПиНов установлены виды и классы опасности действующего вещества и препарата для объектов окружающей среды, нецелевых видов организмов и человека.</w:t>
      </w:r>
    </w:p>
    <w:p w14:paraId="352AE2BD" w14:textId="77777777" w:rsidR="00BB19CA" w:rsidRPr="00316323" w:rsidRDefault="00BB19CA" w:rsidP="00BB19CA">
      <w:pPr>
        <w:spacing w:after="0" w:line="360" w:lineRule="auto"/>
        <w:ind w:firstLine="567"/>
        <w:jc w:val="both"/>
        <w:rPr>
          <w:rFonts w:ascii="Times New Roman" w:hAnsi="Times New Roman"/>
          <w:sz w:val="28"/>
          <w:szCs w:val="28"/>
          <w:lang w:eastAsia="ru-RU"/>
        </w:rPr>
      </w:pPr>
      <w:r w:rsidRPr="00316323">
        <w:rPr>
          <w:rFonts w:ascii="Times New Roman" w:hAnsi="Times New Roman"/>
          <w:sz w:val="28"/>
          <w:szCs w:val="28"/>
          <w:lang w:eastAsia="ru-RU"/>
        </w:rPr>
        <w:t xml:space="preserve">Проведенная оценка воздействия (оценка экологического риска) </w:t>
      </w:r>
      <w:r>
        <w:rPr>
          <w:rFonts w:ascii="Times New Roman" w:hAnsi="Times New Roman"/>
          <w:sz w:val="28"/>
          <w:szCs w:val="28"/>
          <w:lang w:eastAsia="ru-RU"/>
        </w:rPr>
        <w:t>фунгицида</w:t>
      </w:r>
      <w:r w:rsidRPr="00316323">
        <w:rPr>
          <w:rFonts w:ascii="Times New Roman" w:hAnsi="Times New Roman"/>
          <w:sz w:val="28"/>
          <w:szCs w:val="28"/>
          <w:lang w:eastAsia="ru-RU"/>
        </w:rPr>
        <w:t xml:space="preserve"> позволила оценить вероятность проявления его экологических опасностей в реальных условиях его применения (рекомендуемого регламента и почвенно-климатических условиях) и установить, что рекомендуемый регламент применения обеспечивает допустимый уровень воздействия </w:t>
      </w:r>
      <w:r>
        <w:rPr>
          <w:rFonts w:ascii="Times New Roman" w:hAnsi="Times New Roman"/>
          <w:sz w:val="28"/>
          <w:szCs w:val="28"/>
          <w:lang w:eastAsia="ru-RU"/>
        </w:rPr>
        <w:t>фунгицида</w:t>
      </w:r>
      <w:r w:rsidRPr="00316323">
        <w:rPr>
          <w:rFonts w:ascii="Times New Roman" w:hAnsi="Times New Roman"/>
          <w:sz w:val="28"/>
          <w:szCs w:val="28"/>
          <w:lang w:eastAsia="ru-RU"/>
        </w:rPr>
        <w:t xml:space="preserve"> на окружающую среду.</w:t>
      </w:r>
    </w:p>
    <w:p w14:paraId="49494C45" w14:textId="77777777" w:rsidR="00BB19CA" w:rsidRPr="00316323" w:rsidRDefault="00BB19CA" w:rsidP="00BB19CA">
      <w:pPr>
        <w:spacing w:after="0" w:line="360" w:lineRule="auto"/>
        <w:ind w:firstLine="567"/>
        <w:jc w:val="both"/>
        <w:rPr>
          <w:rFonts w:ascii="Times New Roman" w:hAnsi="Times New Roman"/>
          <w:sz w:val="28"/>
          <w:szCs w:val="28"/>
          <w:lang w:eastAsia="ru-RU"/>
        </w:rPr>
      </w:pPr>
      <w:r w:rsidRPr="00316323">
        <w:rPr>
          <w:rFonts w:ascii="Times New Roman" w:hAnsi="Times New Roman"/>
          <w:sz w:val="28"/>
          <w:szCs w:val="28"/>
          <w:lang w:eastAsia="ru-RU"/>
        </w:rPr>
        <w:t>Выполненная токсиколого-гигиеническая оценка воздействия препарата на человека, регламентов его применения и предусмотренных мер безопасности, установила их соответствие действующим в Российской Федерации санитарным нормам и правилам.</w:t>
      </w:r>
    </w:p>
    <w:p w14:paraId="1BFFC437" w14:textId="69D0AA2F" w:rsidR="00BB19CA" w:rsidRDefault="00BB19CA" w:rsidP="00BB19CA">
      <w:pPr>
        <w:spacing w:after="0" w:line="360" w:lineRule="auto"/>
        <w:ind w:right="57" w:firstLine="567"/>
        <w:jc w:val="both"/>
        <w:rPr>
          <w:rFonts w:ascii="Times New Roman" w:hAnsi="Times New Roman"/>
          <w:bCs/>
          <w:color w:val="000000"/>
          <w:sz w:val="28"/>
          <w:szCs w:val="28"/>
        </w:rPr>
      </w:pPr>
      <w:r w:rsidRPr="00316323">
        <w:rPr>
          <w:rFonts w:ascii="Times New Roman" w:hAnsi="Times New Roman"/>
          <w:sz w:val="28"/>
          <w:szCs w:val="28"/>
          <w:lang w:eastAsia="ru-RU"/>
        </w:rPr>
        <w:t xml:space="preserve">Таким образом, с биологических, экологических и токсиколого-гигиенических позиций препарат </w:t>
      </w:r>
      <w:proofErr w:type="gramStart"/>
      <w:r w:rsidR="006F1BB4" w:rsidRPr="00B94300">
        <w:rPr>
          <w:rFonts w:ascii="Times New Roman" w:eastAsia="Times New Roman" w:hAnsi="Times New Roman"/>
          <w:color w:val="000000"/>
          <w:sz w:val="28"/>
          <w:szCs w:val="28"/>
          <w:lang w:eastAsia="ru-RU"/>
        </w:rPr>
        <w:t>Нортон</w:t>
      </w:r>
      <w:proofErr w:type="gramEnd"/>
      <w:r w:rsidR="006F1BB4" w:rsidRPr="00B94300">
        <w:rPr>
          <w:rFonts w:ascii="Times New Roman" w:eastAsia="Times New Roman" w:hAnsi="Times New Roman"/>
          <w:color w:val="000000"/>
          <w:sz w:val="28"/>
          <w:szCs w:val="28"/>
          <w:lang w:eastAsia="ru-RU"/>
        </w:rPr>
        <w:t xml:space="preserve"> Про, СЭ (200 г/л тебуконазола + 100 г/л протиоконазола)</w:t>
      </w:r>
      <w:r>
        <w:rPr>
          <w:rFonts w:ascii="Times New Roman" w:eastAsia="Times New Roman" w:hAnsi="Times New Roman"/>
          <w:sz w:val="28"/>
          <w:szCs w:val="28"/>
          <w:lang w:eastAsia="ru-RU"/>
        </w:rPr>
        <w:t xml:space="preserve"> </w:t>
      </w:r>
      <w:r w:rsidRPr="00316323">
        <w:rPr>
          <w:rFonts w:ascii="Times New Roman" w:hAnsi="Times New Roman"/>
          <w:sz w:val="28"/>
          <w:szCs w:val="28"/>
          <w:lang w:eastAsia="ru-RU"/>
        </w:rPr>
        <w:t>может рекомендоваться к регистрации в России.</w:t>
      </w:r>
    </w:p>
    <w:p w14:paraId="693514FF" w14:textId="77777777" w:rsidR="00AC7D05" w:rsidRPr="00B123DC" w:rsidRDefault="00AC7D05"/>
    <w:sectPr w:rsidR="00AC7D05" w:rsidRPr="00B123DC" w:rsidSect="006606DB">
      <w:headerReference w:type="default" r:id="rId29"/>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A49F4FB" w14:textId="77777777" w:rsidR="00F06107" w:rsidRDefault="00F06107" w:rsidP="006606DB">
      <w:pPr>
        <w:spacing w:after="0" w:line="240" w:lineRule="auto"/>
      </w:pPr>
      <w:r>
        <w:separator/>
      </w:r>
    </w:p>
  </w:endnote>
  <w:endnote w:type="continuationSeparator" w:id="0">
    <w:p w14:paraId="70F4415C" w14:textId="77777777" w:rsidR="00F06107" w:rsidRDefault="00F06107" w:rsidP="006606D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CC"/>
    <w:family w:val="swiss"/>
    <w:pitch w:val="variable"/>
    <w:sig w:usb0="E4002EFF" w:usb1="C000247B" w:usb2="00000009" w:usb3="00000000" w:csb0="000001F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48159BA" w14:textId="77777777" w:rsidR="00F06107" w:rsidRDefault="00F06107" w:rsidP="006606DB">
      <w:pPr>
        <w:spacing w:after="0" w:line="240" w:lineRule="auto"/>
      </w:pPr>
      <w:r>
        <w:separator/>
      </w:r>
    </w:p>
  </w:footnote>
  <w:footnote w:type="continuationSeparator" w:id="0">
    <w:p w14:paraId="709986BB" w14:textId="77777777" w:rsidR="00F06107" w:rsidRDefault="00F06107" w:rsidP="006606D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449121291"/>
      <w:docPartObj>
        <w:docPartGallery w:val="Page Numbers (Top of Page)"/>
        <w:docPartUnique/>
      </w:docPartObj>
    </w:sdtPr>
    <w:sdtContent>
      <w:p w14:paraId="7FBBAEF6" w14:textId="3C13CE75" w:rsidR="006606DB" w:rsidRDefault="006606DB">
        <w:pPr>
          <w:pStyle w:val="ad"/>
          <w:jc w:val="right"/>
        </w:pPr>
        <w:r>
          <w:fldChar w:fldCharType="begin"/>
        </w:r>
        <w:r>
          <w:instrText>PAGE   \* MERGEFORMAT</w:instrText>
        </w:r>
        <w:r>
          <w:fldChar w:fldCharType="separate"/>
        </w:r>
        <w:r>
          <w:t>2</w:t>
        </w:r>
        <w:r>
          <w:fldChar w:fldCharType="end"/>
        </w:r>
      </w:p>
    </w:sdtContent>
  </w:sdt>
  <w:p w14:paraId="77963F20" w14:textId="77777777" w:rsidR="006606DB" w:rsidRDefault="006606DB">
    <w:pPr>
      <w:pStyle w:val="ad"/>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CCB480A"/>
    <w:multiLevelType w:val="hybridMultilevel"/>
    <w:tmpl w:val="09DCA74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 w15:restartNumberingAfterBreak="0">
    <w:nsid w:val="33CF5281"/>
    <w:multiLevelType w:val="hybridMultilevel"/>
    <w:tmpl w:val="ED44E44A"/>
    <w:lvl w:ilvl="0" w:tplc="04190001">
      <w:start w:val="1"/>
      <w:numFmt w:val="bullet"/>
      <w:lvlText w:val=""/>
      <w:lvlJc w:val="left"/>
      <w:pPr>
        <w:ind w:left="1789" w:hanging="360"/>
      </w:pPr>
      <w:rPr>
        <w:rFonts w:ascii="Symbol" w:hAnsi="Symbol" w:hint="default"/>
      </w:rPr>
    </w:lvl>
    <w:lvl w:ilvl="1" w:tplc="04190003">
      <w:start w:val="1"/>
      <w:numFmt w:val="bullet"/>
      <w:lvlText w:val="o"/>
      <w:lvlJc w:val="left"/>
      <w:pPr>
        <w:ind w:left="2509" w:hanging="360"/>
      </w:pPr>
      <w:rPr>
        <w:rFonts w:ascii="Courier New" w:hAnsi="Courier New" w:cs="Courier New" w:hint="default"/>
      </w:rPr>
    </w:lvl>
    <w:lvl w:ilvl="2" w:tplc="04190005">
      <w:start w:val="1"/>
      <w:numFmt w:val="bullet"/>
      <w:lvlText w:val=""/>
      <w:lvlJc w:val="left"/>
      <w:pPr>
        <w:ind w:left="3229" w:hanging="360"/>
      </w:pPr>
      <w:rPr>
        <w:rFonts w:ascii="Wingdings" w:hAnsi="Wingdings" w:hint="default"/>
      </w:rPr>
    </w:lvl>
    <w:lvl w:ilvl="3" w:tplc="04190001">
      <w:start w:val="1"/>
      <w:numFmt w:val="bullet"/>
      <w:lvlText w:val=""/>
      <w:lvlJc w:val="left"/>
      <w:pPr>
        <w:ind w:left="3949" w:hanging="360"/>
      </w:pPr>
      <w:rPr>
        <w:rFonts w:ascii="Symbol" w:hAnsi="Symbol" w:hint="default"/>
      </w:rPr>
    </w:lvl>
    <w:lvl w:ilvl="4" w:tplc="04190003">
      <w:start w:val="1"/>
      <w:numFmt w:val="bullet"/>
      <w:lvlText w:val="o"/>
      <w:lvlJc w:val="left"/>
      <w:pPr>
        <w:ind w:left="4669" w:hanging="360"/>
      </w:pPr>
      <w:rPr>
        <w:rFonts w:ascii="Courier New" w:hAnsi="Courier New" w:cs="Courier New" w:hint="default"/>
      </w:rPr>
    </w:lvl>
    <w:lvl w:ilvl="5" w:tplc="04190005">
      <w:start w:val="1"/>
      <w:numFmt w:val="bullet"/>
      <w:lvlText w:val=""/>
      <w:lvlJc w:val="left"/>
      <w:pPr>
        <w:ind w:left="5389" w:hanging="360"/>
      </w:pPr>
      <w:rPr>
        <w:rFonts w:ascii="Wingdings" w:hAnsi="Wingdings" w:hint="default"/>
      </w:rPr>
    </w:lvl>
    <w:lvl w:ilvl="6" w:tplc="04190001">
      <w:start w:val="1"/>
      <w:numFmt w:val="bullet"/>
      <w:lvlText w:val=""/>
      <w:lvlJc w:val="left"/>
      <w:pPr>
        <w:ind w:left="6109" w:hanging="360"/>
      </w:pPr>
      <w:rPr>
        <w:rFonts w:ascii="Symbol" w:hAnsi="Symbol" w:hint="default"/>
      </w:rPr>
    </w:lvl>
    <w:lvl w:ilvl="7" w:tplc="04190003">
      <w:start w:val="1"/>
      <w:numFmt w:val="bullet"/>
      <w:lvlText w:val="o"/>
      <w:lvlJc w:val="left"/>
      <w:pPr>
        <w:ind w:left="6829" w:hanging="360"/>
      </w:pPr>
      <w:rPr>
        <w:rFonts w:ascii="Courier New" w:hAnsi="Courier New" w:cs="Courier New" w:hint="default"/>
      </w:rPr>
    </w:lvl>
    <w:lvl w:ilvl="8" w:tplc="04190005">
      <w:start w:val="1"/>
      <w:numFmt w:val="bullet"/>
      <w:lvlText w:val=""/>
      <w:lvlJc w:val="left"/>
      <w:pPr>
        <w:ind w:left="7549" w:hanging="360"/>
      </w:pPr>
      <w:rPr>
        <w:rFonts w:ascii="Wingdings" w:hAnsi="Wingdings" w:hint="default"/>
      </w:rPr>
    </w:lvl>
  </w:abstractNum>
  <w:abstractNum w:abstractNumId="2" w15:restartNumberingAfterBreak="0">
    <w:nsid w:val="36F51B9D"/>
    <w:multiLevelType w:val="hybridMultilevel"/>
    <w:tmpl w:val="FAB0DA2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16cid:durableId="1394160002">
    <w:abstractNumId w:val="1"/>
  </w:num>
  <w:num w:numId="2" w16cid:durableId="1951936504">
    <w:abstractNumId w:val="2"/>
  </w:num>
  <w:num w:numId="3" w16cid:durableId="193759297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49E3"/>
    <w:rsid w:val="00012287"/>
    <w:rsid w:val="00051CD2"/>
    <w:rsid w:val="00053E1C"/>
    <w:rsid w:val="00054687"/>
    <w:rsid w:val="00080A74"/>
    <w:rsid w:val="00084802"/>
    <w:rsid w:val="00085767"/>
    <w:rsid w:val="00097978"/>
    <w:rsid w:val="000B1065"/>
    <w:rsid w:val="000D785B"/>
    <w:rsid w:val="000D7A46"/>
    <w:rsid w:val="00136391"/>
    <w:rsid w:val="00141CFA"/>
    <w:rsid w:val="0016251F"/>
    <w:rsid w:val="00172199"/>
    <w:rsid w:val="0019355D"/>
    <w:rsid w:val="001963CC"/>
    <w:rsid w:val="001C3B0A"/>
    <w:rsid w:val="001D6761"/>
    <w:rsid w:val="0020687A"/>
    <w:rsid w:val="002121E6"/>
    <w:rsid w:val="00214344"/>
    <w:rsid w:val="00264C4F"/>
    <w:rsid w:val="0028779E"/>
    <w:rsid w:val="002922AE"/>
    <w:rsid w:val="003103F4"/>
    <w:rsid w:val="003105E8"/>
    <w:rsid w:val="0032722F"/>
    <w:rsid w:val="00370D03"/>
    <w:rsid w:val="00383C46"/>
    <w:rsid w:val="00395D9A"/>
    <w:rsid w:val="0039645F"/>
    <w:rsid w:val="003A5B92"/>
    <w:rsid w:val="003D3FF5"/>
    <w:rsid w:val="003E7AE7"/>
    <w:rsid w:val="003F1FA7"/>
    <w:rsid w:val="0040500E"/>
    <w:rsid w:val="0040686A"/>
    <w:rsid w:val="00411AE2"/>
    <w:rsid w:val="0041265C"/>
    <w:rsid w:val="0048055C"/>
    <w:rsid w:val="00491D1D"/>
    <w:rsid w:val="004932B0"/>
    <w:rsid w:val="00497529"/>
    <w:rsid w:val="004C63D8"/>
    <w:rsid w:val="004C763F"/>
    <w:rsid w:val="004D5723"/>
    <w:rsid w:val="0050238E"/>
    <w:rsid w:val="00504CE7"/>
    <w:rsid w:val="00576273"/>
    <w:rsid w:val="005A3D28"/>
    <w:rsid w:val="005C28BD"/>
    <w:rsid w:val="005D489C"/>
    <w:rsid w:val="005E1105"/>
    <w:rsid w:val="005E1853"/>
    <w:rsid w:val="00603DE7"/>
    <w:rsid w:val="0062741E"/>
    <w:rsid w:val="00647BB5"/>
    <w:rsid w:val="006606DB"/>
    <w:rsid w:val="006816E3"/>
    <w:rsid w:val="006950B9"/>
    <w:rsid w:val="006B4AEA"/>
    <w:rsid w:val="006C101D"/>
    <w:rsid w:val="006C3C2E"/>
    <w:rsid w:val="006E55D8"/>
    <w:rsid w:val="006F1BB4"/>
    <w:rsid w:val="006F58C9"/>
    <w:rsid w:val="0070218B"/>
    <w:rsid w:val="00706702"/>
    <w:rsid w:val="00710967"/>
    <w:rsid w:val="007121A9"/>
    <w:rsid w:val="007249E3"/>
    <w:rsid w:val="00727A5D"/>
    <w:rsid w:val="007650F7"/>
    <w:rsid w:val="00766A81"/>
    <w:rsid w:val="00771CCB"/>
    <w:rsid w:val="00776332"/>
    <w:rsid w:val="00797834"/>
    <w:rsid w:val="007A2DF0"/>
    <w:rsid w:val="007A721A"/>
    <w:rsid w:val="007B2E20"/>
    <w:rsid w:val="007B35D5"/>
    <w:rsid w:val="00840F34"/>
    <w:rsid w:val="00842B00"/>
    <w:rsid w:val="008466D6"/>
    <w:rsid w:val="008916A2"/>
    <w:rsid w:val="00892C03"/>
    <w:rsid w:val="008A321D"/>
    <w:rsid w:val="008D0560"/>
    <w:rsid w:val="008D5AC4"/>
    <w:rsid w:val="008D7EBE"/>
    <w:rsid w:val="008F0240"/>
    <w:rsid w:val="008F1B3A"/>
    <w:rsid w:val="009014DC"/>
    <w:rsid w:val="00922B9D"/>
    <w:rsid w:val="009267EE"/>
    <w:rsid w:val="00935A6B"/>
    <w:rsid w:val="0096420B"/>
    <w:rsid w:val="0096453D"/>
    <w:rsid w:val="00972F0C"/>
    <w:rsid w:val="0097700B"/>
    <w:rsid w:val="009873DD"/>
    <w:rsid w:val="009A550D"/>
    <w:rsid w:val="009F374D"/>
    <w:rsid w:val="00A10B10"/>
    <w:rsid w:val="00A110C6"/>
    <w:rsid w:val="00A16271"/>
    <w:rsid w:val="00A358ED"/>
    <w:rsid w:val="00A425D7"/>
    <w:rsid w:val="00A44B91"/>
    <w:rsid w:val="00A7791E"/>
    <w:rsid w:val="00A93855"/>
    <w:rsid w:val="00AA14EB"/>
    <w:rsid w:val="00AB35C0"/>
    <w:rsid w:val="00AB6AB0"/>
    <w:rsid w:val="00AC7D05"/>
    <w:rsid w:val="00AD6732"/>
    <w:rsid w:val="00AF7102"/>
    <w:rsid w:val="00B123DC"/>
    <w:rsid w:val="00B31C76"/>
    <w:rsid w:val="00B83004"/>
    <w:rsid w:val="00B94300"/>
    <w:rsid w:val="00BA7969"/>
    <w:rsid w:val="00BB1614"/>
    <w:rsid w:val="00BB19CA"/>
    <w:rsid w:val="00BF607F"/>
    <w:rsid w:val="00C042FE"/>
    <w:rsid w:val="00C11C6E"/>
    <w:rsid w:val="00C16C7F"/>
    <w:rsid w:val="00C46570"/>
    <w:rsid w:val="00C5784A"/>
    <w:rsid w:val="00C62211"/>
    <w:rsid w:val="00C74DD2"/>
    <w:rsid w:val="00C806BF"/>
    <w:rsid w:val="00C87304"/>
    <w:rsid w:val="00C90537"/>
    <w:rsid w:val="00C96615"/>
    <w:rsid w:val="00CA1130"/>
    <w:rsid w:val="00CB7034"/>
    <w:rsid w:val="00CC1458"/>
    <w:rsid w:val="00CF3626"/>
    <w:rsid w:val="00CF4498"/>
    <w:rsid w:val="00CF4D04"/>
    <w:rsid w:val="00D0246F"/>
    <w:rsid w:val="00D0536A"/>
    <w:rsid w:val="00D06010"/>
    <w:rsid w:val="00D23E94"/>
    <w:rsid w:val="00D2503A"/>
    <w:rsid w:val="00D37285"/>
    <w:rsid w:val="00D37304"/>
    <w:rsid w:val="00D533C0"/>
    <w:rsid w:val="00D6171C"/>
    <w:rsid w:val="00D8174E"/>
    <w:rsid w:val="00DB4C0B"/>
    <w:rsid w:val="00DC43F8"/>
    <w:rsid w:val="00DF560B"/>
    <w:rsid w:val="00E10903"/>
    <w:rsid w:val="00E2547A"/>
    <w:rsid w:val="00E3681F"/>
    <w:rsid w:val="00E72B35"/>
    <w:rsid w:val="00E93224"/>
    <w:rsid w:val="00EA0550"/>
    <w:rsid w:val="00EC0C32"/>
    <w:rsid w:val="00ED041A"/>
    <w:rsid w:val="00EE3233"/>
    <w:rsid w:val="00EF756B"/>
    <w:rsid w:val="00F06107"/>
    <w:rsid w:val="00F27ADD"/>
    <w:rsid w:val="00F3386D"/>
    <w:rsid w:val="00F35B32"/>
    <w:rsid w:val="00F47411"/>
    <w:rsid w:val="00F61F6D"/>
    <w:rsid w:val="00F6384F"/>
    <w:rsid w:val="00F97F43"/>
    <w:rsid w:val="00FA1953"/>
    <w:rsid w:val="00FB7AF5"/>
    <w:rsid w:val="00FC0C09"/>
    <w:rsid w:val="00FC7FA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F7DB2E"/>
  <w15:chartTrackingRefBased/>
  <w15:docId w15:val="{88A6579C-0486-4AE0-8A0F-22B0E1B696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466D6"/>
    <w:pPr>
      <w:spacing w:line="254" w:lineRule="auto"/>
    </w:pPr>
    <w:rPr>
      <w:rFonts w:ascii="Calibri" w:eastAsia="Calibri" w:hAnsi="Calibri" w:cs="Times New Roman"/>
      <w:kern w:val="0"/>
      <w14:ligatures w14:val="none"/>
    </w:rPr>
  </w:style>
  <w:style w:type="paragraph" w:styleId="1">
    <w:name w:val="heading 1"/>
    <w:basedOn w:val="a"/>
    <w:next w:val="a"/>
    <w:link w:val="10"/>
    <w:uiPriority w:val="9"/>
    <w:qFormat/>
    <w:rsid w:val="007249E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2">
    <w:name w:val="heading 2"/>
    <w:basedOn w:val="a"/>
    <w:next w:val="a"/>
    <w:link w:val="20"/>
    <w:uiPriority w:val="9"/>
    <w:semiHidden/>
    <w:unhideWhenUsed/>
    <w:qFormat/>
    <w:rsid w:val="007249E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3">
    <w:name w:val="heading 3"/>
    <w:basedOn w:val="a"/>
    <w:next w:val="a"/>
    <w:link w:val="30"/>
    <w:uiPriority w:val="9"/>
    <w:semiHidden/>
    <w:unhideWhenUsed/>
    <w:qFormat/>
    <w:rsid w:val="007249E3"/>
    <w:pPr>
      <w:keepNext/>
      <w:keepLines/>
      <w:spacing w:before="160" w:after="80"/>
      <w:outlineLvl w:val="2"/>
    </w:pPr>
    <w:rPr>
      <w:rFonts w:eastAsiaTheme="majorEastAsia" w:cstheme="majorBidi"/>
      <w:color w:val="0F4761" w:themeColor="accent1" w:themeShade="BF"/>
      <w:sz w:val="28"/>
      <w:szCs w:val="28"/>
    </w:rPr>
  </w:style>
  <w:style w:type="paragraph" w:styleId="4">
    <w:name w:val="heading 4"/>
    <w:basedOn w:val="a"/>
    <w:next w:val="a"/>
    <w:link w:val="40"/>
    <w:uiPriority w:val="9"/>
    <w:semiHidden/>
    <w:unhideWhenUsed/>
    <w:qFormat/>
    <w:rsid w:val="007249E3"/>
    <w:pPr>
      <w:keepNext/>
      <w:keepLines/>
      <w:spacing w:before="80" w:after="40"/>
      <w:outlineLvl w:val="3"/>
    </w:pPr>
    <w:rPr>
      <w:rFonts w:eastAsiaTheme="majorEastAsia" w:cstheme="majorBidi"/>
      <w:i/>
      <w:iCs/>
      <w:color w:val="0F4761" w:themeColor="accent1" w:themeShade="BF"/>
    </w:rPr>
  </w:style>
  <w:style w:type="paragraph" w:styleId="5">
    <w:name w:val="heading 5"/>
    <w:basedOn w:val="a"/>
    <w:next w:val="a"/>
    <w:link w:val="50"/>
    <w:uiPriority w:val="9"/>
    <w:semiHidden/>
    <w:unhideWhenUsed/>
    <w:qFormat/>
    <w:rsid w:val="007249E3"/>
    <w:pPr>
      <w:keepNext/>
      <w:keepLines/>
      <w:spacing w:before="80" w:after="40"/>
      <w:outlineLvl w:val="4"/>
    </w:pPr>
    <w:rPr>
      <w:rFonts w:eastAsiaTheme="majorEastAsia" w:cstheme="majorBidi"/>
      <w:color w:val="0F4761" w:themeColor="accent1" w:themeShade="BF"/>
    </w:rPr>
  </w:style>
  <w:style w:type="paragraph" w:styleId="6">
    <w:name w:val="heading 6"/>
    <w:basedOn w:val="a"/>
    <w:next w:val="a"/>
    <w:link w:val="60"/>
    <w:uiPriority w:val="9"/>
    <w:semiHidden/>
    <w:unhideWhenUsed/>
    <w:qFormat/>
    <w:rsid w:val="007249E3"/>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7249E3"/>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7249E3"/>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7249E3"/>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7249E3"/>
    <w:rPr>
      <w:rFonts w:asciiTheme="majorHAnsi" w:eastAsiaTheme="majorEastAsia" w:hAnsiTheme="majorHAnsi" w:cstheme="majorBidi"/>
      <w:color w:val="0F4761" w:themeColor="accent1" w:themeShade="BF"/>
      <w:sz w:val="40"/>
      <w:szCs w:val="40"/>
    </w:rPr>
  </w:style>
  <w:style w:type="character" w:customStyle="1" w:styleId="20">
    <w:name w:val="Заголовок 2 Знак"/>
    <w:basedOn w:val="a0"/>
    <w:link w:val="2"/>
    <w:uiPriority w:val="9"/>
    <w:semiHidden/>
    <w:rsid w:val="007249E3"/>
    <w:rPr>
      <w:rFonts w:asciiTheme="majorHAnsi" w:eastAsiaTheme="majorEastAsia" w:hAnsiTheme="majorHAnsi" w:cstheme="majorBidi"/>
      <w:color w:val="0F4761" w:themeColor="accent1" w:themeShade="BF"/>
      <w:sz w:val="32"/>
      <w:szCs w:val="32"/>
    </w:rPr>
  </w:style>
  <w:style w:type="character" w:customStyle="1" w:styleId="30">
    <w:name w:val="Заголовок 3 Знак"/>
    <w:basedOn w:val="a0"/>
    <w:link w:val="3"/>
    <w:uiPriority w:val="9"/>
    <w:semiHidden/>
    <w:rsid w:val="007249E3"/>
    <w:rPr>
      <w:rFonts w:eastAsiaTheme="majorEastAsia" w:cstheme="majorBidi"/>
      <w:color w:val="0F4761" w:themeColor="accent1" w:themeShade="BF"/>
      <w:sz w:val="28"/>
      <w:szCs w:val="28"/>
    </w:rPr>
  </w:style>
  <w:style w:type="character" w:customStyle="1" w:styleId="40">
    <w:name w:val="Заголовок 4 Знак"/>
    <w:basedOn w:val="a0"/>
    <w:link w:val="4"/>
    <w:uiPriority w:val="9"/>
    <w:semiHidden/>
    <w:rsid w:val="007249E3"/>
    <w:rPr>
      <w:rFonts w:eastAsiaTheme="majorEastAsia" w:cstheme="majorBidi"/>
      <w:i/>
      <w:iCs/>
      <w:color w:val="0F4761" w:themeColor="accent1" w:themeShade="BF"/>
    </w:rPr>
  </w:style>
  <w:style w:type="character" w:customStyle="1" w:styleId="50">
    <w:name w:val="Заголовок 5 Знак"/>
    <w:basedOn w:val="a0"/>
    <w:link w:val="5"/>
    <w:uiPriority w:val="9"/>
    <w:semiHidden/>
    <w:rsid w:val="007249E3"/>
    <w:rPr>
      <w:rFonts w:eastAsiaTheme="majorEastAsia" w:cstheme="majorBidi"/>
      <w:color w:val="0F4761" w:themeColor="accent1" w:themeShade="BF"/>
    </w:rPr>
  </w:style>
  <w:style w:type="character" w:customStyle="1" w:styleId="60">
    <w:name w:val="Заголовок 6 Знак"/>
    <w:basedOn w:val="a0"/>
    <w:link w:val="6"/>
    <w:uiPriority w:val="9"/>
    <w:semiHidden/>
    <w:rsid w:val="007249E3"/>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7249E3"/>
    <w:rPr>
      <w:rFonts w:eastAsiaTheme="majorEastAsia" w:cstheme="majorBidi"/>
      <w:color w:val="595959" w:themeColor="text1" w:themeTint="A6"/>
    </w:rPr>
  </w:style>
  <w:style w:type="character" w:customStyle="1" w:styleId="80">
    <w:name w:val="Заголовок 8 Знак"/>
    <w:basedOn w:val="a0"/>
    <w:link w:val="8"/>
    <w:uiPriority w:val="9"/>
    <w:semiHidden/>
    <w:rsid w:val="007249E3"/>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7249E3"/>
    <w:rPr>
      <w:rFonts w:eastAsiaTheme="majorEastAsia" w:cstheme="majorBidi"/>
      <w:color w:val="272727" w:themeColor="text1" w:themeTint="D8"/>
    </w:rPr>
  </w:style>
  <w:style w:type="paragraph" w:styleId="a3">
    <w:name w:val="Title"/>
    <w:basedOn w:val="a"/>
    <w:next w:val="a"/>
    <w:link w:val="a4"/>
    <w:uiPriority w:val="10"/>
    <w:qFormat/>
    <w:rsid w:val="007249E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Заголовок Знак"/>
    <w:basedOn w:val="a0"/>
    <w:link w:val="a3"/>
    <w:uiPriority w:val="10"/>
    <w:rsid w:val="007249E3"/>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7249E3"/>
    <w:pPr>
      <w:numPr>
        <w:ilvl w:val="1"/>
      </w:numPr>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7249E3"/>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7249E3"/>
    <w:pPr>
      <w:spacing w:before="160"/>
      <w:jc w:val="center"/>
    </w:pPr>
    <w:rPr>
      <w:i/>
      <w:iCs/>
      <w:color w:val="404040" w:themeColor="text1" w:themeTint="BF"/>
    </w:rPr>
  </w:style>
  <w:style w:type="character" w:customStyle="1" w:styleId="22">
    <w:name w:val="Цитата 2 Знак"/>
    <w:basedOn w:val="a0"/>
    <w:link w:val="21"/>
    <w:uiPriority w:val="29"/>
    <w:rsid w:val="007249E3"/>
    <w:rPr>
      <w:i/>
      <w:iCs/>
      <w:color w:val="404040" w:themeColor="text1" w:themeTint="BF"/>
    </w:rPr>
  </w:style>
  <w:style w:type="paragraph" w:styleId="a7">
    <w:name w:val="List Paragraph"/>
    <w:basedOn w:val="a"/>
    <w:link w:val="a8"/>
    <w:uiPriority w:val="34"/>
    <w:qFormat/>
    <w:rsid w:val="007249E3"/>
    <w:pPr>
      <w:ind w:left="720"/>
      <w:contextualSpacing/>
    </w:pPr>
  </w:style>
  <w:style w:type="character" w:styleId="a9">
    <w:name w:val="Intense Emphasis"/>
    <w:basedOn w:val="a0"/>
    <w:uiPriority w:val="21"/>
    <w:qFormat/>
    <w:rsid w:val="007249E3"/>
    <w:rPr>
      <w:i/>
      <w:iCs/>
      <w:color w:val="0F4761" w:themeColor="accent1" w:themeShade="BF"/>
    </w:rPr>
  </w:style>
  <w:style w:type="paragraph" w:styleId="aa">
    <w:name w:val="Intense Quote"/>
    <w:basedOn w:val="a"/>
    <w:next w:val="a"/>
    <w:link w:val="ab"/>
    <w:uiPriority w:val="30"/>
    <w:qFormat/>
    <w:rsid w:val="007249E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b">
    <w:name w:val="Выделенная цитата Знак"/>
    <w:basedOn w:val="a0"/>
    <w:link w:val="aa"/>
    <w:uiPriority w:val="30"/>
    <w:rsid w:val="007249E3"/>
    <w:rPr>
      <w:i/>
      <w:iCs/>
      <w:color w:val="0F4761" w:themeColor="accent1" w:themeShade="BF"/>
    </w:rPr>
  </w:style>
  <w:style w:type="character" w:styleId="ac">
    <w:name w:val="Intense Reference"/>
    <w:basedOn w:val="a0"/>
    <w:uiPriority w:val="32"/>
    <w:qFormat/>
    <w:rsid w:val="007249E3"/>
    <w:rPr>
      <w:b/>
      <w:bCs/>
      <w:smallCaps/>
      <w:color w:val="0F4761" w:themeColor="accent1" w:themeShade="BF"/>
      <w:spacing w:val="5"/>
    </w:rPr>
  </w:style>
  <w:style w:type="paragraph" w:styleId="ad">
    <w:name w:val="header"/>
    <w:basedOn w:val="a"/>
    <w:link w:val="ae"/>
    <w:uiPriority w:val="99"/>
    <w:unhideWhenUsed/>
    <w:rsid w:val="006606DB"/>
    <w:pPr>
      <w:tabs>
        <w:tab w:val="center" w:pos="4677"/>
        <w:tab w:val="right" w:pos="9355"/>
      </w:tabs>
      <w:spacing w:after="0" w:line="240" w:lineRule="auto"/>
    </w:pPr>
  </w:style>
  <w:style w:type="character" w:customStyle="1" w:styleId="ae">
    <w:name w:val="Верхний колонтитул Знак"/>
    <w:basedOn w:val="a0"/>
    <w:link w:val="ad"/>
    <w:uiPriority w:val="99"/>
    <w:rsid w:val="006606DB"/>
    <w:rPr>
      <w:rFonts w:ascii="Calibri" w:eastAsia="Calibri" w:hAnsi="Calibri" w:cs="Times New Roman"/>
      <w:kern w:val="0"/>
      <w14:ligatures w14:val="none"/>
    </w:rPr>
  </w:style>
  <w:style w:type="paragraph" w:styleId="af">
    <w:name w:val="footer"/>
    <w:basedOn w:val="a"/>
    <w:link w:val="af0"/>
    <w:uiPriority w:val="99"/>
    <w:unhideWhenUsed/>
    <w:rsid w:val="006606DB"/>
    <w:pPr>
      <w:tabs>
        <w:tab w:val="center" w:pos="4677"/>
        <w:tab w:val="right" w:pos="9355"/>
      </w:tabs>
      <w:spacing w:after="0" w:line="240" w:lineRule="auto"/>
    </w:pPr>
  </w:style>
  <w:style w:type="character" w:customStyle="1" w:styleId="af0">
    <w:name w:val="Нижний колонтитул Знак"/>
    <w:basedOn w:val="a0"/>
    <w:link w:val="af"/>
    <w:uiPriority w:val="99"/>
    <w:rsid w:val="006606DB"/>
    <w:rPr>
      <w:rFonts w:ascii="Calibri" w:eastAsia="Calibri" w:hAnsi="Calibri" w:cs="Times New Roman"/>
      <w:kern w:val="0"/>
      <w14:ligatures w14:val="none"/>
    </w:rPr>
  </w:style>
  <w:style w:type="character" w:styleId="af1">
    <w:name w:val="Hyperlink"/>
    <w:basedOn w:val="a0"/>
    <w:uiPriority w:val="99"/>
    <w:unhideWhenUsed/>
    <w:rsid w:val="00CA1130"/>
    <w:rPr>
      <w:color w:val="467886" w:themeColor="hyperlink"/>
      <w:u w:val="single"/>
    </w:rPr>
  </w:style>
  <w:style w:type="character" w:styleId="af2">
    <w:name w:val="Unresolved Mention"/>
    <w:basedOn w:val="a0"/>
    <w:uiPriority w:val="99"/>
    <w:semiHidden/>
    <w:unhideWhenUsed/>
    <w:rsid w:val="00CA1130"/>
    <w:rPr>
      <w:color w:val="605E5C"/>
      <w:shd w:val="clear" w:color="auto" w:fill="E1DFDD"/>
    </w:rPr>
  </w:style>
  <w:style w:type="character" w:customStyle="1" w:styleId="af3">
    <w:name w:val="Другое_"/>
    <w:basedOn w:val="a0"/>
    <w:link w:val="af4"/>
    <w:uiPriority w:val="99"/>
    <w:rsid w:val="00504CE7"/>
    <w:rPr>
      <w:rFonts w:ascii="Times New Roman" w:hAnsi="Times New Roman" w:cs="Times New Roman"/>
      <w:color w:val="000000"/>
    </w:rPr>
  </w:style>
  <w:style w:type="paragraph" w:customStyle="1" w:styleId="af4">
    <w:name w:val="Другое"/>
    <w:basedOn w:val="a"/>
    <w:link w:val="af3"/>
    <w:uiPriority w:val="99"/>
    <w:rsid w:val="00504CE7"/>
    <w:pPr>
      <w:spacing w:after="0" w:line="240" w:lineRule="auto"/>
    </w:pPr>
    <w:rPr>
      <w:rFonts w:ascii="Times New Roman" w:eastAsiaTheme="minorHAnsi" w:hAnsi="Times New Roman"/>
      <w:color w:val="000000"/>
      <w:kern w:val="2"/>
      <w14:ligatures w14:val="standardContextual"/>
    </w:rPr>
  </w:style>
  <w:style w:type="paragraph" w:styleId="af5">
    <w:name w:val="Body Text"/>
    <w:basedOn w:val="a"/>
    <w:link w:val="af6"/>
    <w:uiPriority w:val="99"/>
    <w:semiHidden/>
    <w:unhideWhenUsed/>
    <w:rsid w:val="006C101D"/>
    <w:pPr>
      <w:spacing w:after="120"/>
    </w:pPr>
  </w:style>
  <w:style w:type="character" w:customStyle="1" w:styleId="af6">
    <w:name w:val="Основной текст Знак"/>
    <w:basedOn w:val="a0"/>
    <w:link w:val="af5"/>
    <w:uiPriority w:val="99"/>
    <w:semiHidden/>
    <w:rsid w:val="006C101D"/>
    <w:rPr>
      <w:rFonts w:ascii="Calibri" w:eastAsia="Calibri" w:hAnsi="Calibri" w:cs="Times New Roman"/>
      <w:kern w:val="0"/>
      <w14:ligatures w14:val="none"/>
    </w:rPr>
  </w:style>
  <w:style w:type="character" w:customStyle="1" w:styleId="a8">
    <w:name w:val="Абзац списка Знак"/>
    <w:link w:val="a7"/>
    <w:uiPriority w:val="34"/>
    <w:rsid w:val="00766A81"/>
    <w:rPr>
      <w:rFonts w:ascii="Calibri" w:eastAsia="Calibri" w:hAnsi="Calibri" w:cs="Times New Roman"/>
      <w:kern w:val="0"/>
      <w14:ligatures w14:val="none"/>
    </w:rPr>
  </w:style>
  <w:style w:type="paragraph" w:styleId="af7">
    <w:name w:val="TOC Heading"/>
    <w:basedOn w:val="1"/>
    <w:next w:val="a"/>
    <w:uiPriority w:val="39"/>
    <w:unhideWhenUsed/>
    <w:qFormat/>
    <w:rsid w:val="004C763F"/>
    <w:pPr>
      <w:spacing w:before="240" w:after="0" w:line="259" w:lineRule="auto"/>
      <w:outlineLvl w:val="9"/>
    </w:pPr>
    <w:rPr>
      <w:sz w:val="32"/>
      <w:szCs w:val="32"/>
      <w:lang w:eastAsia="ru-RU"/>
    </w:rPr>
  </w:style>
  <w:style w:type="paragraph" w:styleId="11">
    <w:name w:val="toc 1"/>
    <w:basedOn w:val="a"/>
    <w:next w:val="a"/>
    <w:autoRedefine/>
    <w:uiPriority w:val="39"/>
    <w:unhideWhenUsed/>
    <w:rsid w:val="004C763F"/>
    <w:pPr>
      <w:spacing w:after="100"/>
    </w:pPr>
  </w:style>
  <w:style w:type="paragraph" w:styleId="23">
    <w:name w:val="toc 2"/>
    <w:basedOn w:val="a"/>
    <w:next w:val="a"/>
    <w:autoRedefine/>
    <w:uiPriority w:val="39"/>
    <w:unhideWhenUsed/>
    <w:rsid w:val="004C763F"/>
    <w:pPr>
      <w:spacing w:after="100"/>
      <w:ind w:left="220"/>
    </w:pPr>
  </w:style>
  <w:style w:type="paragraph" w:styleId="31">
    <w:name w:val="toc 3"/>
    <w:basedOn w:val="a"/>
    <w:next w:val="a"/>
    <w:autoRedefine/>
    <w:uiPriority w:val="39"/>
    <w:unhideWhenUsed/>
    <w:rsid w:val="004C763F"/>
    <w:pPr>
      <w:spacing w:after="100"/>
      <w:ind w:left="440"/>
    </w:pPr>
  </w:style>
  <w:style w:type="paragraph" w:styleId="41">
    <w:name w:val="toc 4"/>
    <w:basedOn w:val="a"/>
    <w:next w:val="a"/>
    <w:autoRedefine/>
    <w:uiPriority w:val="39"/>
    <w:unhideWhenUsed/>
    <w:rsid w:val="004C763F"/>
    <w:pPr>
      <w:spacing w:after="100"/>
      <w:ind w:left="66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emlyakoff@bk.ru" TargetMode="External"/><Relationship Id="rId13" Type="http://schemas.openxmlformats.org/officeDocument/2006/relationships/hyperlink" Target="mailto:agropak@agropak.pl" TargetMode="External"/><Relationship Id="rId18" Type="http://schemas.openxmlformats.org/officeDocument/2006/relationships/hyperlink" Target="mailto:biuro@asplantcom.pl" TargetMode="External"/><Relationship Id="rId26" Type="http://schemas.openxmlformats.org/officeDocument/2006/relationships/hyperlink" Target="mailto:oao-gras@mail.ru" TargetMode="External"/><Relationship Id="rId3" Type="http://schemas.openxmlformats.org/officeDocument/2006/relationships/styles" Target="styles.xml"/><Relationship Id="rId21" Type="http://schemas.openxmlformats.org/officeDocument/2006/relationships/hyperlink" Target="https://pentagon-trade.pl" TargetMode="External"/><Relationship Id="rId7" Type="http://schemas.openxmlformats.org/officeDocument/2006/relationships/endnotes" Target="endnotes.xml"/><Relationship Id="rId12" Type="http://schemas.openxmlformats.org/officeDocument/2006/relationships/hyperlink" Target="mailto:kacper.urbanczyk@consbridgechemicals.com" TargetMode="External"/><Relationship Id="rId17" Type="http://schemas.openxmlformats.org/officeDocument/2006/relationships/hyperlink" Target="http://www.nobilla-poland.com" TargetMode="External"/><Relationship Id="rId25" Type="http://schemas.openxmlformats.org/officeDocument/2006/relationships/hyperlink" Target="http://www.hizupa.rs" TargetMode="External"/><Relationship Id="rId2" Type="http://schemas.openxmlformats.org/officeDocument/2006/relationships/numbering" Target="numbering.xml"/><Relationship Id="rId16" Type="http://schemas.openxmlformats.org/officeDocument/2006/relationships/hyperlink" Target="mailto:biuro@asplant.com.pl" TargetMode="External"/><Relationship Id="rId20" Type="http://schemas.openxmlformats.org/officeDocument/2006/relationships/hyperlink" Target="mailto:biuro@pentagon-trade.pl" TargetMode="External"/><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zaopatrzenie@synthosgroup.com" TargetMode="External"/><Relationship Id="rId24" Type="http://schemas.openxmlformats.org/officeDocument/2006/relationships/hyperlink" Target="mailto:office@hizupa.rs" TargetMode="External"/><Relationship Id="rId5" Type="http://schemas.openxmlformats.org/officeDocument/2006/relationships/webSettings" Target="webSettings.xml"/><Relationship Id="rId15" Type="http://schemas.openxmlformats.org/officeDocument/2006/relationships/hyperlink" Target="mailto:zemlyakoff.europe@wp.pl" TargetMode="External"/><Relationship Id="rId23" Type="http://schemas.openxmlformats.org/officeDocument/2006/relationships/hyperlink" Target="mailto:office@fitofarmaciia.rs" TargetMode="External"/><Relationship Id="rId28" Type="http://schemas.openxmlformats.org/officeDocument/2006/relationships/image" Target="media/image2.png"/><Relationship Id="rId10" Type="http://schemas.openxmlformats.org/officeDocument/2006/relationships/hyperlink" Target="http://www.pestila.pl" TargetMode="External"/><Relationship Id="rId19" Type="http://schemas.openxmlformats.org/officeDocument/2006/relationships/hyperlink" Target="http://www.asplant.com.pl"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info@pestila.pl" TargetMode="External"/><Relationship Id="rId14" Type="http://schemas.openxmlformats.org/officeDocument/2006/relationships/hyperlink" Target="http://www.agropak.pl" TargetMode="External"/><Relationship Id="rId22" Type="http://schemas.openxmlformats.org/officeDocument/2006/relationships/hyperlink" Target="http://www.fitofarmaciia.rs" TargetMode="External"/><Relationship Id="rId27" Type="http://schemas.openxmlformats.org/officeDocument/2006/relationships/image" Target="media/image1.png"/><Relationship Id="rId30"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Стандартная">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3A8938-C74E-42E9-AA25-1C522C15AB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175</TotalTime>
  <Pages>113</Pages>
  <Words>28819</Words>
  <Characters>164269</Characters>
  <Application>Microsoft Office Word</Application>
  <DocSecurity>0</DocSecurity>
  <Lines>1368</Lines>
  <Paragraphs>385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192703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ceiszr ЦЭИ</dc:creator>
  <cp:keywords/>
  <dc:description/>
  <cp:lastModifiedBy>envistud ЦЭИ</cp:lastModifiedBy>
  <cp:revision>314</cp:revision>
  <dcterms:created xsi:type="dcterms:W3CDTF">2024-07-19T09:15:00Z</dcterms:created>
  <dcterms:modified xsi:type="dcterms:W3CDTF">2024-07-25T07:30:00Z</dcterms:modified>
</cp:coreProperties>
</file>